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A1F35" w14:textId="77777777" w:rsidR="000C73E4" w:rsidRPr="000C73E4" w:rsidRDefault="000C73E4" w:rsidP="000C73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C73E4">
        <w:rPr>
          <w:rFonts w:ascii="Arial" w:eastAsia="Times New Roman" w:hAnsi="Arial" w:cs="Arial"/>
          <w:color w:val="0F2D96"/>
          <w:sz w:val="30"/>
          <w:szCs w:val="30"/>
          <w:shd w:val="clear" w:color="auto" w:fill="F4F3F3"/>
          <w:rtl/>
        </w:rPr>
        <w:t>ד"ר נועה מורג היא ראש ההתמחות האינטראקטיבית בבית ספר סמי עופר לתקשורת באוניברסיטת רייכמן ומנהלת שותפה של המעבדה לחדשנות במדיה (</w:t>
      </w:r>
      <w:proofErr w:type="spellStart"/>
      <w:r w:rsidRPr="000C73E4">
        <w:rPr>
          <w:rFonts w:ascii="Arial" w:eastAsia="Times New Roman" w:hAnsi="Arial" w:cs="Arial"/>
          <w:color w:val="0F2D96"/>
          <w:sz w:val="30"/>
          <w:szCs w:val="30"/>
          <w:shd w:val="clear" w:color="auto" w:fill="F4F3F3"/>
          <w:rtl/>
        </w:rPr>
        <w:t>מילאב</w:t>
      </w:r>
      <w:proofErr w:type="spellEnd"/>
      <w:r w:rsidRPr="000C73E4">
        <w:rPr>
          <w:rFonts w:ascii="Arial" w:eastAsia="Times New Roman" w:hAnsi="Arial" w:cs="Arial"/>
          <w:color w:val="0F2D96"/>
          <w:sz w:val="30"/>
          <w:szCs w:val="30"/>
          <w:shd w:val="clear" w:color="auto" w:fill="F4F3F3"/>
          <w:rtl/>
        </w:rPr>
        <w:t>). לאחר סיום התואר השני בלימודי תקשורת אינטראקטיבית באוניברסיטת ניו יורק (</w:t>
      </w:r>
      <w:r w:rsidRPr="000C73E4">
        <w:rPr>
          <w:rFonts w:ascii="Arial" w:eastAsia="Times New Roman" w:hAnsi="Arial" w:cs="Arial"/>
          <w:color w:val="0F2D96"/>
          <w:sz w:val="30"/>
          <w:szCs w:val="30"/>
          <w:shd w:val="clear" w:color="auto" w:fill="F4F3F3"/>
        </w:rPr>
        <w:t>ITP</w:t>
      </w:r>
      <w:r w:rsidRPr="000C73E4">
        <w:rPr>
          <w:rFonts w:ascii="Arial" w:eastAsia="Times New Roman" w:hAnsi="Arial" w:cs="Arial"/>
          <w:color w:val="0F2D96"/>
          <w:sz w:val="30"/>
          <w:szCs w:val="30"/>
          <w:shd w:val="clear" w:color="auto" w:fill="F4F3F3"/>
          <w:rtl/>
        </w:rPr>
        <w:t xml:space="preserve">), עבדה נועה בתעשייה בפיתוח ממשקים אינטראקטיביים ותוכן חדשני חוצה פלטפורמות בחברות מדיה בארץ ובעולם, </w:t>
      </w:r>
      <w:proofErr w:type="spellStart"/>
      <w:r w:rsidRPr="000C73E4">
        <w:rPr>
          <w:rFonts w:ascii="Arial" w:eastAsia="Times New Roman" w:hAnsi="Arial" w:cs="Arial"/>
          <w:color w:val="0F2D96"/>
          <w:sz w:val="30"/>
          <w:szCs w:val="30"/>
          <w:shd w:val="clear" w:color="auto" w:fill="F4F3F3"/>
          <w:rtl/>
        </w:rPr>
        <w:t>בינהן</w:t>
      </w:r>
      <w:proofErr w:type="spellEnd"/>
      <w:r w:rsidRPr="000C73E4">
        <w:rPr>
          <w:rFonts w:ascii="Arial" w:eastAsia="Times New Roman" w:hAnsi="Arial" w:cs="Arial"/>
          <w:color w:val="0F2D96"/>
          <w:sz w:val="30"/>
          <w:szCs w:val="30"/>
          <w:shd w:val="clear" w:color="auto" w:fill="F4F3F3"/>
          <w:rtl/>
        </w:rPr>
        <w:t xml:space="preserve"> חברת הטלוויזיה </w:t>
      </w:r>
      <w:r w:rsidRPr="000C73E4">
        <w:rPr>
          <w:rFonts w:ascii="Arial" w:eastAsia="Times New Roman" w:hAnsi="Arial" w:cs="Arial"/>
          <w:color w:val="0F2D96"/>
          <w:sz w:val="30"/>
          <w:szCs w:val="30"/>
          <w:shd w:val="clear" w:color="auto" w:fill="F4F3F3"/>
        </w:rPr>
        <w:t>HBO</w:t>
      </w:r>
      <w:r w:rsidRPr="000C73E4">
        <w:rPr>
          <w:rFonts w:ascii="Arial" w:eastAsia="Times New Roman" w:hAnsi="Arial" w:cs="Arial"/>
          <w:color w:val="0F2D96"/>
          <w:sz w:val="30"/>
          <w:szCs w:val="30"/>
          <w:shd w:val="clear" w:color="auto" w:fill="F4F3F3"/>
          <w:rtl/>
        </w:rPr>
        <w:t xml:space="preserve"> בניו יורק ונוגה תקשורת בישראל.</w:t>
      </w:r>
    </w:p>
    <w:p w14:paraId="447C0C85" w14:textId="77777777" w:rsidR="000C73E4" w:rsidRPr="000C73E4" w:rsidRDefault="000C73E4" w:rsidP="000C73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rtl/>
        </w:rPr>
      </w:pPr>
      <w:r w:rsidRPr="000C73E4">
        <w:rPr>
          <w:rFonts w:ascii="Arial" w:eastAsia="Times New Roman" w:hAnsi="Arial" w:cs="Arial"/>
          <w:color w:val="0F2D96"/>
          <w:sz w:val="30"/>
          <w:szCs w:val="30"/>
          <w:shd w:val="clear" w:color="auto" w:fill="F4F3F3"/>
          <w:rtl/>
        </w:rPr>
        <w:t>תחום המחקר של נועה הוא ההשפעות החברתיות והאתיות של טכנולוגיות חדשניות וממשקים טכנולוגים. נועה סיימה את עבודת הדוקטורט שלה בתוכנית "מדע טכנולוגיה וחברה" בבר אילן בנושא תנועת המייקרים בישראל.</w:t>
      </w:r>
    </w:p>
    <w:p w14:paraId="1B9C0D9D" w14:textId="77777777" w:rsidR="00DC6288" w:rsidRDefault="00DC6288"/>
    <w:sectPr w:rsidR="00DC6288" w:rsidSect="00925B6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E4"/>
    <w:rsid w:val="000C73E4"/>
    <w:rsid w:val="00925B6A"/>
    <w:rsid w:val="00DC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40C38"/>
  <w15:chartTrackingRefBased/>
  <w15:docId w15:val="{8F608C28-D58C-4A6F-93F5-7C456964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3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465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Morag Noa</dc:creator>
  <cp:keywords/>
  <dc:description/>
  <cp:lastModifiedBy>Morag Noa</cp:lastModifiedBy>
  <cp:revision>1</cp:revision>
  <dcterms:created xsi:type="dcterms:W3CDTF">2022-07-04T11:27:00Z</dcterms:created>
  <dcterms:modified xsi:type="dcterms:W3CDTF">2022-07-04T11:27:00Z</dcterms:modified>
</cp:coreProperties>
</file>