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71F73" w14:textId="615DE45C" w:rsidR="00F976AA" w:rsidRPr="00DD5B32" w:rsidRDefault="00F976AA" w:rsidP="00037EF3">
      <w:pPr>
        <w:bidi w:val="0"/>
        <w:spacing w:line="360" w:lineRule="auto"/>
        <w:jc w:val="right"/>
        <w:rPr>
          <w:bCs/>
          <w:sz w:val="24"/>
          <w:szCs w:val="24"/>
        </w:rPr>
      </w:pPr>
      <w:r w:rsidRPr="00DD5B32">
        <w:rPr>
          <w:bCs/>
          <w:sz w:val="24"/>
          <w:szCs w:val="24"/>
        </w:rPr>
        <w:t>20</w:t>
      </w:r>
      <w:r w:rsidR="00B85380" w:rsidRPr="00DD5B32">
        <w:rPr>
          <w:bCs/>
          <w:sz w:val="24"/>
          <w:szCs w:val="24"/>
        </w:rPr>
        <w:t>2</w:t>
      </w:r>
      <w:r w:rsidR="00646D69">
        <w:rPr>
          <w:bCs/>
          <w:sz w:val="24"/>
          <w:szCs w:val="24"/>
        </w:rPr>
        <w:t>5</w:t>
      </w:r>
    </w:p>
    <w:p w14:paraId="0D2E3088" w14:textId="77777777" w:rsidR="00464E58" w:rsidRPr="00DD5B32" w:rsidRDefault="00464E58" w:rsidP="00F976AA">
      <w:pPr>
        <w:bidi w:val="0"/>
        <w:spacing w:line="360" w:lineRule="auto"/>
        <w:jc w:val="center"/>
        <w:rPr>
          <w:b/>
        </w:rPr>
      </w:pPr>
      <w:r w:rsidRPr="00DD5B32">
        <w:rPr>
          <w:b/>
        </w:rPr>
        <w:t>Yaniv Kanat-Maymon</w:t>
      </w:r>
    </w:p>
    <w:p w14:paraId="40089C43" w14:textId="77777777" w:rsidR="00464E58" w:rsidRPr="00DD5B32" w:rsidRDefault="00464E58" w:rsidP="002914D5">
      <w:pPr>
        <w:bidi w:val="0"/>
        <w:spacing w:line="360" w:lineRule="auto"/>
        <w:jc w:val="center"/>
        <w:rPr>
          <w:u w:val="single"/>
          <w:lang w:bidi="ar-SA"/>
        </w:rPr>
      </w:pPr>
      <w:r w:rsidRPr="00DD5B32">
        <w:rPr>
          <w:b/>
          <w:u w:val="single"/>
          <w:lang w:bidi="ar-SA"/>
        </w:rPr>
        <w:t>CURRICULUM VITAE</w:t>
      </w:r>
    </w:p>
    <w:p w14:paraId="255F7B6D" w14:textId="77777777" w:rsidR="00D51BA7" w:rsidRPr="00DD5B32" w:rsidRDefault="00D51BA7" w:rsidP="002914D5">
      <w:pPr>
        <w:bidi w:val="0"/>
        <w:jc w:val="both"/>
      </w:pPr>
    </w:p>
    <w:p w14:paraId="5B0ECA34" w14:textId="77777777" w:rsidR="0087383A" w:rsidRPr="00DD5B32" w:rsidRDefault="00291F19" w:rsidP="00E431CC">
      <w:pPr>
        <w:bidi w:val="0"/>
        <w:spacing w:line="360" w:lineRule="auto"/>
        <w:rPr>
          <w:u w:val="single"/>
        </w:rPr>
      </w:pPr>
      <w:r w:rsidRPr="00DD5B32">
        <w:rPr>
          <w:b/>
          <w:u w:val="single"/>
        </w:rPr>
        <w:t>Personal</w:t>
      </w:r>
      <w:r w:rsidR="0087383A" w:rsidRPr="00DD5B32">
        <w:rPr>
          <w:b/>
          <w:u w:val="single"/>
        </w:rPr>
        <w:t xml:space="preserve"> </w:t>
      </w:r>
      <w:r w:rsidRPr="00DD5B32">
        <w:rPr>
          <w:rFonts w:hint="cs"/>
          <w:b/>
          <w:u w:val="single"/>
        </w:rPr>
        <w:t>I</w:t>
      </w:r>
      <w:r w:rsidRPr="00DD5B32">
        <w:rPr>
          <w:b/>
          <w:u w:val="single"/>
        </w:rPr>
        <w:t>nformation</w:t>
      </w:r>
    </w:p>
    <w:p w14:paraId="26063456" w14:textId="7D405FD1" w:rsidR="0087383A" w:rsidRPr="00DD5B32" w:rsidRDefault="0087383A" w:rsidP="0087383A">
      <w:pPr>
        <w:bidi w:val="0"/>
        <w:spacing w:line="360" w:lineRule="auto"/>
        <w:rPr>
          <w:sz w:val="24"/>
          <w:szCs w:val="24"/>
        </w:rPr>
      </w:pPr>
      <w:r w:rsidRPr="00DD5B32">
        <w:rPr>
          <w:sz w:val="24"/>
          <w:szCs w:val="24"/>
        </w:rPr>
        <w:t xml:space="preserve">Electronic Address: </w:t>
      </w:r>
      <w:hyperlink r:id="rId7" w:history="1">
        <w:r w:rsidRPr="00DD5B32">
          <w:rPr>
            <w:rStyle w:val="Hyperlink"/>
            <w:color w:val="auto"/>
            <w:sz w:val="24"/>
          </w:rPr>
          <w:t>ymaymon@gmail.com</w:t>
        </w:r>
      </w:hyperlink>
      <w:r w:rsidRPr="00DD5B32">
        <w:rPr>
          <w:sz w:val="24"/>
          <w:szCs w:val="24"/>
        </w:rPr>
        <w:t xml:space="preserve"> , </w:t>
      </w:r>
      <w:hyperlink r:id="rId8" w:history="1">
        <w:r w:rsidR="00F97C87" w:rsidRPr="00CA26D0">
          <w:rPr>
            <w:rStyle w:val="Hyperlink"/>
            <w:sz w:val="24"/>
            <w:szCs w:val="24"/>
          </w:rPr>
          <w:t>ykanat@runi.ac.il</w:t>
        </w:r>
      </w:hyperlink>
      <w:r w:rsidRPr="00DD5B32">
        <w:rPr>
          <w:sz w:val="24"/>
          <w:szCs w:val="24"/>
          <w:u w:val="single"/>
        </w:rPr>
        <w:t xml:space="preserve"> </w:t>
      </w:r>
    </w:p>
    <w:p w14:paraId="59BF91F4" w14:textId="77777777" w:rsidR="0087383A" w:rsidRPr="00DD5B32" w:rsidRDefault="0087383A" w:rsidP="0087383A">
      <w:pPr>
        <w:bidi w:val="0"/>
        <w:spacing w:line="360" w:lineRule="auto"/>
        <w:rPr>
          <w:sz w:val="24"/>
          <w:szCs w:val="24"/>
        </w:rPr>
      </w:pPr>
      <w:r w:rsidRPr="00DD5B32">
        <w:rPr>
          <w:sz w:val="24"/>
          <w:szCs w:val="24"/>
        </w:rPr>
        <w:t>Website: http://portal.idc.ac.il/faculty/he/Pages/profile.aspx?username=ykanat</w:t>
      </w:r>
    </w:p>
    <w:p w14:paraId="254F177B" w14:textId="77777777" w:rsidR="0087383A" w:rsidRPr="00DD5B32" w:rsidRDefault="0087383A" w:rsidP="002914D5">
      <w:pPr>
        <w:bidi w:val="0"/>
        <w:spacing w:line="360" w:lineRule="auto"/>
        <w:jc w:val="both"/>
        <w:rPr>
          <w:b/>
          <w:u w:val="single"/>
        </w:rPr>
      </w:pPr>
    </w:p>
    <w:p w14:paraId="66449B5A" w14:textId="77777777" w:rsidR="00720DB3" w:rsidRPr="00DD5B32" w:rsidRDefault="00291F19" w:rsidP="00720DB3">
      <w:pPr>
        <w:bidi w:val="0"/>
        <w:spacing w:line="360" w:lineRule="auto"/>
        <w:rPr>
          <w:b/>
          <w:bCs/>
          <w:u w:val="single"/>
        </w:rPr>
      </w:pPr>
      <w:r w:rsidRPr="00DD5B32">
        <w:rPr>
          <w:b/>
          <w:bCs/>
          <w:u w:val="single"/>
        </w:rPr>
        <w:t>Academic Education</w:t>
      </w:r>
    </w:p>
    <w:p w14:paraId="7108CB72" w14:textId="77777777" w:rsidR="00720DB3" w:rsidRPr="00DD5B32" w:rsidRDefault="00D43F50" w:rsidP="00D43F50">
      <w:pPr>
        <w:bidi w:val="0"/>
        <w:spacing w:line="360" w:lineRule="auto"/>
        <w:ind w:left="567" w:hanging="567"/>
        <w:rPr>
          <w:sz w:val="24"/>
          <w:szCs w:val="24"/>
        </w:rPr>
      </w:pPr>
      <w:r w:rsidRPr="00DD5B32">
        <w:rPr>
          <w:sz w:val="24"/>
          <w:szCs w:val="24"/>
        </w:rPr>
        <w:t>1996 – 1999</w:t>
      </w:r>
      <w:r w:rsidR="00595EBF" w:rsidRPr="00DD5B32">
        <w:rPr>
          <w:sz w:val="24"/>
          <w:szCs w:val="24"/>
        </w:rPr>
        <w:tab/>
      </w:r>
      <w:r w:rsidR="00720DB3" w:rsidRPr="00DD5B32">
        <w:rPr>
          <w:sz w:val="24"/>
          <w:szCs w:val="24"/>
        </w:rPr>
        <w:t>B.A, Behavioral Sciences, Ben Gurion University of the Negev.</w:t>
      </w:r>
    </w:p>
    <w:p w14:paraId="7971C900" w14:textId="77777777" w:rsidR="00720DB3" w:rsidRPr="00DD5B32" w:rsidRDefault="00720DB3" w:rsidP="00D43F50">
      <w:pPr>
        <w:bidi w:val="0"/>
        <w:spacing w:line="360" w:lineRule="auto"/>
        <w:ind w:left="1440" w:hanging="1440"/>
        <w:rPr>
          <w:sz w:val="24"/>
          <w:szCs w:val="24"/>
        </w:rPr>
      </w:pPr>
      <w:r w:rsidRPr="00DD5B32">
        <w:rPr>
          <w:sz w:val="24"/>
          <w:szCs w:val="24"/>
        </w:rPr>
        <w:t>200</w:t>
      </w:r>
      <w:r w:rsidR="00000FAF" w:rsidRPr="00DD5B32">
        <w:rPr>
          <w:sz w:val="24"/>
          <w:szCs w:val="24"/>
        </w:rPr>
        <w:t>0</w:t>
      </w:r>
      <w:r w:rsidR="00D43F50" w:rsidRPr="00DD5B32">
        <w:rPr>
          <w:sz w:val="24"/>
          <w:szCs w:val="24"/>
        </w:rPr>
        <w:t xml:space="preserve"> – </w:t>
      </w:r>
      <w:r w:rsidRPr="00DD5B32">
        <w:rPr>
          <w:sz w:val="24"/>
          <w:szCs w:val="24"/>
        </w:rPr>
        <w:t>200</w:t>
      </w:r>
      <w:r w:rsidR="00595EBF" w:rsidRPr="00DD5B32">
        <w:rPr>
          <w:sz w:val="24"/>
          <w:szCs w:val="24"/>
        </w:rPr>
        <w:t>4</w:t>
      </w:r>
      <w:r w:rsidR="00595EBF" w:rsidRPr="00DD5B32">
        <w:rPr>
          <w:sz w:val="24"/>
          <w:szCs w:val="24"/>
        </w:rPr>
        <w:tab/>
      </w:r>
      <w:r w:rsidRPr="00DD5B32">
        <w:rPr>
          <w:sz w:val="24"/>
          <w:szCs w:val="24"/>
        </w:rPr>
        <w:t xml:space="preserve">M.A, </w:t>
      </w:r>
      <w:r w:rsidR="00000FAF" w:rsidRPr="00DD5B32">
        <w:rPr>
          <w:sz w:val="24"/>
          <w:szCs w:val="24"/>
        </w:rPr>
        <w:t>Organizational Psychology, Ben Gurion University of the Negev.</w:t>
      </w:r>
    </w:p>
    <w:p w14:paraId="1D38F71E" w14:textId="77777777" w:rsidR="00000FAF" w:rsidRPr="00DD5B32" w:rsidRDefault="00720DB3" w:rsidP="00D43F50">
      <w:pPr>
        <w:bidi w:val="0"/>
        <w:spacing w:line="360" w:lineRule="auto"/>
        <w:ind w:left="567" w:hanging="567"/>
        <w:rPr>
          <w:sz w:val="24"/>
          <w:szCs w:val="24"/>
        </w:rPr>
      </w:pPr>
      <w:r w:rsidRPr="00DD5B32">
        <w:rPr>
          <w:sz w:val="24"/>
          <w:szCs w:val="24"/>
        </w:rPr>
        <w:t>200</w:t>
      </w:r>
      <w:r w:rsidR="00000FAF" w:rsidRPr="00DD5B32">
        <w:rPr>
          <w:sz w:val="24"/>
          <w:szCs w:val="24"/>
        </w:rPr>
        <w:t>5</w:t>
      </w:r>
      <w:r w:rsidR="00D43F50" w:rsidRPr="00DD5B32">
        <w:rPr>
          <w:sz w:val="24"/>
          <w:szCs w:val="24"/>
        </w:rPr>
        <w:t xml:space="preserve"> – </w:t>
      </w:r>
      <w:r w:rsidRPr="00DD5B32">
        <w:rPr>
          <w:sz w:val="24"/>
          <w:szCs w:val="24"/>
        </w:rPr>
        <w:t>200</w:t>
      </w:r>
      <w:r w:rsidR="00595EBF" w:rsidRPr="00DD5B32">
        <w:rPr>
          <w:sz w:val="24"/>
          <w:szCs w:val="24"/>
        </w:rPr>
        <w:t>9</w:t>
      </w:r>
      <w:r w:rsidR="00595EBF" w:rsidRPr="00DD5B32">
        <w:rPr>
          <w:sz w:val="24"/>
          <w:szCs w:val="24"/>
        </w:rPr>
        <w:tab/>
      </w:r>
      <w:r w:rsidRPr="00DD5B32">
        <w:rPr>
          <w:sz w:val="24"/>
          <w:szCs w:val="24"/>
        </w:rPr>
        <w:t xml:space="preserve">PhD, School of </w:t>
      </w:r>
      <w:r w:rsidR="00000FAF" w:rsidRPr="00DD5B32">
        <w:rPr>
          <w:sz w:val="24"/>
          <w:szCs w:val="24"/>
        </w:rPr>
        <w:t>Education</w:t>
      </w:r>
      <w:r w:rsidRPr="00DD5B32">
        <w:rPr>
          <w:sz w:val="24"/>
          <w:szCs w:val="24"/>
        </w:rPr>
        <w:t xml:space="preserve">, </w:t>
      </w:r>
      <w:r w:rsidR="00000FAF" w:rsidRPr="00DD5B32">
        <w:rPr>
          <w:sz w:val="24"/>
          <w:szCs w:val="24"/>
        </w:rPr>
        <w:t>Ben Gurion University of the Negev.</w:t>
      </w:r>
    </w:p>
    <w:p w14:paraId="2D6D05F4" w14:textId="77777777" w:rsidR="00000FAF" w:rsidRPr="00DD5B32" w:rsidRDefault="00720DB3" w:rsidP="00D43F50">
      <w:pPr>
        <w:bidi w:val="0"/>
        <w:spacing w:line="360" w:lineRule="auto"/>
        <w:rPr>
          <w:b/>
          <w:bCs/>
          <w:sz w:val="24"/>
          <w:szCs w:val="24"/>
        </w:rPr>
      </w:pPr>
      <w:r w:rsidRPr="00DD5B32">
        <w:rPr>
          <w:sz w:val="24"/>
          <w:szCs w:val="24"/>
        </w:rPr>
        <w:t>20</w:t>
      </w:r>
      <w:r w:rsidR="003A1ECA" w:rsidRPr="00DD5B32">
        <w:rPr>
          <w:sz w:val="24"/>
          <w:szCs w:val="24"/>
        </w:rPr>
        <w:t>09</w:t>
      </w:r>
      <w:r w:rsidR="00D43F50" w:rsidRPr="00DD5B32">
        <w:rPr>
          <w:sz w:val="24"/>
          <w:szCs w:val="24"/>
        </w:rPr>
        <w:t xml:space="preserve"> – </w:t>
      </w:r>
      <w:r w:rsidR="00595EBF" w:rsidRPr="00DD5B32">
        <w:rPr>
          <w:sz w:val="24"/>
          <w:szCs w:val="24"/>
        </w:rPr>
        <w:t>2011</w:t>
      </w:r>
      <w:r w:rsidR="00595EBF" w:rsidRPr="00DD5B32">
        <w:rPr>
          <w:sz w:val="24"/>
          <w:szCs w:val="24"/>
        </w:rPr>
        <w:tab/>
      </w:r>
      <w:r w:rsidR="00000FAF" w:rsidRPr="00DD5B32">
        <w:rPr>
          <w:sz w:val="24"/>
          <w:szCs w:val="24"/>
        </w:rPr>
        <w:t>Fellow research, Interdisciplinary Center (IDC) Herzliya.</w:t>
      </w:r>
    </w:p>
    <w:p w14:paraId="4A8A2321" w14:textId="77777777" w:rsidR="00720DB3" w:rsidRPr="00DD5B32" w:rsidRDefault="00000FAF" w:rsidP="000B2EE5">
      <w:pPr>
        <w:bidi w:val="0"/>
        <w:spacing w:line="360" w:lineRule="auto"/>
        <w:rPr>
          <w:b/>
          <w:bCs/>
        </w:rPr>
      </w:pPr>
      <w:r w:rsidRPr="00DD5B32">
        <w:rPr>
          <w:b/>
          <w:bCs/>
        </w:rPr>
        <w:t xml:space="preserve"> </w:t>
      </w:r>
    </w:p>
    <w:p w14:paraId="30727963" w14:textId="77777777" w:rsidR="000B2EE5" w:rsidRPr="00DD5B32" w:rsidRDefault="000B2EE5" w:rsidP="00291F19">
      <w:pPr>
        <w:bidi w:val="0"/>
        <w:spacing w:line="360" w:lineRule="auto"/>
        <w:rPr>
          <w:b/>
          <w:u w:val="single"/>
          <w:rtl/>
        </w:rPr>
      </w:pPr>
      <w:r w:rsidRPr="00DD5B32">
        <w:rPr>
          <w:b/>
          <w:u w:val="single"/>
        </w:rPr>
        <w:t>A</w:t>
      </w:r>
      <w:r w:rsidR="00291F19" w:rsidRPr="00DD5B32">
        <w:rPr>
          <w:b/>
          <w:u w:val="single"/>
        </w:rPr>
        <w:t>cademic Employment</w:t>
      </w:r>
    </w:p>
    <w:p w14:paraId="69C426B2" w14:textId="7E1D6910" w:rsidR="003659D0" w:rsidRDefault="003659D0" w:rsidP="003659D0">
      <w:pPr>
        <w:bidi w:val="0"/>
        <w:spacing w:line="360" w:lineRule="auto"/>
        <w:ind w:left="1440" w:hanging="1440"/>
        <w:rPr>
          <w:bCs/>
          <w:sz w:val="24"/>
          <w:szCs w:val="24"/>
        </w:rPr>
      </w:pPr>
      <w:r>
        <w:rPr>
          <w:bCs/>
          <w:sz w:val="24"/>
          <w:szCs w:val="24"/>
        </w:rPr>
        <w:t>2022</w:t>
      </w:r>
      <w:r w:rsidRPr="00DD5B32">
        <w:rPr>
          <w:bCs/>
          <w:sz w:val="24"/>
          <w:szCs w:val="24"/>
        </w:rPr>
        <w:t xml:space="preserve"> </w:t>
      </w:r>
      <w:r w:rsidRPr="00DD5B32">
        <w:rPr>
          <w:sz w:val="24"/>
          <w:szCs w:val="24"/>
        </w:rPr>
        <w:t>–</w:t>
      </w:r>
      <w:r w:rsidRPr="00DD5B3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202</w:t>
      </w:r>
      <w:r w:rsidR="00855F11">
        <w:rPr>
          <w:bCs/>
          <w:sz w:val="24"/>
          <w:szCs w:val="24"/>
        </w:rPr>
        <w:t>4</w:t>
      </w:r>
      <w:r w:rsidRPr="00DD5B32">
        <w:rPr>
          <w:bCs/>
          <w:sz w:val="24"/>
          <w:szCs w:val="24"/>
        </w:rPr>
        <w:t xml:space="preserve"> </w:t>
      </w:r>
      <w:r w:rsidRPr="00DD5B32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Assistant Professor </w:t>
      </w:r>
      <w:r w:rsidRPr="00DD5B32">
        <w:rPr>
          <w:bCs/>
          <w:sz w:val="24"/>
          <w:szCs w:val="24"/>
        </w:rPr>
        <w:t xml:space="preserve">- Baruch </w:t>
      </w:r>
      <w:proofErr w:type="spellStart"/>
      <w:r w:rsidRPr="00DD5B32">
        <w:rPr>
          <w:bCs/>
          <w:sz w:val="24"/>
          <w:szCs w:val="24"/>
        </w:rPr>
        <w:t>Ivcher</w:t>
      </w:r>
      <w:proofErr w:type="spellEnd"/>
      <w:r w:rsidRPr="00DD5B32">
        <w:rPr>
          <w:bCs/>
          <w:sz w:val="24"/>
          <w:szCs w:val="24"/>
        </w:rPr>
        <w:t xml:space="preserve"> School of Psychology, </w:t>
      </w:r>
      <w:r w:rsidRPr="00DD5B32">
        <w:rPr>
          <w:sz w:val="24"/>
          <w:szCs w:val="24"/>
        </w:rPr>
        <w:t>Interdisciplinary Center (IDC) Herzliya.</w:t>
      </w:r>
    </w:p>
    <w:p w14:paraId="32A7A0FC" w14:textId="4BA3E63A" w:rsidR="00291F19" w:rsidRPr="00DD5B32" w:rsidRDefault="00291F19" w:rsidP="003659D0">
      <w:pPr>
        <w:bidi w:val="0"/>
        <w:spacing w:line="360" w:lineRule="auto"/>
        <w:ind w:left="1440" w:hanging="1440"/>
        <w:jc w:val="both"/>
        <w:rPr>
          <w:bCs/>
          <w:sz w:val="24"/>
          <w:szCs w:val="24"/>
        </w:rPr>
      </w:pPr>
      <w:r w:rsidRPr="00DD5B32">
        <w:rPr>
          <w:bCs/>
          <w:sz w:val="24"/>
          <w:szCs w:val="24"/>
        </w:rPr>
        <w:t xml:space="preserve">2016 </w:t>
      </w:r>
      <w:r w:rsidRPr="00DD5B32">
        <w:rPr>
          <w:sz w:val="24"/>
          <w:szCs w:val="24"/>
        </w:rPr>
        <w:t>–</w:t>
      </w:r>
      <w:r w:rsidRPr="00DD5B32">
        <w:rPr>
          <w:bCs/>
          <w:sz w:val="24"/>
          <w:szCs w:val="24"/>
        </w:rPr>
        <w:t xml:space="preserve"> 20</w:t>
      </w:r>
      <w:r w:rsidR="00D77D66" w:rsidRPr="00DD5B32">
        <w:rPr>
          <w:bCs/>
          <w:sz w:val="24"/>
          <w:szCs w:val="24"/>
        </w:rPr>
        <w:t>2</w:t>
      </w:r>
      <w:r w:rsidR="003659D0">
        <w:rPr>
          <w:bCs/>
          <w:sz w:val="24"/>
          <w:szCs w:val="24"/>
        </w:rPr>
        <w:t>1</w:t>
      </w:r>
      <w:r w:rsidRPr="00DD5B32">
        <w:rPr>
          <w:bCs/>
          <w:sz w:val="24"/>
          <w:szCs w:val="24"/>
        </w:rPr>
        <w:t xml:space="preserve"> </w:t>
      </w:r>
      <w:r w:rsidRPr="00DD5B32">
        <w:rPr>
          <w:bCs/>
          <w:sz w:val="24"/>
          <w:szCs w:val="24"/>
        </w:rPr>
        <w:tab/>
        <w:t xml:space="preserve">Senior Lecturer - Baruch </w:t>
      </w:r>
      <w:proofErr w:type="spellStart"/>
      <w:r w:rsidRPr="00DD5B32">
        <w:rPr>
          <w:bCs/>
          <w:sz w:val="24"/>
          <w:szCs w:val="24"/>
        </w:rPr>
        <w:t>Ivcher</w:t>
      </w:r>
      <w:proofErr w:type="spellEnd"/>
      <w:r w:rsidRPr="00DD5B32">
        <w:rPr>
          <w:bCs/>
          <w:sz w:val="24"/>
          <w:szCs w:val="24"/>
        </w:rPr>
        <w:t xml:space="preserve"> School of Psychology, </w:t>
      </w:r>
      <w:r w:rsidRPr="00DD5B32">
        <w:rPr>
          <w:sz w:val="24"/>
          <w:szCs w:val="24"/>
        </w:rPr>
        <w:t>Interdisciplinary Center (IDC) Herzliya.</w:t>
      </w:r>
      <w:r w:rsidRPr="00DD5B32">
        <w:rPr>
          <w:bCs/>
          <w:sz w:val="24"/>
          <w:szCs w:val="24"/>
        </w:rPr>
        <w:t xml:space="preserve"> </w:t>
      </w:r>
    </w:p>
    <w:p w14:paraId="63D7AB1A" w14:textId="77777777" w:rsidR="00720DB3" w:rsidRPr="00DD5B32" w:rsidRDefault="000B2EE5" w:rsidP="00291F19">
      <w:pPr>
        <w:bidi w:val="0"/>
        <w:spacing w:line="360" w:lineRule="auto"/>
        <w:ind w:left="1440" w:hanging="1440"/>
        <w:jc w:val="both"/>
        <w:rPr>
          <w:bCs/>
          <w:sz w:val="24"/>
          <w:szCs w:val="24"/>
        </w:rPr>
      </w:pPr>
      <w:r w:rsidRPr="00DD5B32">
        <w:rPr>
          <w:bCs/>
          <w:sz w:val="24"/>
          <w:szCs w:val="24"/>
        </w:rPr>
        <w:t>20</w:t>
      </w:r>
      <w:r w:rsidR="000E44F4" w:rsidRPr="00DD5B32">
        <w:rPr>
          <w:bCs/>
          <w:sz w:val="24"/>
          <w:szCs w:val="24"/>
        </w:rPr>
        <w:t>11</w:t>
      </w:r>
      <w:r w:rsidR="00E431CC" w:rsidRPr="00DD5B32">
        <w:rPr>
          <w:bCs/>
          <w:sz w:val="24"/>
          <w:szCs w:val="24"/>
        </w:rPr>
        <w:t xml:space="preserve"> </w:t>
      </w:r>
      <w:r w:rsidR="00E431CC" w:rsidRPr="00DD5B32">
        <w:rPr>
          <w:sz w:val="24"/>
          <w:szCs w:val="24"/>
        </w:rPr>
        <w:t>–</w:t>
      </w:r>
      <w:r w:rsidR="00E431CC" w:rsidRPr="00DD5B32">
        <w:rPr>
          <w:bCs/>
          <w:sz w:val="24"/>
          <w:szCs w:val="24"/>
        </w:rPr>
        <w:t xml:space="preserve"> </w:t>
      </w:r>
      <w:r w:rsidR="00291F19" w:rsidRPr="00DD5B32">
        <w:rPr>
          <w:bCs/>
          <w:sz w:val="24"/>
          <w:szCs w:val="24"/>
        </w:rPr>
        <w:t>2016</w:t>
      </w:r>
      <w:r w:rsidRPr="00DD5B32">
        <w:rPr>
          <w:bCs/>
          <w:sz w:val="24"/>
          <w:szCs w:val="24"/>
        </w:rPr>
        <w:t xml:space="preserve"> </w:t>
      </w:r>
      <w:r w:rsidR="00595EBF" w:rsidRPr="00DD5B32">
        <w:rPr>
          <w:bCs/>
          <w:sz w:val="24"/>
          <w:szCs w:val="24"/>
        </w:rPr>
        <w:tab/>
      </w:r>
      <w:r w:rsidR="000E44F4" w:rsidRPr="00DD5B32">
        <w:rPr>
          <w:bCs/>
          <w:sz w:val="24"/>
          <w:szCs w:val="24"/>
        </w:rPr>
        <w:t>Lecturer</w:t>
      </w:r>
      <w:r w:rsidR="00595EBF" w:rsidRPr="00DD5B32">
        <w:rPr>
          <w:bCs/>
          <w:sz w:val="24"/>
          <w:szCs w:val="24"/>
        </w:rPr>
        <w:t xml:space="preserve"> -</w:t>
      </w:r>
      <w:r w:rsidR="000E44F4" w:rsidRPr="00DD5B32">
        <w:rPr>
          <w:bCs/>
          <w:sz w:val="24"/>
          <w:szCs w:val="24"/>
        </w:rPr>
        <w:t xml:space="preserve"> Baruch </w:t>
      </w:r>
      <w:proofErr w:type="spellStart"/>
      <w:r w:rsidR="000E44F4" w:rsidRPr="00DD5B32">
        <w:rPr>
          <w:bCs/>
          <w:sz w:val="24"/>
          <w:szCs w:val="24"/>
        </w:rPr>
        <w:t>Ivcher</w:t>
      </w:r>
      <w:proofErr w:type="spellEnd"/>
      <w:r w:rsidR="000E44F4" w:rsidRPr="00DD5B32">
        <w:rPr>
          <w:bCs/>
          <w:sz w:val="24"/>
          <w:szCs w:val="24"/>
        </w:rPr>
        <w:t xml:space="preserve"> School of Psychology, </w:t>
      </w:r>
      <w:r w:rsidR="000E44F4" w:rsidRPr="00DD5B32">
        <w:rPr>
          <w:sz w:val="24"/>
          <w:szCs w:val="24"/>
        </w:rPr>
        <w:t>Interdisciplinary Center (IDC) Herzliya</w:t>
      </w:r>
      <w:r w:rsidR="003A1ECA" w:rsidRPr="00DD5B32">
        <w:rPr>
          <w:sz w:val="24"/>
          <w:szCs w:val="24"/>
        </w:rPr>
        <w:t>.</w:t>
      </w:r>
      <w:r w:rsidR="000E44F4" w:rsidRPr="00DD5B32">
        <w:rPr>
          <w:bCs/>
          <w:sz w:val="24"/>
          <w:szCs w:val="24"/>
        </w:rPr>
        <w:t xml:space="preserve"> </w:t>
      </w:r>
    </w:p>
    <w:p w14:paraId="63CBF031" w14:textId="77777777" w:rsidR="005628FE" w:rsidRPr="00DD5B32" w:rsidRDefault="005628FE" w:rsidP="005628FE">
      <w:pPr>
        <w:bidi w:val="0"/>
        <w:spacing w:line="360" w:lineRule="auto"/>
        <w:rPr>
          <w:sz w:val="24"/>
          <w:szCs w:val="24"/>
        </w:rPr>
      </w:pPr>
      <w:r w:rsidRPr="00DD5B32">
        <w:rPr>
          <w:sz w:val="24"/>
          <w:szCs w:val="24"/>
        </w:rPr>
        <w:t>2007 – 2011</w:t>
      </w:r>
      <w:r w:rsidRPr="00DD5B32">
        <w:rPr>
          <w:sz w:val="24"/>
          <w:szCs w:val="24"/>
        </w:rPr>
        <w:tab/>
        <w:t>Fellow research, Interdisciplinary Center, Herzliya</w:t>
      </w:r>
    </w:p>
    <w:p w14:paraId="21CA6949" w14:textId="77777777" w:rsidR="005628FE" w:rsidRPr="00DD5B32" w:rsidRDefault="005628FE" w:rsidP="005628FE">
      <w:pPr>
        <w:bidi w:val="0"/>
        <w:spacing w:line="360" w:lineRule="auto"/>
        <w:rPr>
          <w:sz w:val="24"/>
          <w:szCs w:val="24"/>
        </w:rPr>
      </w:pPr>
      <w:r w:rsidRPr="00DD5B32">
        <w:rPr>
          <w:sz w:val="24"/>
          <w:szCs w:val="24"/>
        </w:rPr>
        <w:t>2007 – 2009</w:t>
      </w:r>
      <w:r w:rsidRPr="00DD5B32">
        <w:rPr>
          <w:sz w:val="24"/>
          <w:szCs w:val="24"/>
        </w:rPr>
        <w:tab/>
        <w:t>Adjunct faculty - School of Social Work, Ben-Gurion University.</w:t>
      </w:r>
    </w:p>
    <w:p w14:paraId="6D35D50E" w14:textId="77777777" w:rsidR="005628FE" w:rsidRPr="00DD5B32" w:rsidRDefault="005628FE" w:rsidP="005628FE">
      <w:pPr>
        <w:bidi w:val="0"/>
        <w:spacing w:line="360" w:lineRule="auto"/>
        <w:ind w:left="1440" w:hanging="1440"/>
        <w:rPr>
          <w:sz w:val="24"/>
          <w:szCs w:val="24"/>
        </w:rPr>
      </w:pPr>
      <w:r w:rsidRPr="00DD5B32">
        <w:rPr>
          <w:sz w:val="24"/>
          <w:szCs w:val="24"/>
        </w:rPr>
        <w:t>2006 – 2009</w:t>
      </w:r>
      <w:r w:rsidRPr="00DD5B32">
        <w:rPr>
          <w:sz w:val="24"/>
          <w:szCs w:val="24"/>
        </w:rPr>
        <w:tab/>
        <w:t>Adjunct faculty - Department of Health Systems Management, Ben-Gurion University.</w:t>
      </w:r>
    </w:p>
    <w:p w14:paraId="453B7B7D" w14:textId="77777777" w:rsidR="001D1D89" w:rsidRPr="00DD5B32" w:rsidRDefault="001D1D89" w:rsidP="001D1D89">
      <w:pPr>
        <w:bidi w:val="0"/>
        <w:spacing w:line="360" w:lineRule="auto"/>
        <w:ind w:left="1418" w:hanging="1418"/>
        <w:rPr>
          <w:sz w:val="24"/>
          <w:szCs w:val="24"/>
        </w:rPr>
      </w:pPr>
      <w:r w:rsidRPr="00DD5B32">
        <w:rPr>
          <w:sz w:val="24"/>
          <w:szCs w:val="24"/>
        </w:rPr>
        <w:t>2004 – 2009</w:t>
      </w:r>
      <w:r w:rsidRPr="00DD5B32">
        <w:rPr>
          <w:sz w:val="24"/>
          <w:szCs w:val="24"/>
        </w:rPr>
        <w:tab/>
        <w:t xml:space="preserve">Statistical Consultant, School of Education &amp; Department of </w:t>
      </w:r>
      <w:proofErr w:type="spellStart"/>
      <w:r w:rsidRPr="00DD5B32">
        <w:rPr>
          <w:sz w:val="24"/>
          <w:szCs w:val="24"/>
        </w:rPr>
        <w:t>Geronthology</w:t>
      </w:r>
      <w:proofErr w:type="spellEnd"/>
      <w:r w:rsidRPr="00DD5B32">
        <w:rPr>
          <w:sz w:val="24"/>
          <w:szCs w:val="24"/>
        </w:rPr>
        <w:t>, Ben-Gurion University.</w:t>
      </w:r>
    </w:p>
    <w:p w14:paraId="15FD3890" w14:textId="77777777" w:rsidR="005628FE" w:rsidRPr="00DD5B32" w:rsidRDefault="005628FE" w:rsidP="005628FE">
      <w:pPr>
        <w:bidi w:val="0"/>
        <w:spacing w:line="360" w:lineRule="auto"/>
        <w:ind w:left="1418" w:hanging="1418"/>
        <w:rPr>
          <w:sz w:val="24"/>
          <w:szCs w:val="24"/>
        </w:rPr>
      </w:pPr>
      <w:r w:rsidRPr="00DD5B32">
        <w:rPr>
          <w:sz w:val="24"/>
          <w:szCs w:val="24"/>
        </w:rPr>
        <w:t xml:space="preserve">2002 – </w:t>
      </w:r>
      <w:proofErr w:type="gramStart"/>
      <w:r w:rsidRPr="00DD5B32">
        <w:rPr>
          <w:sz w:val="24"/>
          <w:szCs w:val="24"/>
        </w:rPr>
        <w:t xml:space="preserve">2008  </w:t>
      </w:r>
      <w:r w:rsidRPr="00DD5B32">
        <w:rPr>
          <w:sz w:val="24"/>
          <w:szCs w:val="24"/>
        </w:rPr>
        <w:tab/>
      </w:r>
      <w:proofErr w:type="gramEnd"/>
      <w:r w:rsidRPr="00DD5B32">
        <w:rPr>
          <w:sz w:val="24"/>
          <w:szCs w:val="24"/>
        </w:rPr>
        <w:t>Adjunct faculty - Department of Education, Ben-Gurion University.</w:t>
      </w:r>
    </w:p>
    <w:p w14:paraId="2E6FB119" w14:textId="77777777" w:rsidR="005628FE" w:rsidRPr="00DD5B32" w:rsidRDefault="005628FE" w:rsidP="005628FE">
      <w:pPr>
        <w:bidi w:val="0"/>
        <w:spacing w:line="360" w:lineRule="auto"/>
        <w:ind w:left="1418" w:hanging="1418"/>
        <w:rPr>
          <w:sz w:val="24"/>
          <w:szCs w:val="24"/>
        </w:rPr>
      </w:pPr>
      <w:r w:rsidRPr="00DD5B32">
        <w:rPr>
          <w:sz w:val="24"/>
          <w:szCs w:val="24"/>
        </w:rPr>
        <w:t>2004 – 2008</w:t>
      </w:r>
      <w:r w:rsidRPr="00DD5B32">
        <w:rPr>
          <w:sz w:val="24"/>
          <w:szCs w:val="24"/>
        </w:rPr>
        <w:tab/>
        <w:t>Adjunct faculty - Department of Communication, Ben-Gurion University.</w:t>
      </w:r>
    </w:p>
    <w:p w14:paraId="0DE9DC2F" w14:textId="77777777" w:rsidR="005628FE" w:rsidRPr="00DD5B32" w:rsidRDefault="005628FE" w:rsidP="005628FE">
      <w:pPr>
        <w:bidi w:val="0"/>
        <w:spacing w:line="360" w:lineRule="auto"/>
        <w:rPr>
          <w:sz w:val="24"/>
          <w:szCs w:val="24"/>
        </w:rPr>
      </w:pPr>
      <w:r w:rsidRPr="00DD5B32">
        <w:rPr>
          <w:sz w:val="24"/>
          <w:szCs w:val="24"/>
        </w:rPr>
        <w:t xml:space="preserve">2004 – 2007    Adjunct faculty </w:t>
      </w:r>
      <w:proofErr w:type="gramStart"/>
      <w:r w:rsidRPr="00DD5B32">
        <w:rPr>
          <w:sz w:val="24"/>
          <w:szCs w:val="24"/>
        </w:rPr>
        <w:t>-  Department</w:t>
      </w:r>
      <w:proofErr w:type="gramEnd"/>
      <w:r w:rsidRPr="00DD5B32">
        <w:rPr>
          <w:sz w:val="24"/>
          <w:szCs w:val="24"/>
        </w:rPr>
        <w:t xml:space="preserve"> of </w:t>
      </w:r>
      <w:proofErr w:type="spellStart"/>
      <w:r w:rsidRPr="00DD5B32">
        <w:rPr>
          <w:sz w:val="24"/>
          <w:szCs w:val="24"/>
        </w:rPr>
        <w:t>Gerantology</w:t>
      </w:r>
      <w:proofErr w:type="spellEnd"/>
      <w:r w:rsidRPr="00DD5B32">
        <w:rPr>
          <w:sz w:val="24"/>
          <w:szCs w:val="24"/>
        </w:rPr>
        <w:t>, Ben-Gurion University.</w:t>
      </w:r>
    </w:p>
    <w:p w14:paraId="5FB0B138" w14:textId="77777777" w:rsidR="005628FE" w:rsidRPr="00DD5B32" w:rsidRDefault="005628FE" w:rsidP="005628FE">
      <w:pPr>
        <w:bidi w:val="0"/>
        <w:spacing w:line="360" w:lineRule="auto"/>
        <w:ind w:left="1418" w:hanging="1418"/>
        <w:rPr>
          <w:sz w:val="24"/>
          <w:szCs w:val="24"/>
        </w:rPr>
      </w:pPr>
      <w:r w:rsidRPr="00DD5B32">
        <w:rPr>
          <w:sz w:val="24"/>
          <w:szCs w:val="24"/>
        </w:rPr>
        <w:t xml:space="preserve">2003 – 2005 </w:t>
      </w:r>
      <w:r w:rsidRPr="00DD5B32">
        <w:rPr>
          <w:sz w:val="24"/>
          <w:szCs w:val="24"/>
        </w:rPr>
        <w:tab/>
        <w:t xml:space="preserve">Adjunct faculty - Department of Psychology and </w:t>
      </w:r>
      <w:hyperlink r:id="rId9" w:history="1">
        <w:r w:rsidRPr="00DD5B32">
          <w:rPr>
            <w:sz w:val="24"/>
            <w:szCs w:val="24"/>
          </w:rPr>
          <w:t>Department of Management and Economics</w:t>
        </w:r>
      </w:hyperlink>
      <w:r w:rsidRPr="00DD5B32">
        <w:rPr>
          <w:sz w:val="24"/>
          <w:szCs w:val="24"/>
        </w:rPr>
        <w:t>, Open University.</w:t>
      </w:r>
    </w:p>
    <w:p w14:paraId="188B8963" w14:textId="77777777" w:rsidR="005628FE" w:rsidRPr="00DD5B32" w:rsidRDefault="005628FE" w:rsidP="005628FE">
      <w:pPr>
        <w:bidi w:val="0"/>
        <w:spacing w:line="360" w:lineRule="auto"/>
        <w:ind w:left="1418" w:hanging="1418"/>
        <w:rPr>
          <w:sz w:val="24"/>
          <w:szCs w:val="24"/>
        </w:rPr>
      </w:pPr>
      <w:r w:rsidRPr="00DD5B32">
        <w:rPr>
          <w:sz w:val="24"/>
          <w:szCs w:val="24"/>
        </w:rPr>
        <w:lastRenderedPageBreak/>
        <w:t>1998 – 2001</w:t>
      </w:r>
      <w:r w:rsidRPr="00DD5B32">
        <w:rPr>
          <w:sz w:val="24"/>
          <w:szCs w:val="24"/>
        </w:rPr>
        <w:tab/>
        <w:t>Adjunct faculty - Department of Behavioral Science, Ben-Gurion University.</w:t>
      </w:r>
    </w:p>
    <w:p w14:paraId="3C225EDA" w14:textId="77777777" w:rsidR="005628FE" w:rsidRPr="00DD5B32" w:rsidRDefault="005628FE" w:rsidP="005628FE">
      <w:pPr>
        <w:bidi w:val="0"/>
        <w:spacing w:line="360" w:lineRule="auto"/>
        <w:ind w:left="567" w:hanging="567"/>
        <w:jc w:val="both"/>
        <w:rPr>
          <w:bCs/>
          <w:sz w:val="24"/>
          <w:szCs w:val="24"/>
        </w:rPr>
      </w:pPr>
    </w:p>
    <w:p w14:paraId="0D9D9A67" w14:textId="77777777" w:rsidR="00595EBF" w:rsidRPr="00DD5B32" w:rsidRDefault="00595EBF" w:rsidP="00595EBF">
      <w:pPr>
        <w:bidi w:val="0"/>
        <w:spacing w:line="360" w:lineRule="auto"/>
      </w:pPr>
      <w:proofErr w:type="gramStart"/>
      <w:r w:rsidRPr="00DD5B32">
        <w:t>Non Academic</w:t>
      </w:r>
      <w:proofErr w:type="gramEnd"/>
      <w:r w:rsidRPr="00DD5B32">
        <w:t xml:space="preserve"> Employment</w:t>
      </w:r>
    </w:p>
    <w:p w14:paraId="723926A6" w14:textId="77777777" w:rsidR="001D1D89" w:rsidRPr="00DD5B32" w:rsidRDefault="001D1D89" w:rsidP="001D1D89">
      <w:pPr>
        <w:bidi w:val="0"/>
        <w:spacing w:line="360" w:lineRule="auto"/>
        <w:rPr>
          <w:sz w:val="24"/>
          <w:szCs w:val="24"/>
        </w:rPr>
      </w:pPr>
      <w:r w:rsidRPr="00DD5B32">
        <w:rPr>
          <w:sz w:val="24"/>
          <w:szCs w:val="24"/>
        </w:rPr>
        <w:t>2010 – 2016</w:t>
      </w:r>
      <w:r w:rsidRPr="00DD5B32">
        <w:rPr>
          <w:sz w:val="24"/>
          <w:szCs w:val="24"/>
        </w:rPr>
        <w:tab/>
        <w:t>IDC Summer Workshops in Advanced Statistics</w:t>
      </w:r>
    </w:p>
    <w:p w14:paraId="158CA837" w14:textId="77777777" w:rsidR="008E31A1" w:rsidRPr="00DD5B32" w:rsidRDefault="008E31A1" w:rsidP="008E31A1">
      <w:pPr>
        <w:bidi w:val="0"/>
        <w:spacing w:line="360" w:lineRule="auto"/>
      </w:pPr>
      <w:r w:rsidRPr="00DD5B32">
        <w:rPr>
          <w:sz w:val="24"/>
          <w:szCs w:val="24"/>
        </w:rPr>
        <w:t xml:space="preserve">2009 – 2013 </w:t>
      </w:r>
      <w:r w:rsidRPr="00DD5B32">
        <w:rPr>
          <w:sz w:val="24"/>
          <w:szCs w:val="24"/>
        </w:rPr>
        <w:tab/>
      </w:r>
      <w:proofErr w:type="spellStart"/>
      <w:r w:rsidRPr="00DD5B32">
        <w:rPr>
          <w:sz w:val="24"/>
          <w:szCs w:val="24"/>
        </w:rPr>
        <w:t>Mofet</w:t>
      </w:r>
      <w:proofErr w:type="spellEnd"/>
      <w:r w:rsidRPr="00DD5B32">
        <w:rPr>
          <w:sz w:val="24"/>
          <w:szCs w:val="24"/>
        </w:rPr>
        <w:t xml:space="preserve"> Hofim, Experimental school, Academic </w:t>
      </w:r>
      <w:proofErr w:type="spellStart"/>
      <w:r w:rsidRPr="00DD5B32">
        <w:rPr>
          <w:sz w:val="24"/>
          <w:szCs w:val="24"/>
        </w:rPr>
        <w:t>advisore</w:t>
      </w:r>
      <w:proofErr w:type="spellEnd"/>
    </w:p>
    <w:p w14:paraId="501E0DD6" w14:textId="77777777" w:rsidR="00595EBF" w:rsidRPr="00DD5B32" w:rsidRDefault="00595EBF" w:rsidP="00D43F50">
      <w:pPr>
        <w:bidi w:val="0"/>
        <w:spacing w:line="360" w:lineRule="auto"/>
        <w:rPr>
          <w:rFonts w:cs="Miriam"/>
          <w:sz w:val="24"/>
          <w:szCs w:val="24"/>
        </w:rPr>
      </w:pPr>
      <w:r w:rsidRPr="00DD5B32">
        <w:rPr>
          <w:sz w:val="24"/>
          <w:szCs w:val="24"/>
        </w:rPr>
        <w:t>1998 – 2009</w:t>
      </w:r>
      <w:r w:rsidRPr="00DD5B32">
        <w:rPr>
          <w:sz w:val="24"/>
          <w:szCs w:val="24"/>
        </w:rPr>
        <w:tab/>
        <w:t xml:space="preserve">SPSS Israel, Instructor and </w:t>
      </w:r>
      <w:r w:rsidR="00D43F50" w:rsidRPr="00DD5B32">
        <w:rPr>
          <w:rFonts w:cs="Miriam"/>
          <w:sz w:val="24"/>
          <w:szCs w:val="24"/>
        </w:rPr>
        <w:t>s</w:t>
      </w:r>
      <w:r w:rsidRPr="00DD5B32">
        <w:rPr>
          <w:rFonts w:cs="Miriam"/>
          <w:sz w:val="24"/>
          <w:szCs w:val="24"/>
        </w:rPr>
        <w:t xml:space="preserve">tatistics </w:t>
      </w:r>
      <w:r w:rsidR="00D43F50" w:rsidRPr="00DD5B32">
        <w:rPr>
          <w:rFonts w:cs="Miriam"/>
          <w:sz w:val="24"/>
          <w:szCs w:val="24"/>
        </w:rPr>
        <w:t>c</w:t>
      </w:r>
      <w:r w:rsidRPr="00DD5B32">
        <w:rPr>
          <w:rFonts w:cs="Miriam"/>
          <w:sz w:val="24"/>
          <w:szCs w:val="24"/>
        </w:rPr>
        <w:t>ounselor</w:t>
      </w:r>
    </w:p>
    <w:p w14:paraId="2C05AC00" w14:textId="77777777" w:rsidR="00595EBF" w:rsidRPr="00DD5B32" w:rsidRDefault="00595EBF" w:rsidP="00D43F50">
      <w:pPr>
        <w:bidi w:val="0"/>
        <w:spacing w:line="360" w:lineRule="auto"/>
        <w:rPr>
          <w:sz w:val="24"/>
          <w:szCs w:val="24"/>
        </w:rPr>
      </w:pPr>
      <w:r w:rsidRPr="00DD5B32">
        <w:rPr>
          <w:sz w:val="24"/>
          <w:szCs w:val="24"/>
        </w:rPr>
        <w:t>2006 – 2009</w:t>
      </w:r>
      <w:r w:rsidRPr="00DD5B32">
        <w:rPr>
          <w:sz w:val="24"/>
          <w:szCs w:val="24"/>
        </w:rPr>
        <w:tab/>
      </w:r>
      <w:proofErr w:type="spellStart"/>
      <w:r w:rsidRPr="00DD5B32">
        <w:rPr>
          <w:sz w:val="24"/>
          <w:szCs w:val="24"/>
        </w:rPr>
        <w:t>Neatev</w:t>
      </w:r>
      <w:proofErr w:type="spellEnd"/>
      <w:r w:rsidRPr="00DD5B32">
        <w:rPr>
          <w:sz w:val="24"/>
          <w:szCs w:val="24"/>
        </w:rPr>
        <w:t xml:space="preserve">, </w:t>
      </w:r>
      <w:r w:rsidR="00D43F50" w:rsidRPr="00DD5B32">
        <w:rPr>
          <w:sz w:val="24"/>
          <w:szCs w:val="24"/>
        </w:rPr>
        <w:t>Organizational development consultant</w:t>
      </w:r>
    </w:p>
    <w:p w14:paraId="70A44CFF" w14:textId="77777777" w:rsidR="00595EBF" w:rsidRPr="00DD5B32" w:rsidRDefault="00595EBF" w:rsidP="00D43F50">
      <w:pPr>
        <w:bidi w:val="0"/>
        <w:spacing w:line="360" w:lineRule="auto"/>
        <w:rPr>
          <w:sz w:val="24"/>
          <w:szCs w:val="24"/>
        </w:rPr>
      </w:pPr>
      <w:r w:rsidRPr="00DD5B32">
        <w:rPr>
          <w:sz w:val="24"/>
          <w:szCs w:val="24"/>
        </w:rPr>
        <w:t>1998 – 2006</w:t>
      </w:r>
      <w:r w:rsidRPr="00DD5B32">
        <w:rPr>
          <w:sz w:val="24"/>
          <w:szCs w:val="24"/>
        </w:rPr>
        <w:tab/>
        <w:t xml:space="preserve">Keinan-Sheffy, </w:t>
      </w:r>
      <w:r w:rsidR="00D43F50" w:rsidRPr="00DD5B32">
        <w:rPr>
          <w:sz w:val="24"/>
          <w:szCs w:val="24"/>
        </w:rPr>
        <w:t>Organizational development consultant</w:t>
      </w:r>
    </w:p>
    <w:p w14:paraId="6A2ABA09" w14:textId="77777777" w:rsidR="000B2EE5" w:rsidRPr="00DD5B32" w:rsidRDefault="000B2EE5" w:rsidP="000B2EE5">
      <w:pPr>
        <w:bidi w:val="0"/>
        <w:spacing w:line="360" w:lineRule="auto"/>
        <w:jc w:val="both"/>
        <w:rPr>
          <w:b/>
          <w:u w:val="single"/>
        </w:rPr>
      </w:pPr>
    </w:p>
    <w:p w14:paraId="042FDE97" w14:textId="77777777" w:rsidR="008843C5" w:rsidRPr="00DD5B32" w:rsidRDefault="008843C5" w:rsidP="00291F19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jc w:val="both"/>
        <w:rPr>
          <w:b/>
          <w:bCs/>
          <w:sz w:val="28"/>
          <w:szCs w:val="28"/>
          <w:u w:val="single"/>
          <w:lang w:val="en-US"/>
        </w:rPr>
      </w:pPr>
      <w:r w:rsidRPr="00DD5B32">
        <w:rPr>
          <w:b/>
          <w:bCs/>
          <w:sz w:val="28"/>
          <w:szCs w:val="28"/>
          <w:u w:val="single"/>
          <w:lang w:val="en-US"/>
        </w:rPr>
        <w:t>A</w:t>
      </w:r>
      <w:r w:rsidR="00291F19" w:rsidRPr="00DD5B32">
        <w:rPr>
          <w:b/>
          <w:bCs/>
          <w:sz w:val="28"/>
          <w:szCs w:val="28"/>
          <w:u w:val="single"/>
          <w:lang w:val="en-US"/>
        </w:rPr>
        <w:t>cademic</w:t>
      </w:r>
      <w:r w:rsidRPr="00DD5B32">
        <w:rPr>
          <w:b/>
          <w:bCs/>
          <w:sz w:val="28"/>
          <w:szCs w:val="28"/>
          <w:u w:val="single"/>
          <w:lang w:val="en-US"/>
        </w:rPr>
        <w:t xml:space="preserve"> H</w:t>
      </w:r>
      <w:r w:rsidR="00291F19" w:rsidRPr="00DD5B32">
        <w:rPr>
          <w:b/>
          <w:bCs/>
          <w:sz w:val="28"/>
          <w:szCs w:val="28"/>
          <w:u w:val="single"/>
          <w:lang w:val="en-US"/>
        </w:rPr>
        <w:t>onors</w:t>
      </w:r>
      <w:r w:rsidRPr="00DD5B32">
        <w:rPr>
          <w:b/>
          <w:bCs/>
          <w:sz w:val="28"/>
          <w:szCs w:val="28"/>
          <w:u w:val="single"/>
          <w:lang w:val="en-US"/>
        </w:rPr>
        <w:t xml:space="preserve"> </w:t>
      </w:r>
      <w:r w:rsidR="00291F19" w:rsidRPr="00DD5B32">
        <w:rPr>
          <w:b/>
          <w:bCs/>
          <w:sz w:val="28"/>
          <w:szCs w:val="28"/>
          <w:u w:val="single"/>
          <w:lang w:val="en-US"/>
        </w:rPr>
        <w:t>and</w:t>
      </w:r>
      <w:r w:rsidRPr="00DD5B32">
        <w:rPr>
          <w:b/>
          <w:bCs/>
          <w:sz w:val="28"/>
          <w:szCs w:val="28"/>
          <w:u w:val="single"/>
          <w:lang w:val="en-US"/>
        </w:rPr>
        <w:t xml:space="preserve"> A</w:t>
      </w:r>
      <w:r w:rsidR="00291F19" w:rsidRPr="00DD5B32">
        <w:rPr>
          <w:b/>
          <w:bCs/>
          <w:sz w:val="28"/>
          <w:szCs w:val="28"/>
          <w:u w:val="single"/>
          <w:lang w:val="en-US"/>
        </w:rPr>
        <w:t>wards</w:t>
      </w:r>
    </w:p>
    <w:p w14:paraId="3B7AE8E0" w14:textId="77777777" w:rsidR="008843C5" w:rsidRPr="00DD5B32" w:rsidRDefault="008843C5" w:rsidP="00E431CC">
      <w:pPr>
        <w:bidi w:val="0"/>
        <w:spacing w:line="360" w:lineRule="auto"/>
        <w:ind w:left="1436" w:hanging="1425"/>
        <w:rPr>
          <w:sz w:val="24"/>
          <w:szCs w:val="24"/>
        </w:rPr>
      </w:pPr>
      <w:r w:rsidRPr="00DD5B32">
        <w:rPr>
          <w:sz w:val="24"/>
          <w:szCs w:val="24"/>
        </w:rPr>
        <w:t xml:space="preserve">2002 – 2006 </w:t>
      </w:r>
      <w:r w:rsidRPr="00DD5B32">
        <w:rPr>
          <w:sz w:val="24"/>
          <w:szCs w:val="24"/>
        </w:rPr>
        <w:tab/>
        <w:t>Excellence</w:t>
      </w:r>
      <w:r w:rsidRPr="00DD5B32">
        <w:rPr>
          <w:sz w:val="24"/>
          <w:szCs w:val="24"/>
          <w:rtl/>
        </w:rPr>
        <w:t xml:space="preserve"> </w:t>
      </w:r>
      <w:r w:rsidRPr="00DD5B32">
        <w:rPr>
          <w:sz w:val="24"/>
          <w:szCs w:val="24"/>
        </w:rPr>
        <w:t>Scholarship for Ph.D. students</w:t>
      </w:r>
      <w:r w:rsidRPr="00DD5B32">
        <w:t xml:space="preserve">, </w:t>
      </w:r>
      <w:r w:rsidRPr="00DD5B32">
        <w:rPr>
          <w:sz w:val="24"/>
          <w:szCs w:val="24"/>
        </w:rPr>
        <w:t>Ben Gurion University of the Negev.</w:t>
      </w:r>
    </w:p>
    <w:p w14:paraId="75449EAE" w14:textId="77777777" w:rsidR="008843C5" w:rsidRPr="00DD5B32" w:rsidRDefault="008843C5" w:rsidP="008843C5">
      <w:pPr>
        <w:bidi w:val="0"/>
        <w:spacing w:line="360" w:lineRule="auto"/>
        <w:ind w:left="1436" w:hanging="1425"/>
        <w:rPr>
          <w:sz w:val="24"/>
          <w:szCs w:val="24"/>
        </w:rPr>
      </w:pPr>
      <w:r w:rsidRPr="00DD5B32">
        <w:rPr>
          <w:sz w:val="24"/>
          <w:szCs w:val="24"/>
        </w:rPr>
        <w:t xml:space="preserve">1999 – 2001 </w:t>
      </w:r>
      <w:r w:rsidRPr="00DD5B32">
        <w:rPr>
          <w:sz w:val="24"/>
          <w:szCs w:val="24"/>
        </w:rPr>
        <w:tab/>
        <w:t>Excellence</w:t>
      </w:r>
      <w:r w:rsidRPr="00DD5B32">
        <w:rPr>
          <w:sz w:val="24"/>
          <w:szCs w:val="24"/>
          <w:rtl/>
        </w:rPr>
        <w:t xml:space="preserve"> </w:t>
      </w:r>
      <w:r w:rsidRPr="00DD5B32">
        <w:rPr>
          <w:sz w:val="24"/>
          <w:szCs w:val="24"/>
        </w:rPr>
        <w:t xml:space="preserve">Scholarship for M.A. </w:t>
      </w:r>
      <w:proofErr w:type="spellStart"/>
      <w:r w:rsidRPr="00DD5B32">
        <w:rPr>
          <w:sz w:val="24"/>
          <w:szCs w:val="24"/>
        </w:rPr>
        <w:t>studets</w:t>
      </w:r>
      <w:proofErr w:type="spellEnd"/>
      <w:r w:rsidRPr="00DD5B32">
        <w:rPr>
          <w:sz w:val="24"/>
          <w:szCs w:val="24"/>
        </w:rPr>
        <w:t>, Ben Gurion University of the Negev.</w:t>
      </w:r>
    </w:p>
    <w:p w14:paraId="64887A16" w14:textId="77777777" w:rsidR="000B2EE5" w:rsidRPr="00DD5B32" w:rsidRDefault="000B2EE5" w:rsidP="000B2EE5">
      <w:pPr>
        <w:bidi w:val="0"/>
        <w:spacing w:line="360" w:lineRule="auto"/>
        <w:jc w:val="both"/>
        <w:rPr>
          <w:b/>
          <w:u w:val="single"/>
        </w:rPr>
      </w:pPr>
    </w:p>
    <w:p w14:paraId="62C08804" w14:textId="77777777" w:rsidR="00C42DDC" w:rsidRPr="00DD5B32" w:rsidRDefault="00291F19" w:rsidP="00C42DDC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/>
        <w:jc w:val="both"/>
        <w:rPr>
          <w:b/>
          <w:bCs/>
          <w:sz w:val="28"/>
          <w:szCs w:val="28"/>
          <w:u w:val="single"/>
        </w:rPr>
      </w:pPr>
      <w:r w:rsidRPr="00DD5B32">
        <w:rPr>
          <w:b/>
          <w:bCs/>
          <w:sz w:val="28"/>
          <w:szCs w:val="28"/>
          <w:u w:val="single"/>
        </w:rPr>
        <w:t>Research Grants</w:t>
      </w:r>
    </w:p>
    <w:p w14:paraId="0D8F50A9" w14:textId="02ABD45F" w:rsidR="00952C38" w:rsidRDefault="00952C38" w:rsidP="00F3347A">
      <w:pPr>
        <w:autoSpaceDE w:val="0"/>
        <w:autoSpaceDN w:val="0"/>
        <w:bidi w:val="0"/>
        <w:adjustRightInd w:val="0"/>
        <w:spacing w:line="360" w:lineRule="auto"/>
        <w:ind w:left="1418" w:hanging="1418"/>
        <w:rPr>
          <w:rFonts w:asciiTheme="majorBidi" w:hAnsiTheme="majorBidi" w:cstheme="majorBidi"/>
          <w:sz w:val="24"/>
          <w:szCs w:val="24"/>
        </w:rPr>
      </w:pPr>
      <w:r w:rsidRPr="00DD5B32">
        <w:rPr>
          <w:rFonts w:asciiTheme="majorBidi" w:hAnsiTheme="majorBidi" w:cstheme="majorBidi"/>
          <w:sz w:val="24"/>
          <w:szCs w:val="24"/>
        </w:rPr>
        <w:t>20</w:t>
      </w:r>
      <w:r>
        <w:rPr>
          <w:rFonts w:asciiTheme="majorBidi" w:hAnsiTheme="majorBidi" w:cstheme="majorBidi"/>
          <w:sz w:val="24"/>
          <w:szCs w:val="24"/>
        </w:rPr>
        <w:t>23</w:t>
      </w:r>
      <w:r w:rsidRPr="00DD5B32">
        <w:rPr>
          <w:rFonts w:asciiTheme="majorBidi" w:hAnsiTheme="majorBidi" w:cstheme="majorBidi"/>
          <w:sz w:val="24"/>
          <w:szCs w:val="24"/>
        </w:rPr>
        <w:t xml:space="preserve"> – 202</w:t>
      </w:r>
      <w:r w:rsidR="00CF0931">
        <w:rPr>
          <w:rFonts w:asciiTheme="majorBidi" w:hAnsiTheme="majorBidi" w:cstheme="majorBidi"/>
          <w:sz w:val="24"/>
          <w:szCs w:val="24"/>
        </w:rPr>
        <w:t>7</w:t>
      </w:r>
      <w:r w:rsidRPr="00DD5B32">
        <w:rPr>
          <w:rFonts w:asciiTheme="majorBidi" w:hAnsiTheme="majorBidi" w:cstheme="majorBidi"/>
          <w:sz w:val="24"/>
          <w:szCs w:val="24"/>
        </w:rPr>
        <w:t xml:space="preserve"> </w:t>
      </w:r>
      <w:r w:rsidRPr="00DD5B32">
        <w:rPr>
          <w:rFonts w:asciiTheme="majorBidi" w:hAnsiTheme="majorBidi" w:cstheme="majorBidi"/>
          <w:sz w:val="24"/>
          <w:szCs w:val="24"/>
        </w:rPr>
        <w:tab/>
      </w:r>
      <w:r w:rsidRPr="00DD5B32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Israel Science Foundation (ISF). </w:t>
      </w:r>
      <w:r w:rsidR="00F3347A" w:rsidRPr="00F3347A">
        <w:rPr>
          <w:rFonts w:asciiTheme="majorBidi" w:eastAsiaTheme="minorHAnsi" w:hAnsiTheme="majorBidi" w:cstheme="majorBidi"/>
          <w:sz w:val="24"/>
          <w:szCs w:val="24"/>
          <w:lang w:eastAsia="en-US"/>
        </w:rPr>
        <w:t>Does parental conditional positive regard exert a heavier toll as children become adolescents? Longitudinal</w:t>
      </w:r>
      <w:r w:rsidR="00F3347A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</w:t>
      </w:r>
      <w:r w:rsidR="00F3347A" w:rsidRPr="00F3347A">
        <w:rPr>
          <w:rFonts w:asciiTheme="majorBidi" w:eastAsiaTheme="minorHAnsi" w:hAnsiTheme="majorBidi" w:cstheme="majorBidi"/>
          <w:sz w:val="24"/>
          <w:szCs w:val="24"/>
          <w:lang w:eastAsia="en-US"/>
        </w:rPr>
        <w:t>effects and mediating processes</w:t>
      </w:r>
      <w:r w:rsidRPr="00DD5B32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. </w:t>
      </w:r>
      <w:proofErr w:type="spellStart"/>
      <w:r w:rsidRPr="00DD5B32">
        <w:rPr>
          <w:rFonts w:asciiTheme="majorBidi" w:hAnsiTheme="majorBidi" w:cstheme="majorBidi"/>
          <w:sz w:val="24"/>
          <w:szCs w:val="24"/>
        </w:rPr>
        <w:t>Assor</w:t>
      </w:r>
      <w:proofErr w:type="spellEnd"/>
      <w:r w:rsidRPr="00DD5B32">
        <w:rPr>
          <w:rFonts w:asciiTheme="majorBidi" w:hAnsiTheme="majorBidi" w:cstheme="majorBidi"/>
          <w:sz w:val="24"/>
          <w:szCs w:val="24"/>
        </w:rPr>
        <w:t>, A.</w:t>
      </w:r>
      <w:r w:rsidR="004F0616">
        <w:rPr>
          <w:rFonts w:asciiTheme="majorBidi" w:hAnsiTheme="majorBidi" w:cstheme="majorBidi"/>
          <w:sz w:val="24"/>
          <w:szCs w:val="24"/>
        </w:rPr>
        <w:t xml:space="preserve"> &amp;</w:t>
      </w:r>
      <w:r w:rsidRPr="00DD5B32">
        <w:rPr>
          <w:rFonts w:asciiTheme="majorBidi" w:hAnsiTheme="majorBidi" w:cstheme="majorBidi"/>
          <w:sz w:val="24"/>
          <w:szCs w:val="24"/>
        </w:rPr>
        <w:t xml:space="preserve"> </w:t>
      </w:r>
      <w:r w:rsidRPr="00DD5B32">
        <w:rPr>
          <w:rFonts w:asciiTheme="majorBidi" w:hAnsiTheme="majorBidi" w:cstheme="majorBidi"/>
          <w:b/>
          <w:bCs/>
          <w:sz w:val="24"/>
          <w:szCs w:val="24"/>
        </w:rPr>
        <w:t>Kanat-Maymon Y.</w:t>
      </w:r>
      <w:r w:rsidRPr="00DD5B32">
        <w:rPr>
          <w:rFonts w:asciiTheme="majorBidi" w:eastAsia="Calibri" w:hAnsiTheme="majorBidi" w:cstheme="majorBidi"/>
          <w:sz w:val="24"/>
          <w:szCs w:val="24"/>
          <w:lang w:eastAsia="en-US"/>
        </w:rPr>
        <w:t>,</w:t>
      </w:r>
      <w:r w:rsidRPr="00DD5B32">
        <w:rPr>
          <w:rFonts w:asciiTheme="majorBidi" w:hAnsiTheme="majorBidi" w:cstheme="majorBidi"/>
          <w:sz w:val="24"/>
          <w:szCs w:val="24"/>
        </w:rPr>
        <w:t xml:space="preserve"> </w:t>
      </w:r>
      <w:r w:rsidR="004F0616">
        <w:rPr>
          <w:rFonts w:asciiTheme="majorBidi" w:hAnsiTheme="majorBidi" w:cstheme="majorBidi"/>
          <w:sz w:val="24"/>
          <w:szCs w:val="24"/>
        </w:rPr>
        <w:t>393</w:t>
      </w:r>
      <w:r w:rsidRPr="00DD5B32">
        <w:rPr>
          <w:rFonts w:asciiTheme="majorBidi" w:hAnsiTheme="majorBidi" w:cstheme="majorBidi"/>
          <w:sz w:val="24"/>
          <w:szCs w:val="24"/>
        </w:rPr>
        <w:t>,000 $.</w:t>
      </w:r>
    </w:p>
    <w:p w14:paraId="27E5A828" w14:textId="15C76F32" w:rsidR="00C00361" w:rsidRPr="00DD5B32" w:rsidRDefault="00C00361" w:rsidP="00C00361">
      <w:pPr>
        <w:autoSpaceDE w:val="0"/>
        <w:autoSpaceDN w:val="0"/>
        <w:bidi w:val="0"/>
        <w:adjustRightInd w:val="0"/>
        <w:spacing w:line="360" w:lineRule="auto"/>
        <w:ind w:left="1418" w:hanging="1418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2023 – 2024</w:t>
      </w:r>
      <w:r>
        <w:rPr>
          <w:rFonts w:asciiTheme="majorBidi" w:hAnsiTheme="majorBidi" w:cstheme="majorBidi"/>
          <w:sz w:val="24"/>
          <w:szCs w:val="24"/>
        </w:rPr>
        <w:tab/>
      </w:r>
      <w:r w:rsidR="00A31CE1">
        <w:rPr>
          <w:rFonts w:asciiTheme="majorBidi" w:hAnsiTheme="majorBidi" w:cstheme="majorBidi"/>
          <w:sz w:val="24"/>
          <w:szCs w:val="24"/>
        </w:rPr>
        <w:t xml:space="preserve">Yated </w:t>
      </w:r>
      <w:r w:rsidR="00A31CE1" w:rsidRPr="00DD5B32">
        <w:rPr>
          <w:rFonts w:asciiTheme="majorBidi" w:eastAsia="Calibri" w:hAnsiTheme="majorBidi" w:cstheme="majorBidi"/>
          <w:sz w:val="24"/>
          <w:szCs w:val="24"/>
          <w:lang w:eastAsia="en-US"/>
        </w:rPr>
        <w:t>Foundation</w:t>
      </w:r>
      <w:r w:rsidR="00A31CE1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. </w:t>
      </w:r>
      <w:r w:rsidR="002A1880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Perinatal </w:t>
      </w:r>
      <w:r w:rsidR="00FF2D80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depression: </w:t>
      </w:r>
      <w:r w:rsidR="00CE223E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Empirical research. </w:t>
      </w:r>
      <w:r w:rsidR="00CE223E" w:rsidRPr="003F4E32">
        <w:rPr>
          <w:rFonts w:asciiTheme="majorBidi" w:eastAsia="Calibri" w:hAnsiTheme="majorBidi" w:cstheme="majorBidi"/>
          <w:b/>
          <w:bCs/>
          <w:sz w:val="24"/>
          <w:szCs w:val="24"/>
          <w:lang w:eastAsia="en-US"/>
        </w:rPr>
        <w:t>Kanat-Maymon, Y.</w:t>
      </w:r>
      <w:r w:rsidR="00CE223E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 &amp; Frenkel Thali</w:t>
      </w:r>
      <w:r w:rsidR="003F4E32">
        <w:rPr>
          <w:rFonts w:asciiTheme="majorBidi" w:eastAsia="Calibri" w:hAnsiTheme="majorBidi" w:cstheme="majorBidi"/>
          <w:sz w:val="24"/>
          <w:szCs w:val="24"/>
          <w:lang w:eastAsia="en-US"/>
        </w:rPr>
        <w:t>. 100,000 NIS.</w:t>
      </w:r>
    </w:p>
    <w:p w14:paraId="0F2EDC1F" w14:textId="2E4B6ECD" w:rsidR="0092616C" w:rsidRPr="00DD5B32" w:rsidRDefault="002C64C2" w:rsidP="00952C38">
      <w:pPr>
        <w:autoSpaceDE w:val="0"/>
        <w:autoSpaceDN w:val="0"/>
        <w:bidi w:val="0"/>
        <w:adjustRightInd w:val="0"/>
        <w:spacing w:line="360" w:lineRule="auto"/>
        <w:ind w:left="1418" w:hanging="1418"/>
        <w:rPr>
          <w:rFonts w:asciiTheme="majorBidi" w:hAnsiTheme="majorBidi" w:cstheme="majorBidi"/>
          <w:sz w:val="24"/>
          <w:szCs w:val="24"/>
        </w:rPr>
      </w:pPr>
      <w:r w:rsidRPr="00DD5B32">
        <w:rPr>
          <w:rFonts w:asciiTheme="majorBidi" w:hAnsiTheme="majorBidi" w:cstheme="majorBidi"/>
          <w:sz w:val="24"/>
          <w:szCs w:val="24"/>
        </w:rPr>
        <w:t>2019 – 202</w:t>
      </w:r>
      <w:r w:rsidR="00037EF3">
        <w:rPr>
          <w:rFonts w:asciiTheme="majorBidi" w:hAnsiTheme="majorBidi" w:cstheme="majorBidi"/>
          <w:sz w:val="24"/>
          <w:szCs w:val="24"/>
        </w:rPr>
        <w:t>2</w:t>
      </w:r>
      <w:r w:rsidRPr="00DD5B32">
        <w:rPr>
          <w:rFonts w:asciiTheme="majorBidi" w:hAnsiTheme="majorBidi" w:cstheme="majorBidi"/>
          <w:sz w:val="24"/>
          <w:szCs w:val="24"/>
        </w:rPr>
        <w:t xml:space="preserve"> </w:t>
      </w:r>
      <w:r w:rsidRPr="00DD5B32">
        <w:rPr>
          <w:rFonts w:asciiTheme="majorBidi" w:hAnsiTheme="majorBidi" w:cstheme="majorBidi"/>
          <w:sz w:val="24"/>
          <w:szCs w:val="24"/>
        </w:rPr>
        <w:tab/>
      </w:r>
      <w:r w:rsidRPr="00DD5B32">
        <w:rPr>
          <w:sz w:val="24"/>
          <w:szCs w:val="24"/>
        </w:rPr>
        <w:t>German Research Foundation (DFG)</w:t>
      </w:r>
      <w:r w:rsidRPr="00DD5B32">
        <w:rPr>
          <w:rFonts w:asciiTheme="majorBidi" w:hAnsiTheme="majorBidi" w:cstheme="majorBidi"/>
          <w:sz w:val="24"/>
          <w:szCs w:val="24"/>
        </w:rPr>
        <w:t xml:space="preserve">. </w:t>
      </w:r>
      <w:r w:rsidRPr="00DD5B32">
        <w:rPr>
          <w:sz w:val="24"/>
          <w:szCs w:val="24"/>
        </w:rPr>
        <w:t>Parental Academic Conditional Positive Regard and Autonomy Support as Predictors of Adolescents’ Motivation, Affect, and Relations with Family</w:t>
      </w:r>
      <w:r w:rsidRPr="00DD5B32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Pr="00DD5B32">
        <w:rPr>
          <w:sz w:val="24"/>
          <w:szCs w:val="24"/>
        </w:rPr>
        <w:t>Otterpohl</w:t>
      </w:r>
      <w:proofErr w:type="spellEnd"/>
      <w:r w:rsidRPr="00DD5B32">
        <w:rPr>
          <w:rFonts w:asciiTheme="majorBidi" w:hAnsiTheme="majorBidi" w:cstheme="majorBidi"/>
          <w:sz w:val="24"/>
          <w:szCs w:val="24"/>
        </w:rPr>
        <w:t xml:space="preserve">, N., </w:t>
      </w:r>
      <w:proofErr w:type="spellStart"/>
      <w:r w:rsidRPr="00DD5B32">
        <w:rPr>
          <w:rFonts w:asciiTheme="majorBidi" w:hAnsiTheme="majorBidi" w:cstheme="majorBidi"/>
          <w:sz w:val="24"/>
          <w:szCs w:val="24"/>
        </w:rPr>
        <w:t>Assor</w:t>
      </w:r>
      <w:proofErr w:type="spellEnd"/>
      <w:r w:rsidRPr="00DD5B32">
        <w:rPr>
          <w:rFonts w:asciiTheme="majorBidi" w:hAnsiTheme="majorBidi" w:cstheme="majorBidi"/>
          <w:sz w:val="24"/>
          <w:szCs w:val="24"/>
        </w:rPr>
        <w:t xml:space="preserve">, A., </w:t>
      </w:r>
      <w:r w:rsidRPr="00DD5B32">
        <w:rPr>
          <w:rFonts w:asciiTheme="majorBidi" w:hAnsiTheme="majorBidi" w:cstheme="majorBidi"/>
          <w:b/>
          <w:bCs/>
          <w:sz w:val="24"/>
          <w:szCs w:val="24"/>
        </w:rPr>
        <w:t>Kanat-Maymon, Y.,</w:t>
      </w:r>
      <w:r w:rsidRPr="00DD5B32">
        <w:rPr>
          <w:rFonts w:asciiTheme="majorBidi" w:hAnsiTheme="majorBidi" w:cstheme="majorBidi"/>
          <w:sz w:val="24"/>
          <w:szCs w:val="24"/>
        </w:rPr>
        <w:t xml:space="preserve"> &amp; </w:t>
      </w:r>
      <w:r w:rsidRPr="00DD5B32">
        <w:rPr>
          <w:sz w:val="24"/>
          <w:szCs w:val="24"/>
        </w:rPr>
        <w:t xml:space="preserve">Schwinger, M., </w:t>
      </w:r>
      <w:r w:rsidR="00F42331" w:rsidRPr="00DD5B32">
        <w:rPr>
          <w:rFonts w:asciiTheme="majorBidi" w:hAnsiTheme="majorBidi" w:cstheme="majorBidi"/>
          <w:sz w:val="24"/>
          <w:szCs w:val="24"/>
        </w:rPr>
        <w:t xml:space="preserve">247,458 </w:t>
      </w:r>
      <w:r w:rsidRPr="00DD5B32">
        <w:rPr>
          <w:sz w:val="24"/>
          <w:szCs w:val="24"/>
        </w:rPr>
        <w:t>€</w:t>
      </w:r>
      <w:r w:rsidR="00F42331" w:rsidRPr="00DD5B32">
        <w:rPr>
          <w:sz w:val="24"/>
          <w:szCs w:val="24"/>
        </w:rPr>
        <w:t>.</w:t>
      </w:r>
    </w:p>
    <w:p w14:paraId="13BF3C80" w14:textId="77777777" w:rsidR="00E5510B" w:rsidRPr="00DD5B32" w:rsidRDefault="00E5510B" w:rsidP="00C9461A">
      <w:pPr>
        <w:autoSpaceDE w:val="0"/>
        <w:autoSpaceDN w:val="0"/>
        <w:bidi w:val="0"/>
        <w:adjustRightInd w:val="0"/>
        <w:spacing w:line="360" w:lineRule="auto"/>
        <w:ind w:left="1418" w:hanging="1418"/>
        <w:rPr>
          <w:rFonts w:asciiTheme="majorBidi" w:eastAsiaTheme="minorHAnsi" w:hAnsiTheme="majorBidi" w:cstheme="majorBidi"/>
          <w:sz w:val="24"/>
          <w:szCs w:val="24"/>
          <w:lang w:eastAsia="en-US"/>
        </w:rPr>
      </w:pPr>
      <w:r w:rsidRPr="00DD5B32">
        <w:rPr>
          <w:rFonts w:asciiTheme="majorBidi" w:hAnsiTheme="majorBidi" w:cstheme="majorBidi"/>
          <w:sz w:val="24"/>
          <w:szCs w:val="24"/>
        </w:rPr>
        <w:t>2017 – 20</w:t>
      </w:r>
      <w:r w:rsidR="002C586D" w:rsidRPr="00DD5B32">
        <w:rPr>
          <w:rFonts w:asciiTheme="majorBidi" w:hAnsiTheme="majorBidi" w:cstheme="majorBidi"/>
          <w:sz w:val="24"/>
          <w:szCs w:val="24"/>
        </w:rPr>
        <w:t>20</w:t>
      </w:r>
      <w:r w:rsidRPr="00DD5B32">
        <w:rPr>
          <w:rFonts w:asciiTheme="majorBidi" w:hAnsiTheme="majorBidi" w:cstheme="majorBidi"/>
          <w:sz w:val="24"/>
          <w:szCs w:val="24"/>
        </w:rPr>
        <w:t xml:space="preserve"> </w:t>
      </w:r>
      <w:r w:rsidRPr="00DD5B32">
        <w:rPr>
          <w:rFonts w:asciiTheme="majorBidi" w:hAnsiTheme="majorBidi" w:cstheme="majorBidi"/>
          <w:sz w:val="24"/>
          <w:szCs w:val="24"/>
        </w:rPr>
        <w:tab/>
      </w:r>
      <w:r w:rsidRPr="00DD5B32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Israel Science Foundation (ISF). 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Achievement-</w:t>
      </w:r>
      <w:r w:rsidR="00655666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o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riented </w:t>
      </w:r>
      <w:r w:rsidR="00655666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c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ontrolling </w:t>
      </w:r>
      <w:r w:rsidR="00655666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p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arenting and </w:t>
      </w:r>
      <w:r w:rsidR="00655666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c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hild </w:t>
      </w:r>
      <w:r w:rsidR="00655666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t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emperament as </w:t>
      </w:r>
      <w:r w:rsidR="00655666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p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redictors of </w:t>
      </w:r>
      <w:r w:rsidR="00655666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p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oor </w:t>
      </w:r>
      <w:r w:rsidR="00655666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m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astery </w:t>
      </w:r>
      <w:r w:rsidR="00655666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m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otivation, </w:t>
      </w:r>
      <w:r w:rsidR="00655666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h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elplessness</w:t>
      </w:r>
      <w:r w:rsidR="00655666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,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 and </w:t>
      </w:r>
      <w:r w:rsidR="00655666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m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aladjustment in </w:t>
      </w:r>
      <w:r w:rsidR="00655666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p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reschool and </w:t>
      </w:r>
      <w:r w:rsidR="00655666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f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 xml:space="preserve">irst </w:t>
      </w:r>
      <w:r w:rsidR="00655666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g</w:t>
      </w:r>
      <w:r w:rsidR="002C586D" w:rsidRPr="00DD5B32">
        <w:rPr>
          <w:rFonts w:asciiTheme="majorBidi" w:eastAsiaTheme="minorHAnsi" w:hAnsiTheme="majorBidi" w:cstheme="majorBidi"/>
          <w:sz w:val="24"/>
          <w:szCs w:val="24"/>
          <w:lang w:eastAsia="en-US"/>
        </w:rPr>
        <w:t>rade</w:t>
      </w:r>
      <w:r w:rsidRPr="00DD5B32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. </w:t>
      </w:r>
      <w:proofErr w:type="spellStart"/>
      <w:r w:rsidRPr="00DD5B32">
        <w:rPr>
          <w:rFonts w:asciiTheme="majorBidi" w:hAnsiTheme="majorBidi" w:cstheme="majorBidi"/>
          <w:sz w:val="24"/>
          <w:szCs w:val="24"/>
        </w:rPr>
        <w:t>Assor</w:t>
      </w:r>
      <w:proofErr w:type="spellEnd"/>
      <w:r w:rsidRPr="00DD5B32">
        <w:rPr>
          <w:rFonts w:asciiTheme="majorBidi" w:hAnsiTheme="majorBidi" w:cstheme="majorBidi"/>
          <w:sz w:val="24"/>
          <w:szCs w:val="24"/>
        </w:rPr>
        <w:t xml:space="preserve">, A., </w:t>
      </w:r>
      <w:r w:rsidRPr="00DD5B32">
        <w:rPr>
          <w:rFonts w:asciiTheme="majorBidi" w:hAnsiTheme="majorBidi" w:cstheme="majorBidi"/>
          <w:b/>
          <w:bCs/>
          <w:sz w:val="24"/>
          <w:szCs w:val="24"/>
        </w:rPr>
        <w:t>Kanat-Maymon Y.</w:t>
      </w:r>
      <w:r w:rsidRPr="00DD5B32">
        <w:rPr>
          <w:rFonts w:asciiTheme="majorBidi" w:hAnsiTheme="majorBidi" w:cstheme="majorBidi"/>
          <w:sz w:val="24"/>
          <w:szCs w:val="24"/>
        </w:rPr>
        <w:t xml:space="preserve">, &amp; </w:t>
      </w:r>
      <w:r w:rsidRPr="00DD5B32">
        <w:rPr>
          <w:rFonts w:asciiTheme="majorBidi" w:eastAsia="Calibri" w:hAnsiTheme="majorBidi" w:cstheme="majorBidi"/>
          <w:sz w:val="24"/>
          <w:szCs w:val="24"/>
          <w:lang w:eastAsia="en-US"/>
        </w:rPr>
        <w:t>Auerbach, J.</w:t>
      </w:r>
      <w:r w:rsidR="00655666" w:rsidRPr="00DD5B32">
        <w:rPr>
          <w:rFonts w:asciiTheme="majorBidi" w:eastAsia="Calibri" w:hAnsiTheme="majorBidi" w:cstheme="majorBidi"/>
          <w:sz w:val="24"/>
          <w:szCs w:val="24"/>
          <w:lang w:eastAsia="en-US"/>
        </w:rPr>
        <w:t>,</w:t>
      </w:r>
      <w:r w:rsidRPr="00DD5B32">
        <w:rPr>
          <w:rFonts w:asciiTheme="majorBidi" w:hAnsiTheme="majorBidi" w:cstheme="majorBidi"/>
          <w:sz w:val="24"/>
          <w:szCs w:val="24"/>
        </w:rPr>
        <w:t xml:space="preserve"> </w:t>
      </w:r>
      <w:r w:rsidR="002C586D" w:rsidRPr="00DD5B32">
        <w:rPr>
          <w:rFonts w:asciiTheme="majorBidi" w:hAnsiTheme="majorBidi" w:cstheme="majorBidi"/>
          <w:sz w:val="24"/>
          <w:szCs w:val="24"/>
        </w:rPr>
        <w:t>266</w:t>
      </w:r>
      <w:r w:rsidRPr="00DD5B32">
        <w:rPr>
          <w:rFonts w:asciiTheme="majorBidi" w:hAnsiTheme="majorBidi" w:cstheme="majorBidi"/>
          <w:sz w:val="24"/>
          <w:szCs w:val="24"/>
        </w:rPr>
        <w:t>,000</w:t>
      </w:r>
      <w:r w:rsidR="00F42331" w:rsidRPr="00DD5B32">
        <w:rPr>
          <w:rFonts w:asciiTheme="majorBidi" w:hAnsiTheme="majorBidi" w:cstheme="majorBidi"/>
          <w:sz w:val="24"/>
          <w:szCs w:val="24"/>
        </w:rPr>
        <w:t xml:space="preserve"> </w:t>
      </w:r>
      <w:r w:rsidRPr="00DD5B32">
        <w:rPr>
          <w:rFonts w:asciiTheme="majorBidi" w:hAnsiTheme="majorBidi" w:cstheme="majorBidi"/>
          <w:sz w:val="24"/>
          <w:szCs w:val="24"/>
        </w:rPr>
        <w:t>$.</w:t>
      </w:r>
    </w:p>
    <w:p w14:paraId="2A80A68F" w14:textId="77777777" w:rsidR="009068D9" w:rsidRPr="00DD5B32" w:rsidRDefault="009068D9" w:rsidP="002C586D">
      <w:pPr>
        <w:autoSpaceDE w:val="0"/>
        <w:autoSpaceDN w:val="0"/>
        <w:bidi w:val="0"/>
        <w:adjustRightInd w:val="0"/>
        <w:spacing w:line="360" w:lineRule="auto"/>
        <w:ind w:left="1418" w:hanging="1418"/>
        <w:rPr>
          <w:rFonts w:asciiTheme="majorBidi" w:eastAsia="Calibri" w:hAnsiTheme="majorBidi" w:cstheme="majorBidi"/>
          <w:sz w:val="24"/>
          <w:szCs w:val="24"/>
          <w:lang w:eastAsia="en-US"/>
        </w:rPr>
      </w:pPr>
      <w:r w:rsidRPr="00DD5B32">
        <w:rPr>
          <w:rFonts w:asciiTheme="majorBidi" w:hAnsiTheme="majorBidi" w:cstheme="majorBidi"/>
          <w:sz w:val="24"/>
          <w:szCs w:val="24"/>
        </w:rPr>
        <w:t xml:space="preserve">2013 – 2016 </w:t>
      </w:r>
      <w:r w:rsidRPr="00DD5B32">
        <w:rPr>
          <w:rFonts w:asciiTheme="majorBidi" w:hAnsiTheme="majorBidi" w:cstheme="majorBidi"/>
          <w:sz w:val="24"/>
          <w:szCs w:val="24"/>
        </w:rPr>
        <w:tab/>
      </w:r>
      <w:r w:rsidRPr="00DD5B32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Israel Science Foundation (ISF). Controlling </w:t>
      </w:r>
      <w:proofErr w:type="gramStart"/>
      <w:r w:rsidRPr="00DD5B32">
        <w:rPr>
          <w:rFonts w:asciiTheme="majorBidi" w:eastAsia="Calibri" w:hAnsiTheme="majorBidi" w:cstheme="majorBidi"/>
          <w:sz w:val="24"/>
          <w:szCs w:val="24"/>
          <w:lang w:eastAsia="en-US"/>
        </w:rPr>
        <w:t>achievement oriented</w:t>
      </w:r>
      <w:proofErr w:type="gramEnd"/>
      <w:r w:rsidRPr="00DD5B32">
        <w:rPr>
          <w:rFonts w:asciiTheme="majorBidi" w:eastAsia="Calibri" w:hAnsiTheme="majorBidi" w:cstheme="majorBidi"/>
          <w:sz w:val="24"/>
          <w:szCs w:val="24"/>
          <w:lang w:eastAsia="en-US"/>
        </w:rPr>
        <w:t xml:space="preserve"> parenting and child frustration-dysregulation as predictors of toddlers' </w:t>
      </w:r>
      <w:r w:rsidRPr="00DD5B32">
        <w:rPr>
          <w:rFonts w:asciiTheme="majorBidi" w:eastAsia="Calibri" w:hAnsiTheme="majorBidi" w:cstheme="majorBidi"/>
          <w:sz w:val="24"/>
          <w:szCs w:val="24"/>
          <w:lang w:eastAsia="en-US"/>
        </w:rPr>
        <w:lastRenderedPageBreak/>
        <w:t xml:space="preserve">mastery motivation and adjustment. </w:t>
      </w:r>
      <w:proofErr w:type="spellStart"/>
      <w:r w:rsidRPr="00DD5B32">
        <w:rPr>
          <w:rFonts w:asciiTheme="majorBidi" w:hAnsiTheme="majorBidi" w:cstheme="majorBidi"/>
          <w:sz w:val="24"/>
          <w:szCs w:val="24"/>
        </w:rPr>
        <w:t>Assor</w:t>
      </w:r>
      <w:proofErr w:type="spellEnd"/>
      <w:r w:rsidRPr="00DD5B32">
        <w:rPr>
          <w:rFonts w:asciiTheme="majorBidi" w:hAnsiTheme="majorBidi" w:cstheme="majorBidi"/>
          <w:sz w:val="24"/>
          <w:szCs w:val="24"/>
        </w:rPr>
        <w:t xml:space="preserve">, A., </w:t>
      </w:r>
      <w:r w:rsidRPr="00DD5B32">
        <w:rPr>
          <w:rFonts w:asciiTheme="majorBidi" w:hAnsiTheme="majorBidi" w:cstheme="majorBidi"/>
          <w:b/>
          <w:bCs/>
          <w:sz w:val="24"/>
          <w:szCs w:val="24"/>
        </w:rPr>
        <w:t>Kanat-Maymon Y.</w:t>
      </w:r>
      <w:r w:rsidRPr="00DD5B32">
        <w:rPr>
          <w:rFonts w:asciiTheme="majorBidi" w:hAnsiTheme="majorBidi" w:cstheme="majorBidi"/>
          <w:sz w:val="24"/>
          <w:szCs w:val="24"/>
        </w:rPr>
        <w:t xml:space="preserve">, &amp; </w:t>
      </w:r>
      <w:r w:rsidRPr="00DD5B32">
        <w:rPr>
          <w:rFonts w:asciiTheme="majorBidi" w:eastAsia="Calibri" w:hAnsiTheme="majorBidi" w:cstheme="majorBidi"/>
          <w:sz w:val="24"/>
          <w:szCs w:val="24"/>
          <w:lang w:eastAsia="en-US"/>
        </w:rPr>
        <w:t>Auerbach, J.</w:t>
      </w:r>
      <w:r w:rsidR="00655666" w:rsidRPr="00DD5B32">
        <w:rPr>
          <w:rFonts w:asciiTheme="majorBidi" w:eastAsia="Calibri" w:hAnsiTheme="majorBidi" w:cstheme="majorBidi"/>
          <w:sz w:val="24"/>
          <w:szCs w:val="24"/>
          <w:lang w:eastAsia="en-US"/>
        </w:rPr>
        <w:t>,</w:t>
      </w:r>
      <w:r w:rsidRPr="00DD5B32">
        <w:rPr>
          <w:rFonts w:asciiTheme="majorBidi" w:hAnsiTheme="majorBidi" w:cstheme="majorBidi"/>
          <w:sz w:val="24"/>
          <w:szCs w:val="24"/>
        </w:rPr>
        <w:t xml:space="preserve"> 196,000</w:t>
      </w:r>
      <w:r w:rsidR="00F42331" w:rsidRPr="00DD5B32">
        <w:rPr>
          <w:rFonts w:asciiTheme="majorBidi" w:hAnsiTheme="majorBidi" w:cstheme="majorBidi"/>
          <w:sz w:val="24"/>
          <w:szCs w:val="24"/>
        </w:rPr>
        <w:t xml:space="preserve"> </w:t>
      </w:r>
      <w:r w:rsidRPr="00DD5B32">
        <w:rPr>
          <w:rFonts w:asciiTheme="majorBidi" w:hAnsiTheme="majorBidi" w:cstheme="majorBidi"/>
          <w:sz w:val="24"/>
          <w:szCs w:val="24"/>
        </w:rPr>
        <w:t>$.</w:t>
      </w:r>
    </w:p>
    <w:p w14:paraId="24828E4C" w14:textId="77777777" w:rsidR="009068D9" w:rsidRPr="00DD5B32" w:rsidRDefault="009068D9" w:rsidP="002C586D">
      <w:pPr>
        <w:bidi w:val="0"/>
        <w:spacing w:line="360" w:lineRule="auto"/>
        <w:rPr>
          <w:rFonts w:asciiTheme="majorBidi" w:hAnsiTheme="majorBidi" w:cstheme="majorBidi"/>
          <w:sz w:val="24"/>
          <w:szCs w:val="24"/>
          <w:rtl/>
        </w:rPr>
      </w:pPr>
      <w:r w:rsidRPr="00DD5B32">
        <w:rPr>
          <w:rFonts w:asciiTheme="majorBidi" w:hAnsiTheme="majorBidi" w:cstheme="majorBidi"/>
          <w:sz w:val="24"/>
          <w:szCs w:val="24"/>
        </w:rPr>
        <w:t>2008</w:t>
      </w:r>
      <w:r w:rsidRPr="00DD5B32">
        <w:rPr>
          <w:rFonts w:asciiTheme="majorBidi" w:hAnsiTheme="majorBidi" w:cstheme="majorBidi"/>
          <w:sz w:val="24"/>
          <w:szCs w:val="24"/>
        </w:rPr>
        <w:tab/>
      </w:r>
      <w:r w:rsidRPr="00DD5B32">
        <w:rPr>
          <w:rFonts w:asciiTheme="majorBidi" w:hAnsiTheme="majorBidi" w:cstheme="majorBidi"/>
          <w:sz w:val="24"/>
          <w:szCs w:val="24"/>
        </w:rPr>
        <w:tab/>
        <w:t>The Louis Guttman Facet Theory Scholarship Fund, 5,000</w:t>
      </w:r>
      <w:r w:rsidR="00F42331" w:rsidRPr="00DD5B32">
        <w:rPr>
          <w:rFonts w:asciiTheme="majorBidi" w:hAnsiTheme="majorBidi" w:cstheme="majorBidi"/>
          <w:sz w:val="24"/>
          <w:szCs w:val="24"/>
        </w:rPr>
        <w:t xml:space="preserve"> </w:t>
      </w:r>
      <w:r w:rsidRPr="00DD5B32">
        <w:rPr>
          <w:rFonts w:asciiTheme="majorBidi" w:hAnsiTheme="majorBidi" w:cstheme="majorBidi"/>
          <w:sz w:val="24"/>
          <w:szCs w:val="24"/>
        </w:rPr>
        <w:t>NIS.</w:t>
      </w:r>
    </w:p>
    <w:p w14:paraId="3F99C4FD" w14:textId="77777777" w:rsidR="009068D9" w:rsidRPr="00DD5B32" w:rsidRDefault="009068D9" w:rsidP="009068D9">
      <w:pPr>
        <w:tabs>
          <w:tab w:val="left" w:pos="709"/>
        </w:tabs>
        <w:bidi w:val="0"/>
        <w:spacing w:line="360" w:lineRule="auto"/>
        <w:ind w:left="1440" w:hanging="1440"/>
        <w:rPr>
          <w:i/>
          <w:iCs/>
          <w:sz w:val="24"/>
          <w:szCs w:val="24"/>
        </w:rPr>
      </w:pPr>
      <w:r w:rsidRPr="00DD5B32">
        <w:rPr>
          <w:sz w:val="24"/>
          <w:szCs w:val="24"/>
        </w:rPr>
        <w:t>2005</w:t>
      </w:r>
      <w:r w:rsidRPr="00DD5B32">
        <w:rPr>
          <w:sz w:val="24"/>
          <w:szCs w:val="24"/>
        </w:rPr>
        <w:tab/>
      </w:r>
      <w:r w:rsidRPr="00DD5B32">
        <w:rPr>
          <w:sz w:val="24"/>
          <w:szCs w:val="24"/>
        </w:rPr>
        <w:tab/>
      </w:r>
      <w:r w:rsidRPr="00DD5B32">
        <w:rPr>
          <w:rFonts w:cs="Miriam"/>
          <w:sz w:val="24"/>
          <w:szCs w:val="24"/>
        </w:rPr>
        <w:t>The Peleg-</w:t>
      </w:r>
      <w:proofErr w:type="spellStart"/>
      <w:r w:rsidRPr="00DD5B32">
        <w:rPr>
          <w:rFonts w:cs="Miriam"/>
          <w:sz w:val="24"/>
          <w:szCs w:val="24"/>
        </w:rPr>
        <w:t>Bilig</w:t>
      </w:r>
      <w:proofErr w:type="spellEnd"/>
      <w:r w:rsidRPr="00DD5B32">
        <w:rPr>
          <w:rFonts w:cs="Miriam"/>
          <w:sz w:val="24"/>
          <w:szCs w:val="24"/>
        </w:rPr>
        <w:t xml:space="preserve"> Center for the Study of Family Well Being, Bar-Ilan University, </w:t>
      </w:r>
      <w:r w:rsidRPr="00DD5B32">
        <w:rPr>
          <w:sz w:val="24"/>
          <w:szCs w:val="24"/>
        </w:rPr>
        <w:t>10,000</w:t>
      </w:r>
      <w:r w:rsidR="00F42331" w:rsidRPr="00DD5B32">
        <w:rPr>
          <w:sz w:val="24"/>
          <w:szCs w:val="24"/>
        </w:rPr>
        <w:t xml:space="preserve"> </w:t>
      </w:r>
      <w:r w:rsidRPr="00DD5B32">
        <w:rPr>
          <w:sz w:val="24"/>
          <w:szCs w:val="24"/>
        </w:rPr>
        <w:t>NIS</w:t>
      </w:r>
      <w:r w:rsidRPr="00DD5B32">
        <w:rPr>
          <w:rFonts w:cs="Miriam"/>
          <w:sz w:val="24"/>
          <w:szCs w:val="24"/>
        </w:rPr>
        <w:t>.</w:t>
      </w:r>
    </w:p>
    <w:p w14:paraId="0926ED6A" w14:textId="77777777" w:rsidR="00C42DDC" w:rsidRPr="00DD5B32" w:rsidRDefault="00C42DDC" w:rsidP="00C42DDC">
      <w:pPr>
        <w:bidi w:val="0"/>
        <w:spacing w:line="360" w:lineRule="auto"/>
        <w:jc w:val="both"/>
        <w:rPr>
          <w:b/>
          <w:u w:val="single"/>
        </w:rPr>
      </w:pPr>
    </w:p>
    <w:p w14:paraId="356EA445" w14:textId="77777777" w:rsidR="006A1E42" w:rsidRPr="00DD5B32" w:rsidRDefault="00291F19" w:rsidP="006A1E42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/>
        <w:jc w:val="both"/>
        <w:rPr>
          <w:b/>
          <w:bCs/>
          <w:u w:val="single"/>
          <w:rtl/>
          <w:lang w:val="en-US"/>
        </w:rPr>
      </w:pPr>
      <w:r w:rsidRPr="00DD5B32">
        <w:rPr>
          <w:b/>
          <w:bCs/>
          <w:u w:val="single"/>
          <w:lang w:val="en-US"/>
        </w:rPr>
        <w:t>Other Academic Activities</w:t>
      </w:r>
    </w:p>
    <w:p w14:paraId="70A0BDB6" w14:textId="4FCD2A29" w:rsidR="00E431CC" w:rsidRPr="00DD5B32" w:rsidRDefault="00E431CC" w:rsidP="00745978">
      <w:pPr>
        <w:bidi w:val="0"/>
        <w:spacing w:line="360" w:lineRule="auto"/>
        <w:jc w:val="both"/>
        <w:rPr>
          <w:bCs/>
          <w:sz w:val="24"/>
          <w:szCs w:val="24"/>
        </w:rPr>
      </w:pPr>
      <w:r w:rsidRPr="00DD5B32">
        <w:rPr>
          <w:bCs/>
          <w:sz w:val="24"/>
          <w:szCs w:val="24"/>
        </w:rPr>
        <w:t xml:space="preserve">Supervision &amp; Mentoring – </w:t>
      </w:r>
      <w:r w:rsidR="0028794B" w:rsidRPr="00DD5B32">
        <w:rPr>
          <w:bCs/>
          <w:sz w:val="24"/>
          <w:szCs w:val="24"/>
        </w:rPr>
        <w:t>32</w:t>
      </w:r>
      <w:r w:rsidRPr="00DD5B32">
        <w:rPr>
          <w:bCs/>
          <w:sz w:val="24"/>
          <w:szCs w:val="24"/>
        </w:rPr>
        <w:t xml:space="preserve"> MA students, </w:t>
      </w:r>
      <w:r w:rsidR="00745978">
        <w:rPr>
          <w:bCs/>
          <w:sz w:val="24"/>
          <w:szCs w:val="24"/>
        </w:rPr>
        <w:t>7</w:t>
      </w:r>
      <w:r w:rsidRPr="00DD5B32">
        <w:rPr>
          <w:bCs/>
          <w:sz w:val="24"/>
          <w:szCs w:val="24"/>
        </w:rPr>
        <w:t xml:space="preserve"> PhD students, &amp; </w:t>
      </w:r>
      <w:r w:rsidR="00D77D66" w:rsidRPr="00DD5B32">
        <w:rPr>
          <w:bCs/>
          <w:sz w:val="24"/>
          <w:szCs w:val="24"/>
        </w:rPr>
        <w:t>2</w:t>
      </w:r>
      <w:r w:rsidRPr="00DD5B32">
        <w:rPr>
          <w:bCs/>
          <w:sz w:val="24"/>
          <w:szCs w:val="24"/>
        </w:rPr>
        <w:t xml:space="preserve"> Post Doc.</w:t>
      </w:r>
    </w:p>
    <w:p w14:paraId="619AD65E" w14:textId="77777777" w:rsidR="006A1E42" w:rsidRDefault="007D5CEE" w:rsidP="00E431CC">
      <w:pPr>
        <w:bidi w:val="0"/>
        <w:spacing w:line="360" w:lineRule="auto"/>
        <w:jc w:val="both"/>
        <w:rPr>
          <w:bCs/>
          <w:sz w:val="24"/>
          <w:szCs w:val="24"/>
        </w:rPr>
      </w:pPr>
      <w:r w:rsidRPr="00DD5B32">
        <w:rPr>
          <w:bCs/>
          <w:sz w:val="24"/>
          <w:szCs w:val="24"/>
        </w:rPr>
        <w:t>Ad hoc reviewer – Motivation and Emotion, Personal Relationship</w:t>
      </w:r>
      <w:r w:rsidR="00AC69C0" w:rsidRPr="00DD5B32">
        <w:rPr>
          <w:bCs/>
          <w:sz w:val="24"/>
          <w:szCs w:val="24"/>
        </w:rPr>
        <w:t>, European Journal of</w:t>
      </w:r>
      <w:r w:rsidR="00E431CC" w:rsidRPr="00DD5B32">
        <w:rPr>
          <w:bCs/>
          <w:sz w:val="24"/>
          <w:szCs w:val="24"/>
        </w:rPr>
        <w:t xml:space="preserve"> Social Psychology, Journal of P</w:t>
      </w:r>
      <w:r w:rsidR="00AC69C0" w:rsidRPr="00DD5B32">
        <w:rPr>
          <w:bCs/>
          <w:sz w:val="24"/>
          <w:szCs w:val="24"/>
        </w:rPr>
        <w:t>ersonality</w:t>
      </w:r>
      <w:r w:rsidR="00E431CC" w:rsidRPr="00DD5B32">
        <w:rPr>
          <w:bCs/>
          <w:sz w:val="24"/>
          <w:szCs w:val="24"/>
        </w:rPr>
        <w:t>, Computers in Human Behavior</w:t>
      </w:r>
      <w:r w:rsidR="00260E71">
        <w:rPr>
          <w:bCs/>
          <w:sz w:val="24"/>
          <w:szCs w:val="24"/>
        </w:rPr>
        <w:t>, Child Development, Journal of Social and Personal Relationships.</w:t>
      </w:r>
    </w:p>
    <w:p w14:paraId="11C60069" w14:textId="77777777" w:rsidR="007D5CEE" w:rsidRPr="00DD5B32" w:rsidRDefault="007D5CEE" w:rsidP="007D5CEE">
      <w:pPr>
        <w:bidi w:val="0"/>
        <w:spacing w:line="360" w:lineRule="auto"/>
        <w:jc w:val="both"/>
        <w:rPr>
          <w:b/>
          <w:sz w:val="24"/>
          <w:szCs w:val="24"/>
          <w:u w:val="single"/>
        </w:rPr>
      </w:pPr>
    </w:p>
    <w:p w14:paraId="740A7875" w14:textId="77777777" w:rsidR="006A1E42" w:rsidRPr="00DD5B32" w:rsidRDefault="00291F19" w:rsidP="006A1E42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after="200"/>
        <w:jc w:val="both"/>
        <w:rPr>
          <w:b/>
          <w:bCs/>
          <w:u w:val="single"/>
          <w:lang w:val="en-US"/>
        </w:rPr>
      </w:pPr>
      <w:r w:rsidRPr="00DD5B32">
        <w:rPr>
          <w:b/>
          <w:bCs/>
          <w:u w:val="single"/>
          <w:lang w:val="en-US"/>
        </w:rPr>
        <w:t>Courses Taught</w:t>
      </w:r>
    </w:p>
    <w:p w14:paraId="50BC292C" w14:textId="189B733B" w:rsidR="006A1E42" w:rsidRPr="00DD5B32" w:rsidRDefault="00C65648" w:rsidP="0028794B">
      <w:pPr>
        <w:bidi w:val="0"/>
        <w:spacing w:line="360" w:lineRule="auto"/>
        <w:jc w:val="both"/>
        <w:rPr>
          <w:bCs/>
          <w:sz w:val="24"/>
          <w:szCs w:val="24"/>
        </w:rPr>
      </w:pPr>
      <w:r w:rsidRPr="00DD5B32">
        <w:rPr>
          <w:sz w:val="24"/>
          <w:szCs w:val="24"/>
        </w:rPr>
        <w:t>2012 – 20</w:t>
      </w:r>
      <w:r w:rsidR="00F2642D" w:rsidRPr="00DD5B32">
        <w:rPr>
          <w:sz w:val="24"/>
          <w:szCs w:val="24"/>
        </w:rPr>
        <w:t>2</w:t>
      </w:r>
      <w:r w:rsidR="008E429D">
        <w:rPr>
          <w:sz w:val="24"/>
          <w:szCs w:val="24"/>
        </w:rPr>
        <w:t>4</w:t>
      </w:r>
      <w:r w:rsidRPr="00DD5B32">
        <w:rPr>
          <w:sz w:val="24"/>
          <w:szCs w:val="24"/>
        </w:rPr>
        <w:t xml:space="preserve"> </w:t>
      </w:r>
      <w:r w:rsidRPr="00DD5B32">
        <w:rPr>
          <w:sz w:val="24"/>
          <w:szCs w:val="24"/>
        </w:rPr>
        <w:tab/>
      </w:r>
      <w:r w:rsidRPr="00DD5B32">
        <w:rPr>
          <w:bCs/>
          <w:sz w:val="24"/>
          <w:szCs w:val="24"/>
        </w:rPr>
        <w:t>Research on Self-Determination Theory</w:t>
      </w:r>
      <w:r w:rsidR="00830ADA" w:rsidRPr="00DD5B32">
        <w:rPr>
          <w:bCs/>
          <w:sz w:val="24"/>
          <w:szCs w:val="24"/>
        </w:rPr>
        <w:t xml:space="preserve"> </w:t>
      </w:r>
      <w:r w:rsidR="0028794B" w:rsidRPr="00DD5B32">
        <w:rPr>
          <w:bCs/>
          <w:sz w:val="24"/>
          <w:szCs w:val="24"/>
        </w:rPr>
        <w:t>–</w:t>
      </w:r>
      <w:r w:rsidR="00830ADA" w:rsidRPr="00DD5B32">
        <w:rPr>
          <w:bCs/>
          <w:sz w:val="24"/>
          <w:szCs w:val="24"/>
        </w:rPr>
        <w:t xml:space="preserve"> Seminar</w:t>
      </w:r>
    </w:p>
    <w:p w14:paraId="5D8462CF" w14:textId="076A89B5" w:rsidR="0028794B" w:rsidRPr="00DD5B32" w:rsidRDefault="0028794B" w:rsidP="0028794B">
      <w:pPr>
        <w:bidi w:val="0"/>
        <w:spacing w:line="360" w:lineRule="auto"/>
        <w:jc w:val="both"/>
        <w:rPr>
          <w:bCs/>
          <w:sz w:val="24"/>
          <w:szCs w:val="24"/>
        </w:rPr>
      </w:pPr>
      <w:r w:rsidRPr="00DD5B32">
        <w:rPr>
          <w:bCs/>
          <w:sz w:val="24"/>
          <w:szCs w:val="24"/>
        </w:rPr>
        <w:t>2018 – 20</w:t>
      </w:r>
      <w:r w:rsidR="00F2642D" w:rsidRPr="00DD5B32">
        <w:rPr>
          <w:bCs/>
          <w:sz w:val="24"/>
          <w:szCs w:val="24"/>
        </w:rPr>
        <w:t>2</w:t>
      </w:r>
      <w:r w:rsidR="008E429D">
        <w:rPr>
          <w:bCs/>
          <w:sz w:val="24"/>
          <w:szCs w:val="24"/>
        </w:rPr>
        <w:t>4</w:t>
      </w:r>
      <w:r w:rsidRPr="00DD5B32">
        <w:rPr>
          <w:bCs/>
          <w:sz w:val="24"/>
          <w:szCs w:val="24"/>
        </w:rPr>
        <w:tab/>
        <w:t>Organizational Survey</w:t>
      </w:r>
    </w:p>
    <w:p w14:paraId="3ACF99A2" w14:textId="1472EC8C" w:rsidR="00C65648" w:rsidRPr="00DD5B32" w:rsidRDefault="00C65648" w:rsidP="0028794B">
      <w:pPr>
        <w:bidi w:val="0"/>
        <w:spacing w:line="360" w:lineRule="auto"/>
        <w:jc w:val="both"/>
        <w:rPr>
          <w:bCs/>
          <w:sz w:val="24"/>
          <w:szCs w:val="24"/>
        </w:rPr>
      </w:pPr>
      <w:r w:rsidRPr="00DD5B32">
        <w:rPr>
          <w:sz w:val="24"/>
          <w:szCs w:val="24"/>
        </w:rPr>
        <w:t>2008 – 20</w:t>
      </w:r>
      <w:r w:rsidR="00F2642D" w:rsidRPr="00DD5B32">
        <w:rPr>
          <w:sz w:val="24"/>
          <w:szCs w:val="24"/>
        </w:rPr>
        <w:t>2</w:t>
      </w:r>
      <w:r w:rsidR="008E429D">
        <w:rPr>
          <w:sz w:val="24"/>
          <w:szCs w:val="24"/>
        </w:rPr>
        <w:t>4</w:t>
      </w:r>
      <w:r w:rsidRPr="00DD5B32">
        <w:rPr>
          <w:sz w:val="24"/>
          <w:szCs w:val="24"/>
        </w:rPr>
        <w:t xml:space="preserve"> </w:t>
      </w:r>
      <w:r w:rsidRPr="00DD5B32">
        <w:rPr>
          <w:sz w:val="24"/>
          <w:szCs w:val="24"/>
        </w:rPr>
        <w:tab/>
      </w:r>
      <w:r w:rsidRPr="00DD5B32">
        <w:rPr>
          <w:bCs/>
          <w:sz w:val="24"/>
          <w:szCs w:val="24"/>
        </w:rPr>
        <w:t xml:space="preserve">Advanced Statistics and Research Methods </w:t>
      </w:r>
    </w:p>
    <w:p w14:paraId="4945AE0C" w14:textId="3AAEC5E6" w:rsidR="00C65648" w:rsidRPr="00DD5B32" w:rsidRDefault="00C65648" w:rsidP="0028794B">
      <w:pPr>
        <w:bidi w:val="0"/>
        <w:spacing w:line="360" w:lineRule="auto"/>
        <w:jc w:val="both"/>
        <w:rPr>
          <w:bCs/>
          <w:sz w:val="24"/>
          <w:szCs w:val="24"/>
        </w:rPr>
      </w:pPr>
      <w:r w:rsidRPr="00DD5B32">
        <w:rPr>
          <w:sz w:val="24"/>
          <w:szCs w:val="24"/>
        </w:rPr>
        <w:t>2004 – 20</w:t>
      </w:r>
      <w:r w:rsidR="00F2642D" w:rsidRPr="00DD5B32">
        <w:rPr>
          <w:sz w:val="24"/>
          <w:szCs w:val="24"/>
        </w:rPr>
        <w:t>2</w:t>
      </w:r>
      <w:r w:rsidR="008E429D">
        <w:rPr>
          <w:sz w:val="24"/>
          <w:szCs w:val="24"/>
        </w:rPr>
        <w:t>4</w:t>
      </w:r>
      <w:r w:rsidRPr="00DD5B32">
        <w:rPr>
          <w:sz w:val="24"/>
          <w:szCs w:val="24"/>
        </w:rPr>
        <w:t xml:space="preserve"> </w:t>
      </w:r>
      <w:r w:rsidRPr="00DD5B32">
        <w:rPr>
          <w:sz w:val="24"/>
          <w:szCs w:val="24"/>
        </w:rPr>
        <w:tab/>
      </w:r>
      <w:r w:rsidRPr="00DD5B32">
        <w:rPr>
          <w:bCs/>
          <w:sz w:val="24"/>
          <w:szCs w:val="24"/>
        </w:rPr>
        <w:t xml:space="preserve">Introduction to Statistics </w:t>
      </w:r>
    </w:p>
    <w:p w14:paraId="1132E62B" w14:textId="701A1CFD" w:rsidR="00C65648" w:rsidRPr="00DD5B32" w:rsidRDefault="00B14C59" w:rsidP="0028794B">
      <w:pPr>
        <w:bidi w:val="0"/>
        <w:spacing w:line="360" w:lineRule="auto"/>
        <w:jc w:val="both"/>
        <w:rPr>
          <w:bCs/>
          <w:sz w:val="24"/>
          <w:szCs w:val="24"/>
        </w:rPr>
      </w:pPr>
      <w:r w:rsidRPr="00DD5B32">
        <w:rPr>
          <w:sz w:val="24"/>
          <w:szCs w:val="24"/>
        </w:rPr>
        <w:t>2012 – 20</w:t>
      </w:r>
      <w:r w:rsidR="00F2642D" w:rsidRPr="00DD5B32">
        <w:rPr>
          <w:sz w:val="24"/>
          <w:szCs w:val="24"/>
        </w:rPr>
        <w:t>2</w:t>
      </w:r>
      <w:r w:rsidR="008E429D">
        <w:rPr>
          <w:sz w:val="24"/>
          <w:szCs w:val="24"/>
        </w:rPr>
        <w:t>4</w:t>
      </w:r>
      <w:r w:rsidRPr="00DD5B32">
        <w:rPr>
          <w:sz w:val="24"/>
          <w:szCs w:val="24"/>
        </w:rPr>
        <w:tab/>
      </w:r>
      <w:r w:rsidR="00C65648" w:rsidRPr="00DD5B32">
        <w:rPr>
          <w:bCs/>
          <w:sz w:val="24"/>
          <w:szCs w:val="24"/>
        </w:rPr>
        <w:t>Organizational Psychology</w:t>
      </w:r>
      <w:r w:rsidRPr="00DD5B32">
        <w:rPr>
          <w:bCs/>
          <w:sz w:val="24"/>
          <w:szCs w:val="24"/>
        </w:rPr>
        <w:t xml:space="preserve"> </w:t>
      </w:r>
    </w:p>
    <w:p w14:paraId="68B4B0FF" w14:textId="77777777" w:rsidR="00C65648" w:rsidRPr="00DD5B32" w:rsidRDefault="00B14C59" w:rsidP="0028794B">
      <w:pPr>
        <w:bidi w:val="0"/>
        <w:spacing w:line="360" w:lineRule="auto"/>
        <w:rPr>
          <w:sz w:val="24"/>
          <w:szCs w:val="24"/>
        </w:rPr>
      </w:pPr>
      <w:r w:rsidRPr="00DD5B32">
        <w:rPr>
          <w:sz w:val="24"/>
          <w:szCs w:val="24"/>
        </w:rPr>
        <w:t>2008 – 2012</w:t>
      </w:r>
      <w:r w:rsidRPr="00DD5B32">
        <w:rPr>
          <w:sz w:val="24"/>
          <w:szCs w:val="24"/>
        </w:rPr>
        <w:tab/>
      </w:r>
      <w:r w:rsidR="00C65648" w:rsidRPr="00DD5B32">
        <w:rPr>
          <w:sz w:val="24"/>
          <w:szCs w:val="24"/>
        </w:rPr>
        <w:t xml:space="preserve">Organizational Behavior </w:t>
      </w:r>
      <w:r w:rsidRPr="00DD5B32">
        <w:rPr>
          <w:sz w:val="24"/>
          <w:szCs w:val="24"/>
        </w:rPr>
        <w:t xml:space="preserve"> </w:t>
      </w:r>
    </w:p>
    <w:p w14:paraId="76F71B5F" w14:textId="77777777" w:rsidR="0028794B" w:rsidRPr="00DD5B32" w:rsidRDefault="0083346F" w:rsidP="0028794B">
      <w:pPr>
        <w:bidi w:val="0"/>
        <w:spacing w:line="360" w:lineRule="auto"/>
        <w:jc w:val="both"/>
        <w:rPr>
          <w:sz w:val="24"/>
          <w:szCs w:val="24"/>
        </w:rPr>
      </w:pPr>
      <w:r w:rsidRPr="00DD5B32">
        <w:rPr>
          <w:sz w:val="24"/>
          <w:szCs w:val="24"/>
        </w:rPr>
        <w:t>1999 – 2012</w:t>
      </w:r>
      <w:r w:rsidRPr="00DD5B32">
        <w:rPr>
          <w:sz w:val="24"/>
          <w:szCs w:val="24"/>
        </w:rPr>
        <w:tab/>
        <w:t xml:space="preserve">Data Analysis </w:t>
      </w:r>
    </w:p>
    <w:p w14:paraId="00E20B91" w14:textId="77777777" w:rsidR="00B14C59" w:rsidRPr="00DD5B32" w:rsidRDefault="00B14C59" w:rsidP="0028794B">
      <w:pPr>
        <w:bidi w:val="0"/>
        <w:spacing w:line="360" w:lineRule="auto"/>
        <w:jc w:val="both"/>
        <w:rPr>
          <w:sz w:val="24"/>
          <w:szCs w:val="24"/>
        </w:rPr>
      </w:pPr>
      <w:r w:rsidRPr="00DD5B32">
        <w:rPr>
          <w:sz w:val="24"/>
          <w:szCs w:val="24"/>
        </w:rPr>
        <w:t>2009 – 2011</w:t>
      </w:r>
      <w:r w:rsidRPr="00DD5B32">
        <w:rPr>
          <w:sz w:val="24"/>
          <w:szCs w:val="24"/>
        </w:rPr>
        <w:tab/>
        <w:t xml:space="preserve">Probability </w:t>
      </w:r>
    </w:p>
    <w:p w14:paraId="7AE27D7C" w14:textId="77777777" w:rsidR="00C65648" w:rsidRPr="00DD5B32" w:rsidRDefault="00B14C59" w:rsidP="0028794B">
      <w:pPr>
        <w:bidi w:val="0"/>
        <w:spacing w:line="360" w:lineRule="auto"/>
        <w:jc w:val="both"/>
        <w:rPr>
          <w:sz w:val="24"/>
          <w:szCs w:val="24"/>
        </w:rPr>
      </w:pPr>
      <w:r w:rsidRPr="00DD5B32">
        <w:rPr>
          <w:sz w:val="24"/>
          <w:szCs w:val="24"/>
        </w:rPr>
        <w:t>2007 – 2009</w:t>
      </w:r>
      <w:r w:rsidRPr="00DD5B32">
        <w:rPr>
          <w:sz w:val="24"/>
          <w:szCs w:val="24"/>
        </w:rPr>
        <w:tab/>
      </w:r>
      <w:r w:rsidR="00C65648" w:rsidRPr="00DD5B32">
        <w:rPr>
          <w:sz w:val="24"/>
          <w:szCs w:val="24"/>
        </w:rPr>
        <w:t>Research Methods</w:t>
      </w:r>
      <w:r w:rsidRPr="00DD5B32">
        <w:rPr>
          <w:sz w:val="24"/>
          <w:szCs w:val="24"/>
        </w:rPr>
        <w:t xml:space="preserve"> </w:t>
      </w:r>
    </w:p>
    <w:p w14:paraId="5DF4E6A5" w14:textId="77777777" w:rsidR="00C65648" w:rsidRPr="00DD5B32" w:rsidRDefault="00B14C59" w:rsidP="0028794B">
      <w:pPr>
        <w:bidi w:val="0"/>
        <w:spacing w:line="360" w:lineRule="auto"/>
        <w:rPr>
          <w:sz w:val="24"/>
          <w:szCs w:val="24"/>
        </w:rPr>
      </w:pPr>
      <w:r w:rsidRPr="00DD5B32">
        <w:rPr>
          <w:sz w:val="24"/>
          <w:szCs w:val="24"/>
        </w:rPr>
        <w:t>200</w:t>
      </w:r>
      <w:r w:rsidR="0083346F" w:rsidRPr="00DD5B32">
        <w:rPr>
          <w:sz w:val="24"/>
          <w:szCs w:val="24"/>
        </w:rPr>
        <w:t>6</w:t>
      </w:r>
      <w:r w:rsidRPr="00DD5B32">
        <w:rPr>
          <w:sz w:val="24"/>
          <w:szCs w:val="24"/>
        </w:rPr>
        <w:t xml:space="preserve"> – 20</w:t>
      </w:r>
      <w:r w:rsidR="0083346F" w:rsidRPr="00DD5B32">
        <w:rPr>
          <w:sz w:val="24"/>
          <w:szCs w:val="24"/>
        </w:rPr>
        <w:t>09</w:t>
      </w:r>
      <w:r w:rsidRPr="00DD5B32">
        <w:rPr>
          <w:sz w:val="24"/>
          <w:szCs w:val="24"/>
        </w:rPr>
        <w:tab/>
      </w:r>
      <w:r w:rsidR="00C65648" w:rsidRPr="00DD5B32">
        <w:rPr>
          <w:sz w:val="24"/>
          <w:szCs w:val="24"/>
        </w:rPr>
        <w:t>Introduction to Social Psychology</w:t>
      </w:r>
      <w:r w:rsidR="00FC5F3F" w:rsidRPr="00DD5B32">
        <w:rPr>
          <w:sz w:val="24"/>
          <w:szCs w:val="24"/>
        </w:rPr>
        <w:t xml:space="preserve"> </w:t>
      </w:r>
    </w:p>
    <w:p w14:paraId="17414334" w14:textId="77777777" w:rsidR="00C65648" w:rsidRPr="00DD5B32" w:rsidRDefault="00C65648" w:rsidP="00C65648">
      <w:pPr>
        <w:bidi w:val="0"/>
        <w:spacing w:line="360" w:lineRule="auto"/>
        <w:jc w:val="both"/>
        <w:rPr>
          <w:bCs/>
          <w:sz w:val="24"/>
          <w:szCs w:val="24"/>
        </w:rPr>
      </w:pPr>
    </w:p>
    <w:p w14:paraId="3DBBCDA6" w14:textId="77777777" w:rsidR="006A1E42" w:rsidRPr="00DD5B32" w:rsidRDefault="006A1E42" w:rsidP="006A1E42">
      <w:pPr>
        <w:bidi w:val="0"/>
        <w:spacing w:line="360" w:lineRule="auto"/>
        <w:jc w:val="both"/>
        <w:rPr>
          <w:b/>
          <w:u w:val="single"/>
        </w:rPr>
      </w:pPr>
    </w:p>
    <w:p w14:paraId="68CD3624" w14:textId="77777777" w:rsidR="006A1E42" w:rsidRPr="00DD5B32" w:rsidRDefault="006A1E42" w:rsidP="006A1E42">
      <w:pPr>
        <w:bidi w:val="0"/>
        <w:spacing w:line="360" w:lineRule="auto"/>
        <w:jc w:val="both"/>
        <w:rPr>
          <w:b/>
          <w:u w:val="single"/>
        </w:rPr>
      </w:pPr>
    </w:p>
    <w:p w14:paraId="23A2DEF1" w14:textId="77777777" w:rsidR="00863721" w:rsidRPr="00DD5B32" w:rsidRDefault="00863721">
      <w:pPr>
        <w:bidi w:val="0"/>
        <w:spacing w:after="200" w:line="276" w:lineRule="auto"/>
        <w:rPr>
          <w:b/>
          <w:u w:val="single"/>
        </w:rPr>
      </w:pPr>
      <w:r w:rsidRPr="00DD5B32">
        <w:rPr>
          <w:b/>
          <w:u w:val="single"/>
        </w:rPr>
        <w:br w:type="page"/>
      </w:r>
    </w:p>
    <w:p w14:paraId="3A4F918D" w14:textId="77777777" w:rsidR="008B334F" w:rsidRPr="00DD5B32" w:rsidRDefault="008B334F" w:rsidP="006530D7">
      <w:pPr>
        <w:bidi w:val="0"/>
        <w:spacing w:line="360" w:lineRule="auto"/>
        <w:jc w:val="center"/>
        <w:rPr>
          <w:b/>
          <w:u w:val="single"/>
        </w:rPr>
      </w:pPr>
      <w:r w:rsidRPr="00DD5B32">
        <w:rPr>
          <w:b/>
          <w:u w:val="single"/>
        </w:rPr>
        <w:lastRenderedPageBreak/>
        <w:t>LIST OF PUBLICATIONS</w:t>
      </w:r>
    </w:p>
    <w:p w14:paraId="198FAB70" w14:textId="77777777" w:rsidR="006530D7" w:rsidRPr="00DD5B32" w:rsidRDefault="006530D7" w:rsidP="006530D7">
      <w:pPr>
        <w:autoSpaceDE w:val="0"/>
        <w:autoSpaceDN w:val="0"/>
        <w:bidi w:val="0"/>
        <w:adjustRightInd w:val="0"/>
        <w:rPr>
          <w:b/>
          <w:bCs/>
          <w:i/>
          <w:iCs/>
          <w:u w:val="single"/>
        </w:rPr>
      </w:pPr>
      <w:r w:rsidRPr="00DD5B32">
        <w:rPr>
          <w:b/>
          <w:bCs/>
          <w:i/>
          <w:iCs/>
          <w:u w:val="single"/>
        </w:rPr>
        <w:t>Before Last Promotion</w:t>
      </w:r>
    </w:p>
    <w:p w14:paraId="37B099AA" w14:textId="77777777" w:rsidR="006530D7" w:rsidRPr="00DD5B32" w:rsidRDefault="006530D7" w:rsidP="000B2EE5">
      <w:pPr>
        <w:bidi w:val="0"/>
        <w:spacing w:line="360" w:lineRule="auto"/>
        <w:jc w:val="both"/>
        <w:rPr>
          <w:bCs/>
        </w:rPr>
      </w:pPr>
    </w:p>
    <w:p w14:paraId="0D03EE85" w14:textId="77777777" w:rsidR="006530D7" w:rsidRPr="00DD5B32" w:rsidRDefault="006530D7" w:rsidP="006530D7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b/>
          <w:bCs/>
          <w:u w:val="single"/>
          <w:lang w:val="en-US"/>
        </w:rPr>
      </w:pPr>
      <w:r w:rsidRPr="00DD5B32">
        <w:rPr>
          <w:b/>
          <w:bCs/>
          <w:u w:val="single"/>
          <w:lang w:val="en-US"/>
        </w:rPr>
        <w:t>Articles in Refereed Journals</w:t>
      </w:r>
    </w:p>
    <w:p w14:paraId="6AE21D09" w14:textId="77777777" w:rsidR="00437A9C" w:rsidRPr="00DD5B32" w:rsidRDefault="00437A9C" w:rsidP="00437A9C">
      <w:pPr>
        <w:bidi w:val="0"/>
        <w:spacing w:line="360" w:lineRule="auto"/>
        <w:ind w:right="26"/>
        <w:rPr>
          <w:sz w:val="24"/>
          <w:szCs w:val="24"/>
        </w:rPr>
      </w:pPr>
      <w:r w:rsidRPr="00DD5B32">
        <w:rPr>
          <w:sz w:val="24"/>
          <w:szCs w:val="24"/>
        </w:rPr>
        <w:t>* Articles as corresponding or leading author</w:t>
      </w:r>
      <w:r w:rsidR="006530D7" w:rsidRPr="00DD5B32">
        <w:rPr>
          <w:sz w:val="24"/>
          <w:szCs w:val="24"/>
        </w:rPr>
        <w:t xml:space="preserve"> </w:t>
      </w:r>
    </w:p>
    <w:p w14:paraId="7F80CF5D" w14:textId="77777777" w:rsidR="008B334F" w:rsidRPr="00DD5B32" w:rsidRDefault="008B334F" w:rsidP="000B2EE5">
      <w:pPr>
        <w:bidi w:val="0"/>
        <w:jc w:val="both"/>
        <w:rPr>
          <w:sz w:val="24"/>
          <w:szCs w:val="24"/>
          <w:u w:val="single"/>
        </w:rPr>
      </w:pPr>
    </w:p>
    <w:p w14:paraId="0BA00E9C" w14:textId="77777777" w:rsidR="002D3DA0" w:rsidRPr="00DD5B32" w:rsidRDefault="002D3DA0" w:rsidP="000B2EE5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</w:rPr>
      </w:pPr>
      <w:r w:rsidRPr="00DD5B32">
        <w:rPr>
          <w:sz w:val="24"/>
          <w:szCs w:val="24"/>
        </w:rPr>
        <w:t>Al-</w:t>
      </w:r>
      <w:proofErr w:type="spellStart"/>
      <w:r w:rsidRPr="00DD5B32">
        <w:rPr>
          <w:sz w:val="24"/>
          <w:szCs w:val="24"/>
        </w:rPr>
        <w:t>Krenawi</w:t>
      </w:r>
      <w:proofErr w:type="spellEnd"/>
      <w:r w:rsidRPr="00DD5B32">
        <w:rPr>
          <w:sz w:val="24"/>
          <w:szCs w:val="24"/>
        </w:rPr>
        <w:t xml:space="preserve">, A., Slonim-Nevo, V., </w:t>
      </w:r>
      <w:r w:rsidRPr="00DD5B32">
        <w:rPr>
          <w:b/>
          <w:bCs/>
          <w:sz w:val="24"/>
          <w:szCs w:val="24"/>
        </w:rPr>
        <w:t>Kanat-Maymon, Y.</w:t>
      </w:r>
      <w:r w:rsidR="002F7F6A" w:rsidRPr="00DD5B32">
        <w:rPr>
          <w:b/>
          <w:bCs/>
          <w:sz w:val="24"/>
          <w:szCs w:val="24"/>
        </w:rPr>
        <w:t>,</w:t>
      </w:r>
      <w:r w:rsidRPr="00DD5B32">
        <w:rPr>
          <w:b/>
          <w:bCs/>
          <w:sz w:val="24"/>
          <w:szCs w:val="24"/>
        </w:rPr>
        <w:t xml:space="preserve"> </w:t>
      </w:r>
      <w:r w:rsidRPr="00DD5B32">
        <w:rPr>
          <w:sz w:val="24"/>
          <w:szCs w:val="24"/>
        </w:rPr>
        <w:t>&amp; Al-</w:t>
      </w:r>
      <w:proofErr w:type="spellStart"/>
      <w:r w:rsidRPr="00DD5B32">
        <w:rPr>
          <w:sz w:val="24"/>
          <w:szCs w:val="24"/>
        </w:rPr>
        <w:t>Krenawi</w:t>
      </w:r>
      <w:proofErr w:type="spellEnd"/>
      <w:r w:rsidRPr="00DD5B32">
        <w:rPr>
          <w:sz w:val="24"/>
          <w:szCs w:val="24"/>
        </w:rPr>
        <w:t xml:space="preserve">, S. (2001). </w:t>
      </w:r>
      <w:r w:rsidRPr="00DD5B32">
        <w:rPr>
          <w:snapToGrid w:val="0"/>
          <w:sz w:val="24"/>
          <w:szCs w:val="24"/>
        </w:rPr>
        <w:t xml:space="preserve">Psychological responses to blood vengeance among Arab adolescents. </w:t>
      </w:r>
      <w:r w:rsidRPr="00DD5B32">
        <w:rPr>
          <w:i/>
          <w:iCs/>
          <w:snapToGrid w:val="0"/>
          <w:sz w:val="24"/>
          <w:szCs w:val="24"/>
        </w:rPr>
        <w:t>Child Abuse and Neglect</w:t>
      </w:r>
      <w:r w:rsidRPr="00DD5B32">
        <w:rPr>
          <w:snapToGrid w:val="0"/>
          <w:sz w:val="24"/>
          <w:szCs w:val="24"/>
        </w:rPr>
        <w:t xml:space="preserve">, </w:t>
      </w:r>
      <w:r w:rsidRPr="00DD5B32">
        <w:rPr>
          <w:i/>
          <w:iCs/>
          <w:snapToGrid w:val="0"/>
          <w:sz w:val="24"/>
          <w:szCs w:val="24"/>
        </w:rPr>
        <w:t>25</w:t>
      </w:r>
      <w:r w:rsidRPr="00DD5B32">
        <w:rPr>
          <w:snapToGrid w:val="0"/>
          <w:sz w:val="24"/>
          <w:szCs w:val="24"/>
        </w:rPr>
        <w:t>(4), 457-472.</w:t>
      </w:r>
    </w:p>
    <w:p w14:paraId="165D38D6" w14:textId="77777777" w:rsidR="002D3DA0" w:rsidRPr="00DD5B32" w:rsidRDefault="002D3DA0" w:rsidP="002F7F6A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2.</w:t>
      </w:r>
      <w:r w:rsidR="002F7F6A" w:rsidRPr="00DD5B32">
        <w:rPr>
          <w:sz w:val="24"/>
          <w:szCs w:val="24"/>
        </w:rPr>
        <w:t>899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2F7F6A" w:rsidRPr="00DD5B32">
        <w:rPr>
          <w:sz w:val="24"/>
          <w:szCs w:val="24"/>
        </w:rPr>
        <w:t>3</w:t>
      </w:r>
      <w:r w:rsidR="00BF61E3">
        <w:rPr>
          <w:sz w:val="24"/>
          <w:szCs w:val="24"/>
        </w:rPr>
        <w:t>3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>citations</w:t>
      </w:r>
      <w:r w:rsidR="002F7F6A" w:rsidRPr="00DD5B32">
        <w:rPr>
          <w:sz w:val="24"/>
          <w:szCs w:val="24"/>
        </w:rPr>
        <w:t xml:space="preserve"> ;</w:t>
      </w:r>
      <w:proofErr w:type="gramEnd"/>
      <w:r w:rsidR="002F7F6A" w:rsidRPr="00DD5B32">
        <w:rPr>
          <w:sz w:val="24"/>
          <w:szCs w:val="24"/>
        </w:rPr>
        <w:t xml:space="preserve"> Q1</w:t>
      </w:r>
      <w:r w:rsidRPr="00DD5B32">
        <w:rPr>
          <w:sz w:val="24"/>
          <w:szCs w:val="24"/>
        </w:rPr>
        <w:t xml:space="preserve"> </w:t>
      </w:r>
    </w:p>
    <w:p w14:paraId="115A2C22" w14:textId="77777777" w:rsidR="008B334F" w:rsidRPr="00DD5B32" w:rsidRDefault="008B334F" w:rsidP="002914D5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</w:rPr>
      </w:pPr>
      <w:proofErr w:type="spellStart"/>
      <w:r w:rsidRPr="00DD5B32">
        <w:rPr>
          <w:sz w:val="24"/>
          <w:szCs w:val="24"/>
        </w:rPr>
        <w:t>Assor</w:t>
      </w:r>
      <w:proofErr w:type="spellEnd"/>
      <w:r w:rsidRPr="00DD5B32">
        <w:rPr>
          <w:sz w:val="24"/>
          <w:szCs w:val="24"/>
        </w:rPr>
        <w:t>, A., Kaplan, H.</w:t>
      </w:r>
      <w:proofErr w:type="gramStart"/>
      <w:r w:rsidRPr="00DD5B32">
        <w:rPr>
          <w:sz w:val="24"/>
          <w:szCs w:val="24"/>
        </w:rPr>
        <w:t xml:space="preserve">,  </w:t>
      </w:r>
      <w:r w:rsidRPr="00DD5B32">
        <w:rPr>
          <w:b/>
          <w:bCs/>
          <w:sz w:val="24"/>
          <w:szCs w:val="24"/>
        </w:rPr>
        <w:t>Kanat</w:t>
      </w:r>
      <w:proofErr w:type="gramEnd"/>
      <w:r w:rsidRPr="00DD5B32">
        <w:rPr>
          <w:b/>
          <w:bCs/>
          <w:sz w:val="24"/>
          <w:szCs w:val="24"/>
        </w:rPr>
        <w:t>-Maymon, Y.</w:t>
      </w:r>
      <w:r w:rsidR="002F7F6A" w:rsidRPr="00DD5B32">
        <w:rPr>
          <w:sz w:val="24"/>
          <w:szCs w:val="24"/>
        </w:rPr>
        <w:t>,</w:t>
      </w:r>
      <w:r w:rsidRPr="00DD5B32">
        <w:rPr>
          <w:sz w:val="24"/>
          <w:szCs w:val="24"/>
        </w:rPr>
        <w:t xml:space="preserve"> &amp; Roth, G. (2005). Directly controlling teacher behaviors as predictors of poor motivation and engagement </w:t>
      </w:r>
      <w:r w:rsidR="002F7F6A" w:rsidRPr="00DD5B32">
        <w:rPr>
          <w:sz w:val="24"/>
          <w:szCs w:val="24"/>
        </w:rPr>
        <w:t>in girls and boys: The Role of a</w:t>
      </w:r>
      <w:r w:rsidRPr="00DD5B32">
        <w:rPr>
          <w:sz w:val="24"/>
          <w:szCs w:val="24"/>
        </w:rPr>
        <w:t>nger and anxiety</w:t>
      </w:r>
      <w:r w:rsidRPr="00DD5B32">
        <w:rPr>
          <w:sz w:val="24"/>
          <w:szCs w:val="24"/>
          <w:lang w:val="en-GB"/>
        </w:rPr>
        <w:t xml:space="preserve">. </w:t>
      </w:r>
      <w:r w:rsidRPr="00DD5B32">
        <w:rPr>
          <w:i/>
          <w:iCs/>
          <w:sz w:val="24"/>
          <w:szCs w:val="24"/>
          <w:lang w:val="en-GB"/>
        </w:rPr>
        <w:t>Learning and Instruction</w:t>
      </w:r>
      <w:r w:rsidRPr="00DD5B32">
        <w:rPr>
          <w:sz w:val="24"/>
          <w:szCs w:val="24"/>
          <w:lang w:val="en-GB"/>
        </w:rPr>
        <w:t xml:space="preserve">, </w:t>
      </w:r>
      <w:r w:rsidRPr="00DD5B32">
        <w:rPr>
          <w:i/>
          <w:iCs/>
          <w:sz w:val="24"/>
          <w:szCs w:val="24"/>
          <w:lang w:val="en-GB"/>
        </w:rPr>
        <w:t>15</w:t>
      </w:r>
      <w:r w:rsidRPr="00DD5B32">
        <w:rPr>
          <w:sz w:val="24"/>
          <w:szCs w:val="24"/>
          <w:lang w:val="en-GB"/>
        </w:rPr>
        <w:t>, 397-413.</w:t>
      </w:r>
    </w:p>
    <w:p w14:paraId="4B5BC548" w14:textId="77777777" w:rsidR="002914D5" w:rsidRPr="00DD5B32" w:rsidRDefault="002914D5" w:rsidP="00EB024F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2F7F6A" w:rsidRPr="00DD5B32">
        <w:rPr>
          <w:sz w:val="24"/>
          <w:szCs w:val="24"/>
        </w:rPr>
        <w:t>3.967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546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2F7F6A" w:rsidRPr="00DD5B32">
        <w:rPr>
          <w:sz w:val="24"/>
          <w:szCs w:val="24"/>
        </w:rPr>
        <w:t>;</w:t>
      </w:r>
      <w:proofErr w:type="gramEnd"/>
      <w:r w:rsidR="002F7F6A" w:rsidRPr="00DD5B32">
        <w:rPr>
          <w:sz w:val="24"/>
          <w:szCs w:val="24"/>
        </w:rPr>
        <w:t xml:space="preserve"> Q1</w:t>
      </w:r>
    </w:p>
    <w:p w14:paraId="1AAC2616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</w:rPr>
        <w:t xml:space="preserve">Roth, G., </w:t>
      </w:r>
      <w:proofErr w:type="spellStart"/>
      <w:r w:rsidRPr="00DD5B32">
        <w:rPr>
          <w:sz w:val="24"/>
          <w:szCs w:val="24"/>
        </w:rPr>
        <w:t>Assor</w:t>
      </w:r>
      <w:proofErr w:type="spellEnd"/>
      <w:r w:rsidRPr="00DD5B32">
        <w:rPr>
          <w:sz w:val="24"/>
          <w:szCs w:val="24"/>
        </w:rPr>
        <w:t xml:space="preserve">, A., </w:t>
      </w:r>
      <w:r w:rsidRPr="00DD5B32">
        <w:rPr>
          <w:b/>
          <w:bCs/>
          <w:sz w:val="24"/>
          <w:szCs w:val="24"/>
        </w:rPr>
        <w:t>Kanat-Maymon, Y</w:t>
      </w:r>
      <w:r w:rsidRPr="00DD5B32">
        <w:rPr>
          <w:sz w:val="24"/>
          <w:szCs w:val="24"/>
        </w:rPr>
        <w:t>.</w:t>
      </w:r>
      <w:r w:rsidR="002F7F6A" w:rsidRPr="00DD5B32">
        <w:rPr>
          <w:sz w:val="24"/>
          <w:szCs w:val="24"/>
        </w:rPr>
        <w:t>,</w:t>
      </w:r>
      <w:r w:rsidRPr="00DD5B32">
        <w:rPr>
          <w:sz w:val="24"/>
          <w:szCs w:val="24"/>
        </w:rPr>
        <w:t xml:space="preserve"> &amp; Ka</w:t>
      </w:r>
      <w:r w:rsidR="002F7F6A" w:rsidRPr="00DD5B32">
        <w:rPr>
          <w:sz w:val="24"/>
          <w:szCs w:val="24"/>
        </w:rPr>
        <w:t>plan, H. (2006). Assessing the experience of autonomy in new cultures and c</w:t>
      </w:r>
      <w:r w:rsidRPr="00DD5B32">
        <w:rPr>
          <w:sz w:val="24"/>
          <w:szCs w:val="24"/>
        </w:rPr>
        <w:t xml:space="preserve">ontexts. </w:t>
      </w:r>
      <w:r w:rsidRPr="00DD5B32">
        <w:rPr>
          <w:i/>
          <w:iCs/>
          <w:sz w:val="24"/>
          <w:szCs w:val="24"/>
        </w:rPr>
        <w:t>Motivation and Emotion</w:t>
      </w:r>
      <w:r w:rsidRPr="00DD5B32">
        <w:rPr>
          <w:sz w:val="24"/>
          <w:szCs w:val="24"/>
        </w:rPr>
        <w:t xml:space="preserve">, </w:t>
      </w:r>
      <w:r w:rsidRPr="00DD5B32">
        <w:rPr>
          <w:i/>
          <w:iCs/>
          <w:sz w:val="24"/>
          <w:szCs w:val="24"/>
        </w:rPr>
        <w:t>30</w:t>
      </w:r>
      <w:r w:rsidRPr="00DD5B32">
        <w:rPr>
          <w:sz w:val="24"/>
          <w:szCs w:val="24"/>
        </w:rPr>
        <w:t>(4), 365-376.</w:t>
      </w:r>
    </w:p>
    <w:p w14:paraId="593DE60B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1.</w:t>
      </w:r>
      <w:r w:rsidR="008C0D6C" w:rsidRPr="00DD5B32">
        <w:rPr>
          <w:sz w:val="24"/>
          <w:szCs w:val="24"/>
        </w:rPr>
        <w:t>837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7</w:t>
      </w:r>
      <w:r w:rsidR="008C0D6C" w:rsidRPr="00DD5B32">
        <w:rPr>
          <w:sz w:val="24"/>
          <w:szCs w:val="24"/>
        </w:rPr>
        <w:t>7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8C0D6C" w:rsidRPr="00DD5B32">
        <w:rPr>
          <w:sz w:val="24"/>
          <w:szCs w:val="24"/>
        </w:rPr>
        <w:t>;</w:t>
      </w:r>
      <w:proofErr w:type="gramEnd"/>
      <w:r w:rsidR="008C0D6C" w:rsidRPr="00DD5B32">
        <w:rPr>
          <w:sz w:val="24"/>
          <w:szCs w:val="24"/>
        </w:rPr>
        <w:t xml:space="preserve"> Q2</w:t>
      </w:r>
    </w:p>
    <w:p w14:paraId="36AF1BD9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</w:rPr>
        <w:t xml:space="preserve">Katz, I., </w:t>
      </w:r>
      <w:proofErr w:type="spellStart"/>
      <w:r w:rsidRPr="00DD5B32">
        <w:rPr>
          <w:sz w:val="24"/>
          <w:szCs w:val="24"/>
        </w:rPr>
        <w:t>Assor</w:t>
      </w:r>
      <w:proofErr w:type="spellEnd"/>
      <w:r w:rsidRPr="00DD5B32">
        <w:rPr>
          <w:sz w:val="24"/>
          <w:szCs w:val="24"/>
        </w:rPr>
        <w:t xml:space="preserve">, A., </w:t>
      </w:r>
      <w:r w:rsidRPr="00DD5B32">
        <w:rPr>
          <w:b/>
          <w:bCs/>
          <w:sz w:val="24"/>
          <w:szCs w:val="24"/>
        </w:rPr>
        <w:t>Kanat-Maymon, Y.</w:t>
      </w:r>
      <w:r w:rsidR="0029071A" w:rsidRPr="00DD5B32">
        <w:rPr>
          <w:b/>
          <w:bCs/>
          <w:sz w:val="24"/>
          <w:szCs w:val="24"/>
        </w:rPr>
        <w:t>,</w:t>
      </w:r>
      <w:r w:rsidRPr="00DD5B32">
        <w:rPr>
          <w:sz w:val="24"/>
          <w:szCs w:val="24"/>
        </w:rPr>
        <w:t xml:space="preserve"> &amp; </w:t>
      </w:r>
      <w:proofErr w:type="spellStart"/>
      <w:r w:rsidRPr="00DD5B32">
        <w:rPr>
          <w:sz w:val="24"/>
          <w:szCs w:val="24"/>
        </w:rPr>
        <w:t>Bereby</w:t>
      </w:r>
      <w:proofErr w:type="spellEnd"/>
      <w:r w:rsidRPr="00DD5B32">
        <w:rPr>
          <w:sz w:val="24"/>
          <w:szCs w:val="24"/>
        </w:rPr>
        <w:t>-Meyer, Y. (2006). Intere</w:t>
      </w:r>
      <w:r w:rsidR="0029071A" w:rsidRPr="00DD5B32">
        <w:rPr>
          <w:sz w:val="24"/>
          <w:szCs w:val="24"/>
        </w:rPr>
        <w:t>st as a motivational resource: F</w:t>
      </w:r>
      <w:r w:rsidRPr="00DD5B32">
        <w:rPr>
          <w:sz w:val="24"/>
          <w:szCs w:val="24"/>
        </w:rPr>
        <w:t xml:space="preserve">eedback and gender matter, but interest makes the difference. </w:t>
      </w:r>
      <w:r w:rsidRPr="00DD5B32">
        <w:rPr>
          <w:i/>
          <w:iCs/>
          <w:sz w:val="24"/>
          <w:szCs w:val="24"/>
        </w:rPr>
        <w:t>Social Psychology of Education</w:t>
      </w:r>
      <w:r w:rsidRPr="00DD5B32">
        <w:rPr>
          <w:sz w:val="24"/>
          <w:szCs w:val="24"/>
        </w:rPr>
        <w:t xml:space="preserve">, </w:t>
      </w:r>
      <w:r w:rsidRPr="00DD5B32">
        <w:rPr>
          <w:i/>
          <w:iCs/>
          <w:sz w:val="24"/>
          <w:szCs w:val="24"/>
        </w:rPr>
        <w:t>9</w:t>
      </w:r>
      <w:r w:rsidRPr="00DD5B32">
        <w:rPr>
          <w:sz w:val="24"/>
          <w:szCs w:val="24"/>
        </w:rPr>
        <w:t>, 27-42.</w:t>
      </w:r>
    </w:p>
    <w:p w14:paraId="76CC243A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29071A" w:rsidRPr="00DD5B32">
        <w:rPr>
          <w:sz w:val="24"/>
          <w:szCs w:val="24"/>
        </w:rPr>
        <w:t>1.261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105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29071A" w:rsidRPr="00DD5B32">
        <w:rPr>
          <w:sz w:val="24"/>
          <w:szCs w:val="24"/>
        </w:rPr>
        <w:t>;</w:t>
      </w:r>
      <w:proofErr w:type="gramEnd"/>
      <w:r w:rsidR="0029071A" w:rsidRPr="00DD5B32">
        <w:rPr>
          <w:sz w:val="24"/>
          <w:szCs w:val="24"/>
        </w:rPr>
        <w:t xml:space="preserve"> Q3</w:t>
      </w:r>
    </w:p>
    <w:p w14:paraId="1096C174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</w:rPr>
      </w:pPr>
      <w:proofErr w:type="spellStart"/>
      <w:r w:rsidRPr="00DD5B32">
        <w:rPr>
          <w:sz w:val="24"/>
          <w:szCs w:val="24"/>
        </w:rPr>
        <w:t>Meirovich</w:t>
      </w:r>
      <w:proofErr w:type="spellEnd"/>
      <w:r w:rsidRPr="00DD5B32">
        <w:rPr>
          <w:sz w:val="24"/>
          <w:szCs w:val="24"/>
        </w:rPr>
        <w:t xml:space="preserve">, G., Galante, I., &amp; </w:t>
      </w:r>
      <w:r w:rsidRPr="00DD5B32">
        <w:rPr>
          <w:b/>
          <w:bCs/>
          <w:sz w:val="24"/>
          <w:szCs w:val="24"/>
        </w:rPr>
        <w:t>Kanat-Maymon, Y</w:t>
      </w:r>
      <w:r w:rsidRPr="00DD5B32">
        <w:rPr>
          <w:sz w:val="24"/>
          <w:szCs w:val="24"/>
        </w:rPr>
        <w:t xml:space="preserve">. (2006). Attitudes towards TQM and communication process between managers and subordinates. </w:t>
      </w:r>
      <w:r w:rsidRPr="00DD5B32">
        <w:rPr>
          <w:i/>
          <w:iCs/>
          <w:sz w:val="24"/>
          <w:szCs w:val="24"/>
        </w:rPr>
        <w:t>Journal of Applied Management and Entrepreneurship</w:t>
      </w:r>
      <w:r w:rsidRPr="00DD5B32">
        <w:rPr>
          <w:sz w:val="24"/>
          <w:szCs w:val="24"/>
        </w:rPr>
        <w:t>,</w:t>
      </w:r>
      <w:r w:rsidRPr="00DD5B32">
        <w:rPr>
          <w:i/>
          <w:iCs/>
          <w:sz w:val="24"/>
          <w:szCs w:val="24"/>
        </w:rPr>
        <w:t xml:space="preserve"> 11</w:t>
      </w:r>
      <w:r w:rsidRPr="00DD5B32">
        <w:rPr>
          <w:sz w:val="24"/>
          <w:szCs w:val="24"/>
        </w:rPr>
        <w:t>,</w:t>
      </w:r>
      <w:r w:rsidRPr="00DD5B32">
        <w:rPr>
          <w:i/>
          <w:iCs/>
          <w:sz w:val="24"/>
          <w:szCs w:val="24"/>
        </w:rPr>
        <w:t xml:space="preserve"> </w:t>
      </w:r>
      <w:r w:rsidRPr="00DD5B32">
        <w:rPr>
          <w:sz w:val="24"/>
          <w:szCs w:val="24"/>
        </w:rPr>
        <w:t xml:space="preserve">74-86. </w:t>
      </w:r>
    </w:p>
    <w:p w14:paraId="028846B4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No </w:t>
      </w:r>
      <w:proofErr w:type="gramStart"/>
      <w:r w:rsidRPr="00DD5B32">
        <w:rPr>
          <w:sz w:val="24"/>
          <w:szCs w:val="24"/>
        </w:rPr>
        <w:t>IF ;</w:t>
      </w:r>
      <w:proofErr w:type="gramEnd"/>
      <w:r w:rsidRPr="00DD5B32">
        <w:rPr>
          <w:sz w:val="24"/>
          <w:szCs w:val="24"/>
        </w:rPr>
        <w:t xml:space="preserve"> </w:t>
      </w:r>
      <w:r w:rsidR="0029071A" w:rsidRPr="00DD5B32">
        <w:rPr>
          <w:sz w:val="24"/>
          <w:szCs w:val="24"/>
        </w:rPr>
        <w:t>12</w:t>
      </w:r>
      <w:r w:rsidRPr="00DD5B32">
        <w:rPr>
          <w:sz w:val="24"/>
          <w:szCs w:val="24"/>
        </w:rPr>
        <w:t xml:space="preserve"> citations </w:t>
      </w:r>
    </w:p>
    <w:p w14:paraId="410D0669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</w:rPr>
      </w:pPr>
      <w:r w:rsidRPr="00DD5B32">
        <w:rPr>
          <w:rStyle w:val="Emphasis"/>
          <w:i w:val="0"/>
          <w:iCs w:val="0"/>
          <w:sz w:val="24"/>
          <w:szCs w:val="24"/>
          <w:lang w:val="en"/>
        </w:rPr>
        <w:t xml:space="preserve">Abu-Shakra, M., Keren, A., </w:t>
      </w:r>
      <w:proofErr w:type="spellStart"/>
      <w:r w:rsidRPr="00DD5B32">
        <w:rPr>
          <w:rStyle w:val="Emphasis"/>
          <w:i w:val="0"/>
          <w:iCs w:val="0"/>
          <w:sz w:val="24"/>
          <w:szCs w:val="24"/>
          <w:lang w:val="en"/>
        </w:rPr>
        <w:t>Livshitz</w:t>
      </w:r>
      <w:proofErr w:type="spellEnd"/>
      <w:r w:rsidRPr="00DD5B32">
        <w:rPr>
          <w:rStyle w:val="Emphasis"/>
          <w:i w:val="0"/>
          <w:iCs w:val="0"/>
          <w:sz w:val="24"/>
          <w:szCs w:val="24"/>
          <w:lang w:val="en"/>
        </w:rPr>
        <w:t xml:space="preserve">, I., Delbar, V., Bolotin, A., Sukenik, S., &amp; </w:t>
      </w:r>
      <w:r w:rsidRPr="00DD5B32">
        <w:rPr>
          <w:rStyle w:val="Emphasis"/>
          <w:b/>
          <w:bCs/>
          <w:i w:val="0"/>
          <w:iCs w:val="0"/>
          <w:sz w:val="24"/>
          <w:szCs w:val="24"/>
          <w:lang w:val="en"/>
        </w:rPr>
        <w:t>Kanat-Maymon, Y.</w:t>
      </w:r>
      <w:r w:rsidRPr="00DD5B32">
        <w:rPr>
          <w:sz w:val="24"/>
          <w:szCs w:val="24"/>
          <w:lang w:val="en"/>
        </w:rPr>
        <w:t xml:space="preserve"> (2006).</w:t>
      </w:r>
      <w:r w:rsidRPr="00DD5B32">
        <w:rPr>
          <w:i/>
          <w:iCs/>
          <w:sz w:val="24"/>
          <w:szCs w:val="24"/>
          <w:lang w:val="en"/>
        </w:rPr>
        <w:t xml:space="preserve"> </w:t>
      </w:r>
      <w:hyperlink r:id="rId10" w:tooltip="Sense of coherence and its impact on quality of life of patients with systemic lupus erythematosus" w:history="1">
        <w:r w:rsidRPr="00DD5B32">
          <w:rPr>
            <w:rStyle w:val="Hyperlink"/>
            <w:color w:val="auto"/>
            <w:sz w:val="24"/>
            <w:szCs w:val="24"/>
            <w:u w:val="none"/>
            <w:lang w:val="en"/>
          </w:rPr>
          <w:t>Sense of coherence and its impact on quality of life of patients with systemic lupus erythematosus</w:t>
        </w:r>
      </w:hyperlink>
      <w:r w:rsidRPr="00DD5B32">
        <w:rPr>
          <w:sz w:val="24"/>
          <w:szCs w:val="24"/>
          <w:lang w:val="en"/>
        </w:rPr>
        <w:t xml:space="preserve">. </w:t>
      </w:r>
      <w:r w:rsidRPr="00DD5B32">
        <w:rPr>
          <w:i/>
          <w:iCs/>
          <w:sz w:val="24"/>
          <w:szCs w:val="24"/>
          <w:lang w:val="en"/>
        </w:rPr>
        <w:t>Lupus</w:t>
      </w:r>
      <w:r w:rsidRPr="00DD5B32">
        <w:rPr>
          <w:sz w:val="24"/>
          <w:szCs w:val="24"/>
          <w:lang w:val="en"/>
        </w:rPr>
        <w:t>,</w:t>
      </w:r>
      <w:r w:rsidRPr="00DD5B32">
        <w:rPr>
          <w:i/>
          <w:iCs/>
          <w:sz w:val="24"/>
          <w:szCs w:val="24"/>
          <w:lang w:val="en"/>
        </w:rPr>
        <w:t xml:space="preserve"> 15</w:t>
      </w:r>
      <w:r w:rsidRPr="00DD5B32">
        <w:rPr>
          <w:sz w:val="24"/>
          <w:szCs w:val="24"/>
          <w:lang w:val="en"/>
        </w:rPr>
        <w:t xml:space="preserve">, 32-37. </w:t>
      </w:r>
    </w:p>
    <w:p w14:paraId="2BBBCBA1" w14:textId="77777777" w:rsidR="002D3DA0" w:rsidRPr="00DD5B32" w:rsidRDefault="002D3DA0" w:rsidP="0029071A">
      <w:pPr>
        <w:pStyle w:val="ListParagraph"/>
        <w:bidi w:val="0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2.</w:t>
      </w:r>
      <w:r w:rsidR="0029071A" w:rsidRPr="00DD5B32">
        <w:rPr>
          <w:sz w:val="24"/>
          <w:szCs w:val="24"/>
        </w:rPr>
        <w:t>969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29071A" w:rsidRPr="00DD5B32">
        <w:rPr>
          <w:sz w:val="24"/>
          <w:szCs w:val="24"/>
        </w:rPr>
        <w:t>4</w:t>
      </w:r>
      <w:r w:rsidR="00BF61E3">
        <w:rPr>
          <w:sz w:val="24"/>
          <w:szCs w:val="24"/>
        </w:rPr>
        <w:t>3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29071A" w:rsidRPr="00DD5B32">
        <w:rPr>
          <w:sz w:val="24"/>
          <w:szCs w:val="24"/>
        </w:rPr>
        <w:t>;</w:t>
      </w:r>
      <w:proofErr w:type="gramEnd"/>
      <w:r w:rsidR="0029071A" w:rsidRPr="00DD5B32">
        <w:rPr>
          <w:sz w:val="24"/>
          <w:szCs w:val="24"/>
        </w:rPr>
        <w:t xml:space="preserve"> Q3</w:t>
      </w:r>
    </w:p>
    <w:p w14:paraId="5E7FB607" w14:textId="77777777" w:rsidR="002D3DA0" w:rsidRPr="00DD5B32" w:rsidRDefault="002D3DA0" w:rsidP="002D3DA0">
      <w:pPr>
        <w:pStyle w:val="ListParagraph"/>
        <w:bidi w:val="0"/>
        <w:jc w:val="both"/>
        <w:rPr>
          <w:sz w:val="24"/>
          <w:szCs w:val="24"/>
          <w:shd w:val="clear" w:color="auto" w:fill="FFFFFF"/>
        </w:rPr>
      </w:pPr>
    </w:p>
    <w:p w14:paraId="647722E0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</w:rPr>
        <w:t xml:space="preserve">Roth, G., </w:t>
      </w:r>
      <w:proofErr w:type="spellStart"/>
      <w:r w:rsidRPr="00DD5B32">
        <w:rPr>
          <w:sz w:val="24"/>
          <w:szCs w:val="24"/>
        </w:rPr>
        <w:t>Assor</w:t>
      </w:r>
      <w:proofErr w:type="spellEnd"/>
      <w:r w:rsidRPr="00DD5B32">
        <w:rPr>
          <w:sz w:val="24"/>
          <w:szCs w:val="24"/>
        </w:rPr>
        <w:t xml:space="preserve">, A., </w:t>
      </w:r>
      <w:r w:rsidRPr="00DD5B32">
        <w:rPr>
          <w:b/>
          <w:bCs/>
          <w:sz w:val="24"/>
          <w:szCs w:val="24"/>
        </w:rPr>
        <w:t>Kanat-Maymon, Y</w:t>
      </w:r>
      <w:r w:rsidRPr="00DD5B32">
        <w:rPr>
          <w:sz w:val="24"/>
          <w:szCs w:val="24"/>
        </w:rPr>
        <w:t>.</w:t>
      </w:r>
      <w:r w:rsidR="0029071A" w:rsidRPr="00DD5B32">
        <w:rPr>
          <w:sz w:val="24"/>
          <w:szCs w:val="24"/>
        </w:rPr>
        <w:t>,</w:t>
      </w:r>
      <w:r w:rsidRPr="00DD5B32">
        <w:rPr>
          <w:sz w:val="24"/>
          <w:szCs w:val="24"/>
        </w:rPr>
        <w:t xml:space="preserve"> &amp; Kaplan, H. (2007). Autonomous motivation for teaching: How self-determined teaching may lead to </w:t>
      </w:r>
      <w:proofErr w:type="spellStart"/>
      <w:r w:rsidRPr="00DD5B32">
        <w:rPr>
          <w:sz w:val="24"/>
          <w:szCs w:val="24"/>
        </w:rPr>
        <w:t>self determined</w:t>
      </w:r>
      <w:proofErr w:type="spellEnd"/>
      <w:r w:rsidRPr="00DD5B32">
        <w:rPr>
          <w:sz w:val="24"/>
          <w:szCs w:val="24"/>
        </w:rPr>
        <w:t xml:space="preserve"> learning. </w:t>
      </w:r>
      <w:r w:rsidRPr="00DD5B32">
        <w:rPr>
          <w:i/>
          <w:iCs/>
          <w:sz w:val="24"/>
          <w:szCs w:val="24"/>
        </w:rPr>
        <w:t>Journal of Educational Psychology</w:t>
      </w:r>
      <w:r w:rsidRPr="00DD5B32">
        <w:rPr>
          <w:sz w:val="24"/>
          <w:szCs w:val="24"/>
        </w:rPr>
        <w:t>,</w:t>
      </w:r>
      <w:r w:rsidRPr="00DD5B32">
        <w:rPr>
          <w:i/>
          <w:iCs/>
          <w:sz w:val="24"/>
          <w:szCs w:val="24"/>
        </w:rPr>
        <w:t xml:space="preserve"> 99</w:t>
      </w:r>
      <w:r w:rsidRPr="00DD5B32">
        <w:rPr>
          <w:sz w:val="24"/>
          <w:szCs w:val="24"/>
        </w:rPr>
        <w:t>, 761-774.</w:t>
      </w:r>
    </w:p>
    <w:p w14:paraId="4981E0A3" w14:textId="77777777" w:rsidR="008B334F" w:rsidRPr="00DD5B32" w:rsidRDefault="002D3DA0" w:rsidP="002D3DA0">
      <w:pPr>
        <w:pStyle w:val="ListParagraph"/>
        <w:bidi w:val="0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29071A" w:rsidRPr="00DD5B32">
        <w:rPr>
          <w:sz w:val="24"/>
          <w:szCs w:val="24"/>
        </w:rPr>
        <w:t>4.433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703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>citations</w:t>
      </w:r>
      <w:r w:rsidR="0029071A" w:rsidRPr="00DD5B32">
        <w:rPr>
          <w:sz w:val="24"/>
          <w:szCs w:val="24"/>
        </w:rPr>
        <w:t xml:space="preserve"> ;</w:t>
      </w:r>
      <w:proofErr w:type="gramEnd"/>
      <w:r w:rsidR="0029071A" w:rsidRPr="00DD5B32">
        <w:rPr>
          <w:sz w:val="24"/>
          <w:szCs w:val="24"/>
        </w:rPr>
        <w:t xml:space="preserve"> Q1</w:t>
      </w:r>
    </w:p>
    <w:p w14:paraId="1693B152" w14:textId="77777777" w:rsidR="002D3DA0" w:rsidRPr="00DD5B32" w:rsidRDefault="002D3DA0" w:rsidP="002D3DA0">
      <w:pPr>
        <w:pStyle w:val="ListParagraph"/>
        <w:bidi w:val="0"/>
        <w:jc w:val="both"/>
        <w:rPr>
          <w:sz w:val="24"/>
          <w:szCs w:val="24"/>
        </w:rPr>
      </w:pPr>
    </w:p>
    <w:p w14:paraId="3B06640A" w14:textId="7C4B42E8" w:rsidR="002D3DA0" w:rsidRPr="00DD5B32" w:rsidRDefault="002D3DA0" w:rsidP="0029071A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</w:rPr>
        <w:t xml:space="preserve">Katz, I., </w:t>
      </w:r>
      <w:proofErr w:type="spellStart"/>
      <w:r w:rsidRPr="00DD5B32">
        <w:rPr>
          <w:sz w:val="24"/>
          <w:szCs w:val="24"/>
        </w:rPr>
        <w:t>Assor</w:t>
      </w:r>
      <w:proofErr w:type="spellEnd"/>
      <w:r w:rsidRPr="00DD5B32">
        <w:rPr>
          <w:sz w:val="24"/>
          <w:szCs w:val="24"/>
        </w:rPr>
        <w:t xml:space="preserve">, A., &amp; </w:t>
      </w:r>
      <w:r w:rsidRPr="00DD5B32">
        <w:rPr>
          <w:b/>
          <w:bCs/>
          <w:sz w:val="24"/>
          <w:szCs w:val="24"/>
        </w:rPr>
        <w:t>Kanat-Maymon, Y</w:t>
      </w:r>
      <w:r w:rsidRPr="00DD5B32">
        <w:rPr>
          <w:sz w:val="24"/>
          <w:szCs w:val="24"/>
        </w:rPr>
        <w:t>. (2008). A Proj</w:t>
      </w:r>
      <w:r w:rsidR="0029071A" w:rsidRPr="00DD5B32">
        <w:rPr>
          <w:sz w:val="24"/>
          <w:szCs w:val="24"/>
        </w:rPr>
        <w:t>ective method for the assessment of autonomous motivation in children: Experimental and c</w:t>
      </w:r>
      <w:r w:rsidRPr="00DD5B32">
        <w:rPr>
          <w:sz w:val="24"/>
          <w:szCs w:val="24"/>
        </w:rPr>
        <w:t xml:space="preserve">orrelational </w:t>
      </w:r>
      <w:r w:rsidR="005A6E80">
        <w:rPr>
          <w:sz w:val="24"/>
          <w:szCs w:val="24"/>
        </w:rPr>
        <w:t>e</w:t>
      </w:r>
      <w:r w:rsidRPr="00DD5B32">
        <w:rPr>
          <w:sz w:val="24"/>
          <w:szCs w:val="24"/>
        </w:rPr>
        <w:t xml:space="preserve">vidence. </w:t>
      </w:r>
      <w:r w:rsidRPr="00DD5B32">
        <w:rPr>
          <w:i/>
          <w:iCs/>
          <w:sz w:val="24"/>
          <w:szCs w:val="24"/>
        </w:rPr>
        <w:t>Motivation and Emotion, 32</w:t>
      </w:r>
      <w:r w:rsidRPr="00DD5B32">
        <w:rPr>
          <w:sz w:val="24"/>
          <w:szCs w:val="24"/>
        </w:rPr>
        <w:t>, 109-119.</w:t>
      </w:r>
    </w:p>
    <w:p w14:paraId="7F38B7E2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29071A" w:rsidRPr="00DD5B32">
        <w:rPr>
          <w:sz w:val="24"/>
          <w:szCs w:val="24"/>
        </w:rPr>
        <w:t>1.837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29071A" w:rsidRPr="00DD5B32">
        <w:rPr>
          <w:sz w:val="24"/>
          <w:szCs w:val="24"/>
        </w:rPr>
        <w:t>3</w:t>
      </w:r>
      <w:r w:rsidR="00BF61E3">
        <w:rPr>
          <w:sz w:val="24"/>
          <w:szCs w:val="24"/>
        </w:rPr>
        <w:t>1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29071A" w:rsidRPr="00DD5B32">
        <w:rPr>
          <w:sz w:val="24"/>
          <w:szCs w:val="24"/>
        </w:rPr>
        <w:t>;</w:t>
      </w:r>
      <w:proofErr w:type="gramEnd"/>
      <w:r w:rsidR="0029071A" w:rsidRPr="00DD5B32">
        <w:rPr>
          <w:sz w:val="24"/>
          <w:szCs w:val="24"/>
        </w:rPr>
        <w:t xml:space="preserve"> Q2</w:t>
      </w:r>
    </w:p>
    <w:p w14:paraId="3DF35AA7" w14:textId="77777777" w:rsidR="002D3DA0" w:rsidRPr="00DD5B32" w:rsidRDefault="002D3DA0" w:rsidP="0029071A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proofErr w:type="spellStart"/>
      <w:r w:rsidRPr="00DD5B32">
        <w:rPr>
          <w:sz w:val="24"/>
          <w:szCs w:val="24"/>
        </w:rPr>
        <w:t>Romem</w:t>
      </w:r>
      <w:proofErr w:type="spellEnd"/>
      <w:r w:rsidRPr="00DD5B32">
        <w:rPr>
          <w:sz w:val="24"/>
          <w:szCs w:val="24"/>
        </w:rPr>
        <w:t xml:space="preserve">, P., Anson, O., &amp; </w:t>
      </w:r>
      <w:r w:rsidRPr="00DD5B32">
        <w:rPr>
          <w:b/>
          <w:bCs/>
          <w:sz w:val="24"/>
          <w:szCs w:val="24"/>
        </w:rPr>
        <w:t>Kanat-Maymon, Y</w:t>
      </w:r>
      <w:r w:rsidR="0029071A" w:rsidRPr="00DD5B32">
        <w:rPr>
          <w:sz w:val="24"/>
          <w:szCs w:val="24"/>
        </w:rPr>
        <w:t>. (2008). Reshaping students’ a</w:t>
      </w:r>
      <w:r w:rsidRPr="00DD5B32">
        <w:rPr>
          <w:sz w:val="24"/>
          <w:szCs w:val="24"/>
        </w:rPr>
        <w:t xml:space="preserve">ttitudes </w:t>
      </w:r>
      <w:r w:rsidR="0029071A" w:rsidRPr="00DD5B32">
        <w:rPr>
          <w:sz w:val="24"/>
          <w:szCs w:val="24"/>
        </w:rPr>
        <w:t>toward individuals with mental illness t</w:t>
      </w:r>
      <w:r w:rsidRPr="00DD5B32">
        <w:rPr>
          <w:sz w:val="24"/>
          <w:szCs w:val="24"/>
        </w:rPr>
        <w:t xml:space="preserve">hrough a </w:t>
      </w:r>
      <w:r w:rsidR="0029071A" w:rsidRPr="00DD5B32">
        <w:rPr>
          <w:sz w:val="24"/>
          <w:szCs w:val="24"/>
        </w:rPr>
        <w:t>c</w:t>
      </w:r>
      <w:r w:rsidRPr="00DD5B32">
        <w:rPr>
          <w:sz w:val="24"/>
          <w:szCs w:val="24"/>
        </w:rPr>
        <w:t xml:space="preserve">linical </w:t>
      </w:r>
      <w:r w:rsidR="0029071A" w:rsidRPr="00DD5B32">
        <w:rPr>
          <w:sz w:val="24"/>
          <w:szCs w:val="24"/>
        </w:rPr>
        <w:t>n</w:t>
      </w:r>
      <w:r w:rsidRPr="00DD5B32">
        <w:rPr>
          <w:sz w:val="24"/>
          <w:szCs w:val="24"/>
        </w:rPr>
        <w:t xml:space="preserve">ursing </w:t>
      </w:r>
      <w:r w:rsidR="0029071A" w:rsidRPr="00DD5B32">
        <w:rPr>
          <w:sz w:val="24"/>
          <w:szCs w:val="24"/>
        </w:rPr>
        <w:t>c</w:t>
      </w:r>
      <w:r w:rsidRPr="00DD5B32">
        <w:rPr>
          <w:sz w:val="24"/>
          <w:szCs w:val="24"/>
        </w:rPr>
        <w:t xml:space="preserve">lerkship. </w:t>
      </w:r>
      <w:r w:rsidRPr="00DD5B32">
        <w:rPr>
          <w:i/>
          <w:iCs/>
          <w:sz w:val="24"/>
          <w:szCs w:val="24"/>
        </w:rPr>
        <w:t>Journal of Nursing Education</w:t>
      </w:r>
      <w:r w:rsidR="0029071A" w:rsidRPr="00DD5B32">
        <w:rPr>
          <w:sz w:val="24"/>
          <w:szCs w:val="24"/>
        </w:rPr>
        <w:t>,</w:t>
      </w:r>
      <w:r w:rsidRPr="00DD5B32">
        <w:rPr>
          <w:i/>
          <w:iCs/>
          <w:sz w:val="24"/>
          <w:szCs w:val="24"/>
        </w:rPr>
        <w:t xml:space="preserve"> 47</w:t>
      </w:r>
      <w:r w:rsidRPr="00DD5B32">
        <w:rPr>
          <w:sz w:val="24"/>
          <w:szCs w:val="24"/>
        </w:rPr>
        <w:t>, 396-402.</w:t>
      </w:r>
    </w:p>
    <w:p w14:paraId="3BE994C1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29071A" w:rsidRPr="00DD5B32">
        <w:rPr>
          <w:sz w:val="24"/>
          <w:szCs w:val="24"/>
        </w:rPr>
        <w:t>1.185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42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29071A" w:rsidRPr="00DD5B32">
        <w:rPr>
          <w:sz w:val="24"/>
          <w:szCs w:val="24"/>
        </w:rPr>
        <w:t>;</w:t>
      </w:r>
      <w:proofErr w:type="gramEnd"/>
      <w:r w:rsidR="0029071A" w:rsidRPr="00DD5B32">
        <w:rPr>
          <w:sz w:val="24"/>
          <w:szCs w:val="24"/>
        </w:rPr>
        <w:t xml:space="preserve"> Q2</w:t>
      </w:r>
    </w:p>
    <w:p w14:paraId="0AFC9306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</w:rPr>
        <w:lastRenderedPageBreak/>
        <w:t>Al-</w:t>
      </w:r>
      <w:proofErr w:type="spellStart"/>
      <w:r w:rsidRPr="00DD5B32">
        <w:rPr>
          <w:sz w:val="24"/>
          <w:szCs w:val="24"/>
        </w:rPr>
        <w:t>Krenawi</w:t>
      </w:r>
      <w:proofErr w:type="spellEnd"/>
      <w:r w:rsidRPr="00DD5B32">
        <w:rPr>
          <w:sz w:val="24"/>
          <w:szCs w:val="24"/>
        </w:rPr>
        <w:t xml:space="preserve">, A., Graham, J. R., &amp; </w:t>
      </w:r>
      <w:r w:rsidRPr="00DD5B32">
        <w:rPr>
          <w:b/>
          <w:bCs/>
          <w:sz w:val="24"/>
          <w:szCs w:val="24"/>
        </w:rPr>
        <w:t>Kanat-Maymon, Y</w:t>
      </w:r>
      <w:r w:rsidRPr="00DD5B32">
        <w:rPr>
          <w:sz w:val="24"/>
          <w:szCs w:val="24"/>
        </w:rPr>
        <w:t xml:space="preserve">. (2009). </w:t>
      </w:r>
      <w:r w:rsidRPr="00DD5B32">
        <w:rPr>
          <w:sz w:val="24"/>
          <w:szCs w:val="24"/>
          <w:lang w:eastAsia="en-US"/>
        </w:rPr>
        <w:t>Analysis of trauma exposure, symptomatology and functioning in Jewish Israeli and Palestinian adolescents.</w:t>
      </w:r>
      <w:r w:rsidRPr="00DD5B32">
        <w:rPr>
          <w:i/>
          <w:iCs/>
          <w:sz w:val="24"/>
          <w:szCs w:val="24"/>
          <w:lang w:eastAsia="en-US"/>
        </w:rPr>
        <w:t xml:space="preserve"> </w:t>
      </w:r>
      <w:r w:rsidRPr="00DD5B32">
        <w:rPr>
          <w:i/>
          <w:iCs/>
          <w:sz w:val="24"/>
          <w:szCs w:val="24"/>
        </w:rPr>
        <w:t>The British Journal of Psychiatry</w:t>
      </w:r>
      <w:r w:rsidRPr="00DD5B32">
        <w:rPr>
          <w:sz w:val="24"/>
          <w:szCs w:val="24"/>
        </w:rPr>
        <w:t>,</w:t>
      </w:r>
      <w:r w:rsidRPr="00DD5B32">
        <w:rPr>
          <w:i/>
          <w:iCs/>
          <w:sz w:val="24"/>
          <w:szCs w:val="24"/>
        </w:rPr>
        <w:t xml:space="preserve"> 195</w:t>
      </w:r>
      <w:r w:rsidRPr="00DD5B32">
        <w:rPr>
          <w:sz w:val="24"/>
          <w:szCs w:val="24"/>
        </w:rPr>
        <w:t>, 427-432.</w:t>
      </w:r>
    </w:p>
    <w:p w14:paraId="16A0F7AB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CC3CA8" w:rsidRPr="00DD5B32">
        <w:rPr>
          <w:sz w:val="24"/>
          <w:szCs w:val="24"/>
        </w:rPr>
        <w:t>5.867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CC3CA8" w:rsidRPr="00DD5B32">
        <w:rPr>
          <w:sz w:val="24"/>
          <w:szCs w:val="24"/>
        </w:rPr>
        <w:t>7</w:t>
      </w:r>
      <w:r w:rsidR="00BF61E3">
        <w:rPr>
          <w:sz w:val="24"/>
          <w:szCs w:val="24"/>
        </w:rPr>
        <w:t>8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CC3CA8" w:rsidRPr="00DD5B32">
        <w:rPr>
          <w:sz w:val="24"/>
          <w:szCs w:val="24"/>
        </w:rPr>
        <w:t>;</w:t>
      </w:r>
      <w:proofErr w:type="gramEnd"/>
      <w:r w:rsidR="00CC3CA8" w:rsidRPr="00DD5B32">
        <w:rPr>
          <w:sz w:val="24"/>
          <w:szCs w:val="24"/>
        </w:rPr>
        <w:t xml:space="preserve"> Q1</w:t>
      </w:r>
    </w:p>
    <w:p w14:paraId="384A0E39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  <w:lang w:val="en" w:eastAsia="en-US"/>
        </w:rPr>
        <w:t xml:space="preserve">Roth, G., </w:t>
      </w:r>
      <w:r w:rsidRPr="00DD5B32">
        <w:rPr>
          <w:b/>
          <w:bCs/>
          <w:sz w:val="24"/>
          <w:szCs w:val="24"/>
          <w:lang w:val="en" w:eastAsia="en-US"/>
        </w:rPr>
        <w:t>Kanat-Maymon, Y</w:t>
      </w:r>
      <w:r w:rsidRPr="00DD5B32">
        <w:rPr>
          <w:sz w:val="24"/>
          <w:szCs w:val="24"/>
          <w:lang w:val="en" w:eastAsia="en-US"/>
        </w:rPr>
        <w:t xml:space="preserve">., &amp; Bibi, U. (2011). Prevention of school bullying: The important role of autonomy-supportive teaching and internalization of pro-social values. </w:t>
      </w:r>
      <w:r w:rsidRPr="00DD5B32">
        <w:rPr>
          <w:i/>
          <w:iCs/>
          <w:sz w:val="24"/>
          <w:szCs w:val="24"/>
          <w:lang w:val="en" w:eastAsia="en-US"/>
        </w:rPr>
        <w:t>British Journal of Educational Psychology</w:t>
      </w:r>
      <w:r w:rsidRPr="00DD5B32">
        <w:rPr>
          <w:sz w:val="24"/>
          <w:szCs w:val="24"/>
          <w:lang w:val="en" w:eastAsia="en-US"/>
        </w:rPr>
        <w:t>,</w:t>
      </w:r>
      <w:r w:rsidRPr="00DD5B32">
        <w:rPr>
          <w:i/>
          <w:iCs/>
          <w:sz w:val="24"/>
          <w:szCs w:val="24"/>
          <w:lang w:val="en" w:eastAsia="en-US"/>
        </w:rPr>
        <w:t xml:space="preserve"> 81</w:t>
      </w:r>
      <w:r w:rsidRPr="00DD5B32">
        <w:rPr>
          <w:sz w:val="24"/>
          <w:szCs w:val="24"/>
          <w:lang w:val="en" w:eastAsia="en-US"/>
        </w:rPr>
        <w:t>(4), 654-666.</w:t>
      </w:r>
    </w:p>
    <w:p w14:paraId="0C1075E7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CC3CA8" w:rsidRPr="00DD5B32">
        <w:rPr>
          <w:sz w:val="24"/>
          <w:szCs w:val="24"/>
        </w:rPr>
        <w:t>2.057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96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CC3CA8" w:rsidRPr="00DD5B32">
        <w:rPr>
          <w:sz w:val="24"/>
          <w:szCs w:val="24"/>
        </w:rPr>
        <w:t>;</w:t>
      </w:r>
      <w:proofErr w:type="gramEnd"/>
      <w:r w:rsidR="00CC3CA8" w:rsidRPr="00DD5B32">
        <w:rPr>
          <w:sz w:val="24"/>
          <w:szCs w:val="24"/>
        </w:rPr>
        <w:t xml:space="preserve"> Q1</w:t>
      </w:r>
    </w:p>
    <w:p w14:paraId="6E87E68C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</w:rPr>
        <w:t xml:space="preserve">Feldman, R., Bamberger, E., &amp; </w:t>
      </w:r>
      <w:r w:rsidRPr="00DD5B32">
        <w:rPr>
          <w:b/>
          <w:bCs/>
          <w:sz w:val="24"/>
          <w:szCs w:val="24"/>
        </w:rPr>
        <w:t>Kanat-Maymon, Y</w:t>
      </w:r>
      <w:r w:rsidRPr="00DD5B32">
        <w:rPr>
          <w:sz w:val="24"/>
          <w:szCs w:val="24"/>
        </w:rPr>
        <w:t xml:space="preserve">. (2013). Parent-specific reciprocity from infancy to adolescence shapes children's social competence and dialogical skills. </w:t>
      </w:r>
      <w:r w:rsidR="00825FAB" w:rsidRPr="00DD5B32">
        <w:rPr>
          <w:i/>
          <w:iCs/>
          <w:sz w:val="24"/>
          <w:szCs w:val="24"/>
        </w:rPr>
        <w:t>Attachment &amp; Human D</w:t>
      </w:r>
      <w:r w:rsidRPr="00DD5B32">
        <w:rPr>
          <w:i/>
          <w:iCs/>
          <w:sz w:val="24"/>
          <w:szCs w:val="24"/>
        </w:rPr>
        <w:t>evelopment</w:t>
      </w:r>
      <w:r w:rsidRPr="00DD5B32">
        <w:rPr>
          <w:sz w:val="24"/>
          <w:szCs w:val="24"/>
        </w:rPr>
        <w:t xml:space="preserve">, </w:t>
      </w:r>
      <w:r w:rsidRPr="00DD5B32">
        <w:rPr>
          <w:i/>
          <w:iCs/>
          <w:sz w:val="24"/>
          <w:szCs w:val="24"/>
        </w:rPr>
        <w:t>15</w:t>
      </w:r>
      <w:r w:rsidRPr="00DD5B32">
        <w:rPr>
          <w:sz w:val="24"/>
          <w:szCs w:val="24"/>
        </w:rPr>
        <w:t>(4), 407-423.</w:t>
      </w:r>
      <w:r w:rsidRPr="00DD5B32">
        <w:rPr>
          <w:sz w:val="24"/>
          <w:szCs w:val="24"/>
          <w:lang w:val="en-GB"/>
        </w:rPr>
        <w:t xml:space="preserve"> </w:t>
      </w:r>
    </w:p>
    <w:p w14:paraId="6EA47B92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CC3CA8" w:rsidRPr="00DD5B32">
        <w:rPr>
          <w:sz w:val="24"/>
          <w:szCs w:val="24"/>
        </w:rPr>
        <w:t>2.147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103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CC3CA8" w:rsidRPr="00DD5B32">
        <w:rPr>
          <w:sz w:val="24"/>
          <w:szCs w:val="24"/>
        </w:rPr>
        <w:t>;</w:t>
      </w:r>
      <w:proofErr w:type="gramEnd"/>
      <w:r w:rsidR="00CC3CA8" w:rsidRPr="00DD5B32">
        <w:rPr>
          <w:sz w:val="24"/>
          <w:szCs w:val="24"/>
        </w:rPr>
        <w:t xml:space="preserve"> Q2</w:t>
      </w:r>
    </w:p>
    <w:p w14:paraId="372593D7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  <w:shd w:val="clear" w:color="auto" w:fill="FFFFFF"/>
        </w:rPr>
        <w:t xml:space="preserve">Mosek-Eilon, V., Hirschberger, G., </w:t>
      </w:r>
      <w:r w:rsidRPr="00DD5B32">
        <w:rPr>
          <w:b/>
          <w:bCs/>
          <w:sz w:val="24"/>
          <w:szCs w:val="24"/>
          <w:shd w:val="clear" w:color="auto" w:fill="FFFFFF"/>
        </w:rPr>
        <w:t>Kanat-Maymon, Y</w:t>
      </w:r>
      <w:r w:rsidRPr="00DD5B32">
        <w:rPr>
          <w:sz w:val="24"/>
          <w:szCs w:val="24"/>
          <w:shd w:val="clear" w:color="auto" w:fill="FFFFFF"/>
        </w:rPr>
        <w:t xml:space="preserve">., &amp; </w:t>
      </w:r>
      <w:r w:rsidR="00CC3CA8" w:rsidRPr="00DD5B32">
        <w:rPr>
          <w:sz w:val="24"/>
          <w:szCs w:val="24"/>
          <w:shd w:val="clear" w:color="auto" w:fill="FFFFFF"/>
        </w:rPr>
        <w:t>Feldman, R. (2013). Infant reminders alter sympathetic reactivity and reduce couple hostility at the transition to p</w:t>
      </w:r>
      <w:r w:rsidRPr="00DD5B32">
        <w:rPr>
          <w:sz w:val="24"/>
          <w:szCs w:val="24"/>
          <w:shd w:val="clear" w:color="auto" w:fill="FFFFFF"/>
        </w:rPr>
        <w:t xml:space="preserve">arenthood. </w:t>
      </w:r>
      <w:r w:rsidRPr="00DD5B32">
        <w:rPr>
          <w:i/>
          <w:iCs/>
          <w:sz w:val="24"/>
          <w:szCs w:val="24"/>
        </w:rPr>
        <w:t>Developmental Psychology</w:t>
      </w:r>
      <w:r w:rsidRPr="00DD5B32">
        <w:rPr>
          <w:sz w:val="24"/>
          <w:szCs w:val="24"/>
        </w:rPr>
        <w:t>,</w:t>
      </w:r>
      <w:r w:rsidRPr="00DD5B32">
        <w:rPr>
          <w:i/>
          <w:iCs/>
          <w:sz w:val="24"/>
          <w:szCs w:val="24"/>
        </w:rPr>
        <w:t xml:space="preserve"> 49</w:t>
      </w:r>
      <w:r w:rsidRPr="00DD5B32">
        <w:rPr>
          <w:sz w:val="24"/>
          <w:szCs w:val="24"/>
        </w:rPr>
        <w:t>(7), 1385-1395.</w:t>
      </w:r>
    </w:p>
    <w:p w14:paraId="37A56610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CC3CA8" w:rsidRPr="00DD5B32">
        <w:rPr>
          <w:sz w:val="24"/>
          <w:szCs w:val="24"/>
        </w:rPr>
        <w:t>2.934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CC3CA8" w:rsidRPr="00DD5B32">
        <w:rPr>
          <w:sz w:val="24"/>
          <w:szCs w:val="24"/>
        </w:rPr>
        <w:t>1</w:t>
      </w:r>
      <w:r w:rsidR="00BF61E3">
        <w:rPr>
          <w:sz w:val="24"/>
          <w:szCs w:val="24"/>
        </w:rPr>
        <w:t>7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CC3CA8" w:rsidRPr="00DD5B32">
        <w:rPr>
          <w:sz w:val="24"/>
          <w:szCs w:val="24"/>
        </w:rPr>
        <w:t>;</w:t>
      </w:r>
      <w:proofErr w:type="gramEnd"/>
      <w:r w:rsidR="00CC3CA8" w:rsidRPr="00DD5B32">
        <w:rPr>
          <w:sz w:val="24"/>
          <w:szCs w:val="24"/>
        </w:rPr>
        <w:t xml:space="preserve"> Q1</w:t>
      </w:r>
    </w:p>
    <w:p w14:paraId="5F494E2D" w14:textId="77777777" w:rsidR="002D3DA0" w:rsidRPr="00DD5B32" w:rsidRDefault="002D3DA0" w:rsidP="00CC3CA8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  <w:shd w:val="clear" w:color="auto" w:fill="FFFFFF"/>
        </w:rPr>
        <w:t xml:space="preserve">Abraham, E., Hendler, T., Shapira-Lichter, I., </w:t>
      </w:r>
      <w:r w:rsidRPr="00DD5B32">
        <w:rPr>
          <w:b/>
          <w:bCs/>
          <w:sz w:val="24"/>
          <w:szCs w:val="24"/>
          <w:shd w:val="clear" w:color="auto" w:fill="FFFFFF"/>
        </w:rPr>
        <w:t>Kanat-Maymon, Y</w:t>
      </w:r>
      <w:r w:rsidRPr="00DD5B32">
        <w:rPr>
          <w:sz w:val="24"/>
          <w:szCs w:val="24"/>
          <w:shd w:val="clear" w:color="auto" w:fill="FFFFFF"/>
        </w:rPr>
        <w:t xml:space="preserve">., </w:t>
      </w:r>
      <w:proofErr w:type="spellStart"/>
      <w:r w:rsidRPr="00DD5B32">
        <w:rPr>
          <w:sz w:val="24"/>
          <w:szCs w:val="24"/>
          <w:shd w:val="clear" w:color="auto" w:fill="FFFFFF"/>
        </w:rPr>
        <w:t>Zagoory</w:t>
      </w:r>
      <w:proofErr w:type="spellEnd"/>
      <w:r w:rsidRPr="00DD5B32">
        <w:rPr>
          <w:sz w:val="24"/>
          <w:szCs w:val="24"/>
          <w:shd w:val="clear" w:color="auto" w:fill="FFFFFF"/>
        </w:rPr>
        <w:t>-Sharon, O., &amp; Feldman, R. (2014). Father's brain is sensitive to childcare experiences.</w:t>
      </w:r>
      <w:r w:rsidRPr="00DD5B32">
        <w:rPr>
          <w:rStyle w:val="apple-converted-space"/>
          <w:sz w:val="24"/>
          <w:szCs w:val="24"/>
          <w:shd w:val="clear" w:color="auto" w:fill="FFFFFF"/>
        </w:rPr>
        <w:t> </w:t>
      </w:r>
      <w:r w:rsidRPr="00DD5B32">
        <w:rPr>
          <w:i/>
          <w:iCs/>
          <w:sz w:val="24"/>
          <w:szCs w:val="24"/>
          <w:shd w:val="clear" w:color="auto" w:fill="FFFFFF"/>
        </w:rPr>
        <w:t>Proceedings of the National Academy of Sciences</w:t>
      </w:r>
      <w:r w:rsidRPr="00DD5B32">
        <w:rPr>
          <w:sz w:val="24"/>
          <w:szCs w:val="24"/>
          <w:shd w:val="clear" w:color="auto" w:fill="FFFFFF"/>
        </w:rPr>
        <w:t xml:space="preserve">, </w:t>
      </w:r>
      <w:r w:rsidRPr="00DD5B32">
        <w:rPr>
          <w:i/>
          <w:iCs/>
          <w:sz w:val="24"/>
          <w:szCs w:val="24"/>
          <w:shd w:val="clear" w:color="auto" w:fill="FFFFFF"/>
        </w:rPr>
        <w:t>111</w:t>
      </w:r>
      <w:r w:rsidRPr="00DD5B32">
        <w:rPr>
          <w:sz w:val="24"/>
          <w:szCs w:val="24"/>
          <w:shd w:val="clear" w:color="auto" w:fill="FFFFFF"/>
        </w:rPr>
        <w:t>(27)</w:t>
      </w:r>
      <w:r w:rsidRPr="00DD5B32">
        <w:rPr>
          <w:i/>
          <w:iCs/>
          <w:sz w:val="24"/>
          <w:szCs w:val="24"/>
          <w:shd w:val="clear" w:color="auto" w:fill="FFFFFF"/>
        </w:rPr>
        <w:t>,</w:t>
      </w:r>
      <w:r w:rsidRPr="00DD5B32">
        <w:rPr>
          <w:sz w:val="24"/>
          <w:szCs w:val="24"/>
          <w:shd w:val="clear" w:color="auto" w:fill="FFFFFF"/>
        </w:rPr>
        <w:t xml:space="preserve"> 9792-9897. </w:t>
      </w:r>
    </w:p>
    <w:p w14:paraId="1A48F070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CC3CA8" w:rsidRPr="00DD5B32">
        <w:rPr>
          <w:sz w:val="24"/>
          <w:szCs w:val="24"/>
        </w:rPr>
        <w:t>9.504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CC3CA8" w:rsidRPr="00DD5B32">
        <w:rPr>
          <w:sz w:val="24"/>
          <w:szCs w:val="24"/>
        </w:rPr>
        <w:t>1</w:t>
      </w:r>
      <w:r w:rsidR="00BF61E3">
        <w:rPr>
          <w:sz w:val="24"/>
          <w:szCs w:val="24"/>
        </w:rPr>
        <w:t>87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CC3CA8" w:rsidRPr="00DD5B32">
        <w:rPr>
          <w:sz w:val="24"/>
          <w:szCs w:val="24"/>
        </w:rPr>
        <w:t>;</w:t>
      </w:r>
      <w:proofErr w:type="gramEnd"/>
      <w:r w:rsidR="00CC3CA8" w:rsidRPr="00DD5B32">
        <w:rPr>
          <w:sz w:val="24"/>
          <w:szCs w:val="24"/>
        </w:rPr>
        <w:t xml:space="preserve"> Q1</w:t>
      </w:r>
    </w:p>
    <w:p w14:paraId="7B3CB53A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  <w:shd w:val="clear" w:color="auto" w:fill="FFFFFF"/>
        </w:rPr>
        <w:t xml:space="preserve">Schneiderman, I., </w:t>
      </w:r>
      <w:r w:rsidRPr="00DD5B32">
        <w:rPr>
          <w:b/>
          <w:bCs/>
          <w:sz w:val="24"/>
          <w:szCs w:val="24"/>
          <w:shd w:val="clear" w:color="auto" w:fill="FFFFFF"/>
        </w:rPr>
        <w:t>Kanat-Maymon, Y</w:t>
      </w:r>
      <w:r w:rsidRPr="00DD5B32">
        <w:rPr>
          <w:sz w:val="24"/>
          <w:szCs w:val="24"/>
          <w:shd w:val="clear" w:color="auto" w:fill="FFFFFF"/>
        </w:rPr>
        <w:t xml:space="preserve">., </w:t>
      </w:r>
      <w:proofErr w:type="spellStart"/>
      <w:r w:rsidRPr="00DD5B32">
        <w:rPr>
          <w:sz w:val="24"/>
          <w:szCs w:val="24"/>
          <w:shd w:val="clear" w:color="auto" w:fill="FFFFFF"/>
        </w:rPr>
        <w:t>Zagoory</w:t>
      </w:r>
      <w:proofErr w:type="spellEnd"/>
      <w:r w:rsidRPr="00DD5B32">
        <w:rPr>
          <w:sz w:val="24"/>
          <w:szCs w:val="24"/>
          <w:shd w:val="clear" w:color="auto" w:fill="FFFFFF"/>
        </w:rPr>
        <w:t>-Sharon, O., &amp; Feldman, R. (2014). Mutual influences between partners’ hormones shape conflict dialog and relationship duration at the initiation of romantic love. </w:t>
      </w:r>
      <w:r w:rsidR="00CC3CA8" w:rsidRPr="00DD5B32">
        <w:rPr>
          <w:i/>
          <w:iCs/>
          <w:sz w:val="24"/>
          <w:szCs w:val="24"/>
          <w:shd w:val="clear" w:color="auto" w:fill="FFFFFF"/>
        </w:rPr>
        <w:t>Social N</w:t>
      </w:r>
      <w:r w:rsidRPr="00DD5B32">
        <w:rPr>
          <w:i/>
          <w:iCs/>
          <w:sz w:val="24"/>
          <w:szCs w:val="24"/>
          <w:shd w:val="clear" w:color="auto" w:fill="FFFFFF"/>
        </w:rPr>
        <w:t>euroscience</w:t>
      </w:r>
      <w:r w:rsidRPr="00DD5B32">
        <w:rPr>
          <w:sz w:val="24"/>
          <w:szCs w:val="24"/>
          <w:shd w:val="clear" w:color="auto" w:fill="FFFFFF"/>
        </w:rPr>
        <w:t>,</w:t>
      </w:r>
      <w:r w:rsidRPr="00DD5B32">
        <w:rPr>
          <w:i/>
          <w:iCs/>
          <w:sz w:val="24"/>
          <w:szCs w:val="24"/>
          <w:shd w:val="clear" w:color="auto" w:fill="FFFFFF"/>
        </w:rPr>
        <w:t xml:space="preserve"> 9</w:t>
      </w:r>
      <w:r w:rsidRPr="00DD5B32">
        <w:rPr>
          <w:sz w:val="24"/>
          <w:szCs w:val="24"/>
          <w:shd w:val="clear" w:color="auto" w:fill="FFFFFF"/>
        </w:rPr>
        <w:t>(4), 337-351.</w:t>
      </w:r>
    </w:p>
    <w:p w14:paraId="63016948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CC3CA8" w:rsidRPr="00DD5B32">
        <w:rPr>
          <w:sz w:val="24"/>
          <w:szCs w:val="24"/>
        </w:rPr>
        <w:t>2.575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56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CC3CA8" w:rsidRPr="00DD5B32">
        <w:rPr>
          <w:sz w:val="24"/>
          <w:szCs w:val="24"/>
        </w:rPr>
        <w:t>;</w:t>
      </w:r>
      <w:proofErr w:type="gramEnd"/>
      <w:r w:rsidR="00CC3CA8" w:rsidRPr="00DD5B32">
        <w:rPr>
          <w:sz w:val="24"/>
          <w:szCs w:val="24"/>
        </w:rPr>
        <w:t xml:space="preserve"> Q2</w:t>
      </w:r>
    </w:p>
    <w:p w14:paraId="4830C8B2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  <w:shd w:val="clear" w:color="auto" w:fill="FFFFFF"/>
        </w:rPr>
        <w:t xml:space="preserve">Roth, G., Benita, M., Amrani, C., Shachar, B. H., </w:t>
      </w:r>
      <w:proofErr w:type="spellStart"/>
      <w:r w:rsidRPr="00DD5B32">
        <w:rPr>
          <w:sz w:val="24"/>
          <w:szCs w:val="24"/>
          <w:shd w:val="clear" w:color="auto" w:fill="FFFFFF"/>
        </w:rPr>
        <w:t>Asoulin</w:t>
      </w:r>
      <w:proofErr w:type="spellEnd"/>
      <w:r w:rsidRPr="00DD5B32">
        <w:rPr>
          <w:sz w:val="24"/>
          <w:szCs w:val="24"/>
          <w:shd w:val="clear" w:color="auto" w:fill="FFFFFF"/>
        </w:rPr>
        <w:t xml:space="preserve">, H., Moed, A., &amp; </w:t>
      </w:r>
      <w:r w:rsidRPr="00DD5B32">
        <w:rPr>
          <w:b/>
          <w:bCs/>
          <w:sz w:val="24"/>
          <w:szCs w:val="24"/>
          <w:shd w:val="clear" w:color="auto" w:fill="FFFFFF"/>
        </w:rPr>
        <w:t>Kanat-Maymon, Y.</w:t>
      </w:r>
      <w:r w:rsidR="00CC3CA8" w:rsidRPr="00DD5B32">
        <w:rPr>
          <w:sz w:val="24"/>
          <w:szCs w:val="24"/>
          <w:shd w:val="clear" w:color="auto" w:fill="FFFFFF"/>
        </w:rPr>
        <w:t xml:space="preserve"> (2014). Integration of negative emotional experience versus suppression: Addressing the question of adaptive f</w:t>
      </w:r>
      <w:r w:rsidRPr="00DD5B32">
        <w:rPr>
          <w:sz w:val="24"/>
          <w:szCs w:val="24"/>
          <w:shd w:val="clear" w:color="auto" w:fill="FFFFFF"/>
        </w:rPr>
        <w:t>unctioning. </w:t>
      </w:r>
      <w:r w:rsidRPr="00DD5B32">
        <w:rPr>
          <w:i/>
          <w:iCs/>
          <w:sz w:val="24"/>
          <w:szCs w:val="24"/>
          <w:shd w:val="clear" w:color="auto" w:fill="FFFFFF"/>
        </w:rPr>
        <w:t>Emotion</w:t>
      </w:r>
      <w:r w:rsidRPr="00DD5B32">
        <w:rPr>
          <w:sz w:val="24"/>
          <w:szCs w:val="24"/>
          <w:shd w:val="clear" w:color="auto" w:fill="FFFFFF"/>
        </w:rPr>
        <w:t>,</w:t>
      </w:r>
      <w:r w:rsidRPr="00DD5B32">
        <w:rPr>
          <w:i/>
          <w:iCs/>
          <w:sz w:val="24"/>
          <w:szCs w:val="24"/>
          <w:shd w:val="clear" w:color="auto" w:fill="FFFFFF"/>
        </w:rPr>
        <w:t xml:space="preserve"> 14</w:t>
      </w:r>
      <w:r w:rsidRPr="00DD5B32">
        <w:rPr>
          <w:sz w:val="24"/>
          <w:szCs w:val="24"/>
          <w:shd w:val="clear" w:color="auto" w:fill="FFFFFF"/>
        </w:rPr>
        <w:t>(5), 908-919.</w:t>
      </w:r>
    </w:p>
    <w:p w14:paraId="129030D4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CC3CA8" w:rsidRPr="00DD5B32">
        <w:rPr>
          <w:sz w:val="24"/>
          <w:szCs w:val="24"/>
        </w:rPr>
        <w:t>3.039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45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CC3CA8" w:rsidRPr="00DD5B32">
        <w:rPr>
          <w:sz w:val="24"/>
          <w:szCs w:val="24"/>
        </w:rPr>
        <w:t>;</w:t>
      </w:r>
      <w:proofErr w:type="gramEnd"/>
      <w:r w:rsidR="00CC3CA8" w:rsidRPr="00DD5B32">
        <w:rPr>
          <w:sz w:val="24"/>
          <w:szCs w:val="24"/>
        </w:rPr>
        <w:t xml:space="preserve"> Q1</w:t>
      </w:r>
    </w:p>
    <w:p w14:paraId="40ADF887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proofErr w:type="spellStart"/>
      <w:r w:rsidRPr="00DD5B32">
        <w:rPr>
          <w:sz w:val="24"/>
          <w:szCs w:val="24"/>
          <w:shd w:val="clear" w:color="auto" w:fill="FFFFFF"/>
        </w:rPr>
        <w:t>Livshiz</w:t>
      </w:r>
      <w:proofErr w:type="spellEnd"/>
      <w:r w:rsidRPr="00DD5B32">
        <w:rPr>
          <w:sz w:val="24"/>
          <w:szCs w:val="24"/>
          <w:shd w:val="clear" w:color="auto" w:fill="FFFFFF"/>
        </w:rPr>
        <w:t xml:space="preserve">-Riven, I., Nativ, R., Borer, A., </w:t>
      </w:r>
      <w:r w:rsidRPr="00DD5B32">
        <w:rPr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sz w:val="24"/>
          <w:szCs w:val="24"/>
          <w:shd w:val="clear" w:color="auto" w:fill="FFFFFF"/>
        </w:rPr>
        <w:t>, &amp; Anson, O. (2014). Nursing students' intentions to comply with standard precautions: an exploratory prospective cohort study.</w:t>
      </w:r>
      <w:r w:rsidRPr="00DD5B32">
        <w:rPr>
          <w:sz w:val="24"/>
          <w:szCs w:val="24"/>
        </w:rPr>
        <w:t> </w:t>
      </w:r>
      <w:r w:rsidR="00CC3CA8" w:rsidRPr="00DD5B32">
        <w:rPr>
          <w:i/>
          <w:iCs/>
          <w:sz w:val="24"/>
          <w:szCs w:val="24"/>
          <w:shd w:val="clear" w:color="auto" w:fill="FFFFFF"/>
        </w:rPr>
        <w:t>American Journal of Infection C</w:t>
      </w:r>
      <w:r w:rsidRPr="00DD5B32">
        <w:rPr>
          <w:i/>
          <w:iCs/>
          <w:sz w:val="24"/>
          <w:szCs w:val="24"/>
          <w:shd w:val="clear" w:color="auto" w:fill="FFFFFF"/>
        </w:rPr>
        <w:t>ontrol</w:t>
      </w:r>
      <w:r w:rsidRPr="00DD5B32">
        <w:rPr>
          <w:sz w:val="24"/>
          <w:szCs w:val="24"/>
          <w:shd w:val="clear" w:color="auto" w:fill="FFFFFF"/>
        </w:rPr>
        <w:t>,</w:t>
      </w:r>
      <w:r w:rsidRPr="00DD5B32">
        <w:rPr>
          <w:i/>
          <w:iCs/>
          <w:sz w:val="24"/>
          <w:szCs w:val="24"/>
          <w:shd w:val="clear" w:color="auto" w:fill="FFFFFF"/>
        </w:rPr>
        <w:t xml:space="preserve"> 42</w:t>
      </w:r>
      <w:r w:rsidRPr="00DD5B32">
        <w:rPr>
          <w:sz w:val="24"/>
          <w:szCs w:val="24"/>
          <w:shd w:val="clear" w:color="auto" w:fill="FFFFFF"/>
        </w:rPr>
        <w:t>(7), 744-749.</w:t>
      </w:r>
    </w:p>
    <w:p w14:paraId="6D241FC4" w14:textId="77777777" w:rsidR="002D3DA0" w:rsidRPr="00DD5B32" w:rsidRDefault="00CC3CA8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1.929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21</w:t>
      </w:r>
      <w:r w:rsidR="002D3DA0" w:rsidRPr="00DD5B32">
        <w:rPr>
          <w:sz w:val="24"/>
          <w:szCs w:val="24"/>
        </w:rPr>
        <w:t xml:space="preserve"> </w:t>
      </w:r>
      <w:proofErr w:type="gramStart"/>
      <w:r w:rsidR="002D3DA0" w:rsidRPr="00DD5B32">
        <w:rPr>
          <w:sz w:val="24"/>
          <w:szCs w:val="24"/>
        </w:rPr>
        <w:t xml:space="preserve">citations </w:t>
      </w:r>
      <w:r w:rsidRPr="00DD5B32">
        <w:rPr>
          <w:sz w:val="24"/>
          <w:szCs w:val="24"/>
        </w:rPr>
        <w:t>;</w:t>
      </w:r>
      <w:proofErr w:type="gramEnd"/>
      <w:r w:rsidRPr="00DD5B32">
        <w:rPr>
          <w:sz w:val="24"/>
          <w:szCs w:val="24"/>
        </w:rPr>
        <w:t xml:space="preserve"> Q2</w:t>
      </w:r>
    </w:p>
    <w:p w14:paraId="1DE3A268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  <w:shd w:val="clear" w:color="auto" w:fill="FFFFFF"/>
        </w:rPr>
        <w:t xml:space="preserve">Schneiderman, I., </w:t>
      </w:r>
      <w:r w:rsidRPr="00DD5B32">
        <w:rPr>
          <w:b/>
          <w:bCs/>
          <w:sz w:val="24"/>
          <w:szCs w:val="24"/>
          <w:shd w:val="clear" w:color="auto" w:fill="FFFFFF"/>
        </w:rPr>
        <w:t>Kanat-Maymon, Y</w:t>
      </w:r>
      <w:r w:rsidRPr="00DD5B32">
        <w:rPr>
          <w:sz w:val="24"/>
          <w:szCs w:val="24"/>
          <w:shd w:val="clear" w:color="auto" w:fill="FFFFFF"/>
        </w:rPr>
        <w:t>., Ebstein, R. P., &amp; Feldman, R. (2014). Cumulative risk on the oxytocin receptor gene (OXTR) underpins empathic communication difficulties at the first stages of romantic love.</w:t>
      </w:r>
      <w:r w:rsidRPr="00DD5B32">
        <w:rPr>
          <w:rStyle w:val="apple-converted-space"/>
          <w:sz w:val="24"/>
          <w:szCs w:val="24"/>
          <w:shd w:val="clear" w:color="auto" w:fill="FFFFFF"/>
        </w:rPr>
        <w:t> </w:t>
      </w:r>
      <w:r w:rsidR="00CC3CA8" w:rsidRPr="00DD5B32">
        <w:rPr>
          <w:i/>
          <w:iCs/>
          <w:sz w:val="24"/>
          <w:szCs w:val="24"/>
          <w:shd w:val="clear" w:color="auto" w:fill="FFFFFF"/>
        </w:rPr>
        <w:t>Social Cognitive and A</w:t>
      </w:r>
      <w:r w:rsidRPr="00DD5B32">
        <w:rPr>
          <w:i/>
          <w:iCs/>
          <w:sz w:val="24"/>
          <w:szCs w:val="24"/>
          <w:shd w:val="clear" w:color="auto" w:fill="FFFFFF"/>
        </w:rPr>
        <w:t xml:space="preserve">ffective </w:t>
      </w:r>
      <w:r w:rsidR="00CC3CA8" w:rsidRPr="00DD5B32">
        <w:rPr>
          <w:i/>
          <w:iCs/>
          <w:sz w:val="24"/>
          <w:szCs w:val="24"/>
          <w:shd w:val="clear" w:color="auto" w:fill="FFFFFF"/>
        </w:rPr>
        <w:t>N</w:t>
      </w:r>
      <w:r w:rsidRPr="00DD5B32">
        <w:rPr>
          <w:i/>
          <w:iCs/>
          <w:sz w:val="24"/>
          <w:szCs w:val="24"/>
          <w:shd w:val="clear" w:color="auto" w:fill="FFFFFF"/>
        </w:rPr>
        <w:t>euroscience</w:t>
      </w:r>
      <w:r w:rsidRPr="00DD5B32">
        <w:rPr>
          <w:sz w:val="24"/>
          <w:szCs w:val="24"/>
          <w:shd w:val="clear" w:color="auto" w:fill="FFFFFF"/>
        </w:rPr>
        <w:t>,</w:t>
      </w:r>
      <w:r w:rsidR="00CC3CA8" w:rsidRPr="00DD5B32">
        <w:rPr>
          <w:i/>
          <w:iCs/>
          <w:sz w:val="24"/>
          <w:szCs w:val="24"/>
          <w:shd w:val="clear" w:color="auto" w:fill="FFFFFF"/>
        </w:rPr>
        <w:t xml:space="preserve"> </w:t>
      </w:r>
      <w:r w:rsidRPr="00DD5B32">
        <w:rPr>
          <w:i/>
          <w:iCs/>
          <w:sz w:val="24"/>
          <w:szCs w:val="24"/>
          <w:shd w:val="clear" w:color="auto" w:fill="FFFFFF"/>
        </w:rPr>
        <w:t>9</w:t>
      </w:r>
      <w:r w:rsidRPr="00DD5B32">
        <w:rPr>
          <w:sz w:val="24"/>
          <w:szCs w:val="24"/>
          <w:shd w:val="clear" w:color="auto" w:fill="FFFFFF"/>
        </w:rPr>
        <w:t>(10), 1524-1529.</w:t>
      </w:r>
    </w:p>
    <w:p w14:paraId="40DA4187" w14:textId="77777777" w:rsidR="002D3DA0" w:rsidRPr="00DD5B32" w:rsidRDefault="00CC3CA8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3.500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72</w:t>
      </w:r>
      <w:r w:rsidR="002D3DA0" w:rsidRPr="00DD5B32">
        <w:rPr>
          <w:sz w:val="24"/>
          <w:szCs w:val="24"/>
        </w:rPr>
        <w:t xml:space="preserve"> </w:t>
      </w:r>
      <w:proofErr w:type="gramStart"/>
      <w:r w:rsidR="002D3DA0" w:rsidRPr="00DD5B32">
        <w:rPr>
          <w:sz w:val="24"/>
          <w:szCs w:val="24"/>
        </w:rPr>
        <w:t xml:space="preserve">citations </w:t>
      </w:r>
      <w:r w:rsidRPr="00DD5B32">
        <w:rPr>
          <w:sz w:val="24"/>
          <w:szCs w:val="24"/>
        </w:rPr>
        <w:t>;</w:t>
      </w:r>
      <w:proofErr w:type="gramEnd"/>
      <w:r w:rsidRPr="00DD5B32">
        <w:rPr>
          <w:sz w:val="24"/>
          <w:szCs w:val="24"/>
        </w:rPr>
        <w:t xml:space="preserve"> Q1</w:t>
      </w:r>
    </w:p>
    <w:p w14:paraId="1010B867" w14:textId="77777777" w:rsidR="00291F19" w:rsidRPr="00DD5B32" w:rsidRDefault="00291F19" w:rsidP="00291F19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</w:p>
    <w:p w14:paraId="6C7F1185" w14:textId="77777777" w:rsidR="00291F19" w:rsidRPr="00DD5B32" w:rsidRDefault="00291F19" w:rsidP="00291F19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</w:p>
    <w:p w14:paraId="61D00DCE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b/>
          <w:bCs/>
          <w:sz w:val="24"/>
          <w:szCs w:val="24"/>
          <w:shd w:val="clear" w:color="auto" w:fill="FFFFFF"/>
        </w:rPr>
        <w:lastRenderedPageBreak/>
        <w:t>*</w:t>
      </w:r>
      <w:r w:rsidR="00863721" w:rsidRPr="00DD5B32">
        <w:rPr>
          <w:b/>
          <w:bCs/>
          <w:sz w:val="24"/>
          <w:szCs w:val="24"/>
          <w:shd w:val="clear" w:color="auto" w:fill="FFFFFF"/>
        </w:rPr>
        <w:t xml:space="preserve"> </w:t>
      </w:r>
      <w:r w:rsidRPr="00DD5B32">
        <w:rPr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sz w:val="24"/>
          <w:szCs w:val="24"/>
          <w:shd w:val="clear" w:color="auto" w:fill="FFFFFF"/>
        </w:rPr>
        <w:t>, Benjamin, M., Stavsky, A., Shoshani, A., &amp; Roth, G. (2015). The role of basic need fulfillment in academic dishonesty: A self-determination theory perspective. </w:t>
      </w:r>
      <w:r w:rsidRPr="00DD5B32">
        <w:rPr>
          <w:i/>
          <w:iCs/>
          <w:sz w:val="24"/>
          <w:szCs w:val="24"/>
          <w:shd w:val="clear" w:color="auto" w:fill="FFFFFF"/>
        </w:rPr>
        <w:t>Contemporary Educational Psychology</w:t>
      </w:r>
      <w:r w:rsidRPr="00DD5B32">
        <w:rPr>
          <w:sz w:val="24"/>
          <w:szCs w:val="24"/>
          <w:shd w:val="clear" w:color="auto" w:fill="FFFFFF"/>
        </w:rPr>
        <w:t>,</w:t>
      </w:r>
      <w:r w:rsidRPr="00DD5B32">
        <w:rPr>
          <w:i/>
          <w:iCs/>
          <w:sz w:val="24"/>
          <w:szCs w:val="24"/>
          <w:shd w:val="clear" w:color="auto" w:fill="FFFFFF"/>
        </w:rPr>
        <w:t> 43</w:t>
      </w:r>
      <w:r w:rsidRPr="00DD5B32">
        <w:rPr>
          <w:sz w:val="24"/>
          <w:szCs w:val="24"/>
          <w:shd w:val="clear" w:color="auto" w:fill="FFFFFF"/>
        </w:rPr>
        <w:t>, 1-9.</w:t>
      </w:r>
    </w:p>
    <w:p w14:paraId="05AE86A9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A61FCE" w:rsidRPr="00DD5B32">
        <w:rPr>
          <w:sz w:val="24"/>
          <w:szCs w:val="24"/>
        </w:rPr>
        <w:t>3.356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46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A61FCE" w:rsidRPr="00DD5B32">
        <w:rPr>
          <w:sz w:val="24"/>
          <w:szCs w:val="24"/>
        </w:rPr>
        <w:t>;</w:t>
      </w:r>
      <w:proofErr w:type="gramEnd"/>
      <w:r w:rsidR="00A61FCE" w:rsidRPr="00DD5B32">
        <w:rPr>
          <w:sz w:val="24"/>
          <w:szCs w:val="24"/>
        </w:rPr>
        <w:t xml:space="preserve"> Q1</w:t>
      </w:r>
    </w:p>
    <w:p w14:paraId="1370A750" w14:textId="77777777" w:rsidR="002D3DA0" w:rsidRPr="00DD5B32" w:rsidRDefault="002D3DA0" w:rsidP="00A61FCE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  <w:shd w:val="clear" w:color="auto" w:fill="FFFFFF"/>
        </w:rPr>
        <w:t xml:space="preserve">Nakash, O., Nagar, M., &amp; </w:t>
      </w:r>
      <w:r w:rsidRPr="00DD5B32">
        <w:rPr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sz w:val="24"/>
          <w:szCs w:val="24"/>
          <w:shd w:val="clear" w:color="auto" w:fill="FFFFFF"/>
        </w:rPr>
        <w:t xml:space="preserve"> (2015). Clinical use of the DSM categorical diagnostic system during the mental health intake session.</w:t>
      </w:r>
      <w:r w:rsidRPr="00DD5B32">
        <w:rPr>
          <w:sz w:val="24"/>
          <w:szCs w:val="24"/>
        </w:rPr>
        <w:t> </w:t>
      </w:r>
      <w:r w:rsidR="00A61FCE" w:rsidRPr="00DD5B32">
        <w:rPr>
          <w:i/>
          <w:iCs/>
          <w:sz w:val="24"/>
          <w:szCs w:val="24"/>
          <w:shd w:val="clear" w:color="auto" w:fill="FFFFFF"/>
        </w:rPr>
        <w:t>Journal of C</w:t>
      </w:r>
      <w:r w:rsidRPr="00DD5B32">
        <w:rPr>
          <w:i/>
          <w:iCs/>
          <w:sz w:val="24"/>
          <w:szCs w:val="24"/>
          <w:shd w:val="clear" w:color="auto" w:fill="FFFFFF"/>
        </w:rPr>
        <w:t xml:space="preserve">linical </w:t>
      </w:r>
      <w:r w:rsidR="00A61FCE" w:rsidRPr="00DD5B32">
        <w:rPr>
          <w:i/>
          <w:iCs/>
          <w:sz w:val="24"/>
          <w:szCs w:val="24"/>
          <w:shd w:val="clear" w:color="auto" w:fill="FFFFFF"/>
        </w:rPr>
        <w:t>P</w:t>
      </w:r>
      <w:r w:rsidRPr="00DD5B32">
        <w:rPr>
          <w:i/>
          <w:iCs/>
          <w:sz w:val="24"/>
          <w:szCs w:val="24"/>
          <w:shd w:val="clear" w:color="auto" w:fill="FFFFFF"/>
        </w:rPr>
        <w:t>sychiatry</w:t>
      </w:r>
      <w:r w:rsidRPr="00DD5B32">
        <w:rPr>
          <w:sz w:val="24"/>
          <w:szCs w:val="24"/>
          <w:shd w:val="clear" w:color="auto" w:fill="FFFFFF"/>
        </w:rPr>
        <w:t>,</w:t>
      </w:r>
      <w:r w:rsidRPr="00DD5B32">
        <w:rPr>
          <w:i/>
          <w:iCs/>
          <w:sz w:val="24"/>
          <w:szCs w:val="24"/>
        </w:rPr>
        <w:t> </w:t>
      </w:r>
      <w:r w:rsidRPr="00DD5B32">
        <w:rPr>
          <w:i/>
          <w:iCs/>
          <w:sz w:val="24"/>
          <w:szCs w:val="24"/>
          <w:shd w:val="clear" w:color="auto" w:fill="FFFFFF"/>
        </w:rPr>
        <w:t>76</w:t>
      </w:r>
      <w:r w:rsidRPr="00DD5B32">
        <w:rPr>
          <w:sz w:val="24"/>
          <w:szCs w:val="24"/>
          <w:shd w:val="clear" w:color="auto" w:fill="FFFFFF"/>
        </w:rPr>
        <w:t>(7), 862-869.</w:t>
      </w:r>
    </w:p>
    <w:p w14:paraId="63CF5817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A61FCE" w:rsidRPr="00DD5B32">
        <w:rPr>
          <w:sz w:val="24"/>
          <w:szCs w:val="24"/>
        </w:rPr>
        <w:t>4.427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22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A61FCE" w:rsidRPr="00DD5B32">
        <w:rPr>
          <w:sz w:val="24"/>
          <w:szCs w:val="24"/>
        </w:rPr>
        <w:t>;</w:t>
      </w:r>
      <w:proofErr w:type="gramEnd"/>
      <w:r w:rsidR="00A61FCE" w:rsidRPr="00DD5B32">
        <w:rPr>
          <w:sz w:val="24"/>
          <w:szCs w:val="24"/>
        </w:rPr>
        <w:t xml:space="preserve"> Q1</w:t>
      </w:r>
    </w:p>
    <w:p w14:paraId="247354C1" w14:textId="77777777" w:rsidR="002D3DA0" w:rsidRPr="00DD5B32" w:rsidRDefault="002D3DA0" w:rsidP="00A61FCE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  <w:shd w:val="clear" w:color="auto" w:fill="FFFFFF"/>
        </w:rPr>
        <w:t xml:space="preserve">Nakash, O., Nagar, M., &amp; </w:t>
      </w:r>
      <w:r w:rsidRPr="00DD5B32">
        <w:rPr>
          <w:b/>
          <w:bCs/>
          <w:sz w:val="24"/>
          <w:szCs w:val="24"/>
          <w:shd w:val="clear" w:color="auto" w:fill="FFFFFF"/>
        </w:rPr>
        <w:t>Kanat-Maymon, Y.</w:t>
      </w:r>
      <w:r w:rsidR="00A61FCE" w:rsidRPr="00DD5B32">
        <w:rPr>
          <w:sz w:val="24"/>
          <w:szCs w:val="24"/>
          <w:shd w:val="clear" w:color="auto" w:fill="FFFFFF"/>
        </w:rPr>
        <w:t xml:space="preserve"> (2015). “What should we talk about?” The association between the information exchanged during the mental health intake and the quality of the working a</w:t>
      </w:r>
      <w:r w:rsidRPr="00DD5B32">
        <w:rPr>
          <w:sz w:val="24"/>
          <w:szCs w:val="24"/>
          <w:shd w:val="clear" w:color="auto" w:fill="FFFFFF"/>
        </w:rPr>
        <w:t xml:space="preserve">lliance. </w:t>
      </w:r>
      <w:r w:rsidRPr="00DD5B32">
        <w:rPr>
          <w:i/>
          <w:iCs/>
          <w:sz w:val="24"/>
          <w:szCs w:val="24"/>
          <w:shd w:val="clear" w:color="auto" w:fill="FFFFFF"/>
        </w:rPr>
        <w:t>Journal of Counseling Psychology</w:t>
      </w:r>
      <w:r w:rsidRPr="00DD5B32">
        <w:rPr>
          <w:sz w:val="24"/>
          <w:szCs w:val="24"/>
          <w:shd w:val="clear" w:color="auto" w:fill="FFFFFF"/>
        </w:rPr>
        <w:t>,</w:t>
      </w:r>
      <w:r w:rsidRPr="00DD5B32">
        <w:rPr>
          <w:i/>
          <w:iCs/>
          <w:sz w:val="24"/>
          <w:szCs w:val="24"/>
          <w:shd w:val="clear" w:color="auto" w:fill="FFFFFF"/>
        </w:rPr>
        <w:t xml:space="preserve"> 62</w:t>
      </w:r>
      <w:r w:rsidRPr="00DD5B32">
        <w:rPr>
          <w:sz w:val="24"/>
          <w:szCs w:val="24"/>
          <w:shd w:val="clear" w:color="auto" w:fill="FFFFFF"/>
        </w:rPr>
        <w:t>(3), 514</w:t>
      </w:r>
      <w:r w:rsidR="00A61FCE" w:rsidRPr="00DD5B32">
        <w:rPr>
          <w:sz w:val="24"/>
          <w:szCs w:val="24"/>
          <w:shd w:val="clear" w:color="auto" w:fill="FFFFFF"/>
        </w:rPr>
        <w:t>–</w:t>
      </w:r>
      <w:r w:rsidRPr="00DD5B32">
        <w:rPr>
          <w:sz w:val="24"/>
          <w:szCs w:val="24"/>
          <w:shd w:val="clear" w:color="auto" w:fill="FFFFFF"/>
        </w:rPr>
        <w:t>520.</w:t>
      </w:r>
    </w:p>
    <w:p w14:paraId="77874740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A61FCE" w:rsidRPr="00DD5B32">
        <w:rPr>
          <w:sz w:val="24"/>
          <w:szCs w:val="24"/>
        </w:rPr>
        <w:t>3.344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1</w:t>
      </w:r>
      <w:r w:rsidR="00BF61E3">
        <w:rPr>
          <w:sz w:val="24"/>
          <w:szCs w:val="24"/>
        </w:rPr>
        <w:t>3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A61FCE" w:rsidRPr="00DD5B32">
        <w:rPr>
          <w:sz w:val="24"/>
          <w:szCs w:val="24"/>
        </w:rPr>
        <w:t>;</w:t>
      </w:r>
      <w:proofErr w:type="gramEnd"/>
      <w:r w:rsidR="00A61FCE" w:rsidRPr="00DD5B32">
        <w:rPr>
          <w:sz w:val="24"/>
          <w:szCs w:val="24"/>
        </w:rPr>
        <w:t xml:space="preserve"> Q1</w:t>
      </w:r>
    </w:p>
    <w:p w14:paraId="1BC56BF9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  <w:shd w:val="clear" w:color="auto" w:fill="FFFFFF"/>
        </w:rPr>
        <w:t xml:space="preserve">Pratt, M., Singer, M., </w:t>
      </w:r>
      <w:r w:rsidRPr="00DD5B32">
        <w:rPr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sz w:val="24"/>
          <w:szCs w:val="24"/>
          <w:shd w:val="clear" w:color="auto" w:fill="FFFFFF"/>
        </w:rPr>
        <w:t xml:space="preserve">, &amp; Feldman, R. (2015). Infant negative reactivity defines the effects of parent–child synchrony on physiological and behavioral regulation of social stress. </w:t>
      </w:r>
      <w:r w:rsidRPr="00DD5B32">
        <w:rPr>
          <w:i/>
          <w:iCs/>
          <w:sz w:val="24"/>
          <w:szCs w:val="24"/>
          <w:shd w:val="clear" w:color="auto" w:fill="FFFFFF"/>
        </w:rPr>
        <w:t>Development and Psychopathology</w:t>
      </w:r>
      <w:r w:rsidRPr="00DD5B32">
        <w:rPr>
          <w:sz w:val="24"/>
          <w:szCs w:val="24"/>
          <w:shd w:val="clear" w:color="auto" w:fill="FFFFFF"/>
        </w:rPr>
        <w:t>,</w:t>
      </w:r>
      <w:r w:rsidRPr="00DD5B32">
        <w:rPr>
          <w:i/>
          <w:iCs/>
          <w:sz w:val="24"/>
          <w:szCs w:val="24"/>
          <w:shd w:val="clear" w:color="auto" w:fill="FFFFFF"/>
        </w:rPr>
        <w:t xml:space="preserve"> 27</w:t>
      </w:r>
      <w:r w:rsidRPr="00DD5B32">
        <w:rPr>
          <w:sz w:val="24"/>
          <w:szCs w:val="24"/>
          <w:shd w:val="clear" w:color="auto" w:fill="FFFFFF"/>
        </w:rPr>
        <w:t>,</w:t>
      </w:r>
      <w:r w:rsidR="00A61FCE" w:rsidRPr="00DD5B32">
        <w:rPr>
          <w:sz w:val="24"/>
          <w:szCs w:val="24"/>
          <w:shd w:val="clear" w:color="auto" w:fill="FFFFFF"/>
        </w:rPr>
        <w:t xml:space="preserve"> 1191-</w:t>
      </w:r>
      <w:r w:rsidRPr="00DD5B32">
        <w:rPr>
          <w:sz w:val="24"/>
          <w:szCs w:val="24"/>
          <w:shd w:val="clear" w:color="auto" w:fill="FFFFFF"/>
        </w:rPr>
        <w:t>1204.</w:t>
      </w:r>
    </w:p>
    <w:p w14:paraId="7FCBDD89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A61FCE" w:rsidRPr="00DD5B32">
        <w:rPr>
          <w:sz w:val="24"/>
          <w:szCs w:val="24"/>
        </w:rPr>
        <w:t>4.357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20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A61FCE" w:rsidRPr="00DD5B32">
        <w:rPr>
          <w:sz w:val="24"/>
          <w:szCs w:val="24"/>
        </w:rPr>
        <w:t>;</w:t>
      </w:r>
      <w:proofErr w:type="gramEnd"/>
      <w:r w:rsidR="00A61FCE" w:rsidRPr="00DD5B32">
        <w:rPr>
          <w:sz w:val="24"/>
          <w:szCs w:val="24"/>
        </w:rPr>
        <w:t xml:space="preserve"> Q1</w:t>
      </w:r>
    </w:p>
    <w:p w14:paraId="4AFEC5CF" w14:textId="77777777" w:rsidR="002D3DA0" w:rsidRPr="00DD5B32" w:rsidRDefault="002D3DA0" w:rsidP="002D3DA0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  <w:shd w:val="clear" w:color="auto" w:fill="FFFFFF"/>
        </w:rPr>
        <w:t xml:space="preserve">Greene, T., Lahav, Y., </w:t>
      </w:r>
      <w:r w:rsidRPr="00DD5B32">
        <w:rPr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sz w:val="24"/>
          <w:szCs w:val="24"/>
          <w:shd w:val="clear" w:color="auto" w:fill="FFFFFF"/>
        </w:rPr>
        <w:t>, &amp; Solo</w:t>
      </w:r>
      <w:r w:rsidR="00A61FCE" w:rsidRPr="00DD5B32">
        <w:rPr>
          <w:sz w:val="24"/>
          <w:szCs w:val="24"/>
          <w:shd w:val="clear" w:color="auto" w:fill="FFFFFF"/>
        </w:rPr>
        <w:t>mon, Z. (2015). A Longitudinal study of secondary posttraumatic growth in wives of e</w:t>
      </w:r>
      <w:r w:rsidRPr="00DD5B32">
        <w:rPr>
          <w:sz w:val="24"/>
          <w:szCs w:val="24"/>
          <w:shd w:val="clear" w:color="auto" w:fill="FFFFFF"/>
        </w:rPr>
        <w:t xml:space="preserve">x-POWs. </w:t>
      </w:r>
      <w:r w:rsidRPr="00DD5B32">
        <w:rPr>
          <w:i/>
          <w:iCs/>
          <w:sz w:val="24"/>
          <w:szCs w:val="24"/>
          <w:shd w:val="clear" w:color="auto" w:fill="FFFFFF"/>
        </w:rPr>
        <w:t>Psychiatry</w:t>
      </w:r>
      <w:r w:rsidRPr="00DD5B32">
        <w:rPr>
          <w:sz w:val="24"/>
          <w:szCs w:val="24"/>
          <w:shd w:val="clear" w:color="auto" w:fill="FFFFFF"/>
        </w:rPr>
        <w:t>,</w:t>
      </w:r>
      <w:r w:rsidRPr="00DD5B32">
        <w:rPr>
          <w:rStyle w:val="apple-converted-space"/>
          <w:sz w:val="24"/>
          <w:szCs w:val="24"/>
          <w:shd w:val="clear" w:color="auto" w:fill="FFFFFF"/>
        </w:rPr>
        <w:t> </w:t>
      </w:r>
      <w:r w:rsidRPr="00DD5B32">
        <w:rPr>
          <w:i/>
          <w:iCs/>
          <w:sz w:val="24"/>
          <w:szCs w:val="24"/>
          <w:shd w:val="clear" w:color="auto" w:fill="FFFFFF"/>
        </w:rPr>
        <w:t>78</w:t>
      </w:r>
      <w:r w:rsidRPr="00DD5B32">
        <w:rPr>
          <w:sz w:val="24"/>
          <w:szCs w:val="24"/>
          <w:shd w:val="clear" w:color="auto" w:fill="FFFFFF"/>
        </w:rPr>
        <w:t>(2), 186-197.</w:t>
      </w:r>
    </w:p>
    <w:p w14:paraId="2AF7658D" w14:textId="77777777" w:rsidR="002D3DA0" w:rsidRPr="00DD5B32" w:rsidRDefault="002D3DA0" w:rsidP="00ED05DB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A61FCE" w:rsidRPr="00DD5B32">
        <w:rPr>
          <w:sz w:val="24"/>
          <w:szCs w:val="24"/>
        </w:rPr>
        <w:t>2.186 ;</w:t>
      </w:r>
      <w:proofErr w:type="gramEnd"/>
      <w:r w:rsidR="00A61FCE" w:rsidRPr="00DD5B32">
        <w:rPr>
          <w:sz w:val="24"/>
          <w:szCs w:val="24"/>
        </w:rPr>
        <w:t xml:space="preserve"> 1</w:t>
      </w:r>
      <w:r w:rsidR="00BF61E3">
        <w:rPr>
          <w:sz w:val="24"/>
          <w:szCs w:val="24"/>
        </w:rPr>
        <w:t>4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A61FCE" w:rsidRPr="00DD5B32">
        <w:rPr>
          <w:sz w:val="24"/>
          <w:szCs w:val="24"/>
        </w:rPr>
        <w:t>;</w:t>
      </w:r>
      <w:proofErr w:type="gramEnd"/>
      <w:r w:rsidR="00A61FCE" w:rsidRPr="00DD5B32">
        <w:rPr>
          <w:sz w:val="24"/>
          <w:szCs w:val="24"/>
        </w:rPr>
        <w:t xml:space="preserve"> Q2</w:t>
      </w:r>
    </w:p>
    <w:p w14:paraId="6FFF9368" w14:textId="77777777" w:rsidR="002D3DA0" w:rsidRPr="00DD5B32" w:rsidRDefault="002D3DA0" w:rsidP="002D3DA0">
      <w:pPr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b/>
          <w:bCs/>
          <w:sz w:val="24"/>
          <w:szCs w:val="24"/>
        </w:rPr>
        <w:t>*</w:t>
      </w:r>
      <w:r w:rsidR="00863721" w:rsidRPr="00DD5B32">
        <w:rPr>
          <w:b/>
          <w:bCs/>
          <w:sz w:val="24"/>
          <w:szCs w:val="24"/>
        </w:rPr>
        <w:t xml:space="preserve"> </w:t>
      </w:r>
      <w:r w:rsidRPr="00DD5B32">
        <w:rPr>
          <w:b/>
          <w:bCs/>
          <w:sz w:val="24"/>
          <w:szCs w:val="24"/>
        </w:rPr>
        <w:t>Kanat-Maymon, Y.</w:t>
      </w:r>
      <w:r w:rsidRPr="00DD5B32">
        <w:rPr>
          <w:sz w:val="24"/>
          <w:szCs w:val="24"/>
        </w:rPr>
        <w:t xml:space="preserve">, </w:t>
      </w:r>
      <w:r w:rsidRPr="00DD5B32">
        <w:rPr>
          <w:bCs/>
          <w:sz w:val="24"/>
          <w:szCs w:val="24"/>
        </w:rPr>
        <w:t>Antebi</w:t>
      </w:r>
      <w:r w:rsidRPr="00DD5B32">
        <w:rPr>
          <w:sz w:val="24"/>
          <w:szCs w:val="24"/>
        </w:rPr>
        <w:t xml:space="preserve">, A., &amp; </w:t>
      </w:r>
      <w:proofErr w:type="spellStart"/>
      <w:r w:rsidRPr="00DD5B32">
        <w:rPr>
          <w:bCs/>
          <w:sz w:val="24"/>
          <w:szCs w:val="24"/>
        </w:rPr>
        <w:t>Zilcha</w:t>
      </w:r>
      <w:proofErr w:type="spellEnd"/>
      <w:r w:rsidRPr="00DD5B32">
        <w:rPr>
          <w:bCs/>
          <w:sz w:val="24"/>
          <w:szCs w:val="24"/>
        </w:rPr>
        <w:t>-Mano, S. (</w:t>
      </w:r>
      <w:r w:rsidRPr="00DD5B32">
        <w:rPr>
          <w:sz w:val="24"/>
          <w:szCs w:val="24"/>
          <w:shd w:val="clear" w:color="auto" w:fill="FFFFFF"/>
        </w:rPr>
        <w:t>2016</w:t>
      </w:r>
      <w:r w:rsidRPr="00DD5B32">
        <w:rPr>
          <w:bCs/>
          <w:sz w:val="24"/>
          <w:szCs w:val="24"/>
        </w:rPr>
        <w:t>).</w:t>
      </w:r>
      <w:r w:rsidR="00FB11E9" w:rsidRPr="00DD5B32">
        <w:rPr>
          <w:sz w:val="24"/>
          <w:szCs w:val="24"/>
        </w:rPr>
        <w:t xml:space="preserve"> Basic </w:t>
      </w:r>
      <w:proofErr w:type="gramStart"/>
      <w:r w:rsidR="00FB11E9" w:rsidRPr="00DD5B32">
        <w:rPr>
          <w:sz w:val="24"/>
          <w:szCs w:val="24"/>
        </w:rPr>
        <w:t>psychological need</w:t>
      </w:r>
      <w:proofErr w:type="gramEnd"/>
      <w:r w:rsidR="00FB11E9" w:rsidRPr="00DD5B32">
        <w:rPr>
          <w:sz w:val="24"/>
          <w:szCs w:val="24"/>
        </w:rPr>
        <w:t xml:space="preserve"> fulfillment in human-pet relationships and well-b</w:t>
      </w:r>
      <w:r w:rsidRPr="00DD5B32">
        <w:rPr>
          <w:sz w:val="24"/>
          <w:szCs w:val="24"/>
        </w:rPr>
        <w:t xml:space="preserve">eing. </w:t>
      </w:r>
      <w:r w:rsidRPr="00DD5B32">
        <w:rPr>
          <w:i/>
          <w:iCs/>
          <w:sz w:val="24"/>
          <w:szCs w:val="24"/>
          <w:shd w:val="clear" w:color="auto" w:fill="FFFFFF"/>
        </w:rPr>
        <w:t>Personality and Individual Differences</w:t>
      </w:r>
      <w:r w:rsidRPr="00DD5B32">
        <w:rPr>
          <w:sz w:val="24"/>
          <w:szCs w:val="24"/>
          <w:shd w:val="clear" w:color="auto" w:fill="FFFFFF"/>
        </w:rPr>
        <w:t>,</w:t>
      </w:r>
      <w:r w:rsidRPr="00DD5B32">
        <w:rPr>
          <w:i/>
          <w:iCs/>
          <w:sz w:val="24"/>
          <w:szCs w:val="24"/>
          <w:shd w:val="clear" w:color="auto" w:fill="FFFFFF"/>
        </w:rPr>
        <w:t xml:space="preserve"> 92</w:t>
      </w:r>
      <w:r w:rsidRPr="00DD5B32">
        <w:rPr>
          <w:sz w:val="24"/>
          <w:szCs w:val="24"/>
          <w:shd w:val="clear" w:color="auto" w:fill="FFFFFF"/>
        </w:rPr>
        <w:t>, 69-73</w:t>
      </w:r>
      <w:r w:rsidRPr="00DD5B32">
        <w:rPr>
          <w:sz w:val="24"/>
          <w:szCs w:val="24"/>
        </w:rPr>
        <w:t>.</w:t>
      </w:r>
    </w:p>
    <w:p w14:paraId="3AC6FE08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FB11E9" w:rsidRPr="00DD5B32">
        <w:rPr>
          <w:sz w:val="24"/>
          <w:szCs w:val="24"/>
        </w:rPr>
        <w:t>1.967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30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FB11E9" w:rsidRPr="00DD5B32">
        <w:rPr>
          <w:sz w:val="24"/>
          <w:szCs w:val="24"/>
        </w:rPr>
        <w:t>;</w:t>
      </w:r>
      <w:proofErr w:type="gramEnd"/>
      <w:r w:rsidR="00FB11E9" w:rsidRPr="00DD5B32">
        <w:rPr>
          <w:sz w:val="24"/>
          <w:szCs w:val="24"/>
        </w:rPr>
        <w:t xml:space="preserve"> Q2</w:t>
      </w:r>
    </w:p>
    <w:p w14:paraId="7F0C5F7B" w14:textId="77777777" w:rsidR="002D3DA0" w:rsidRPr="00DD5B32" w:rsidRDefault="002D3DA0" w:rsidP="00FB11E9">
      <w:pPr>
        <w:pStyle w:val="ListParagraph"/>
        <w:numPr>
          <w:ilvl w:val="0"/>
          <w:numId w:val="1"/>
        </w:numPr>
        <w:bidi w:val="0"/>
        <w:jc w:val="both"/>
        <w:rPr>
          <w:rStyle w:val="Hyperlink"/>
          <w:color w:val="auto"/>
          <w:sz w:val="24"/>
          <w:szCs w:val="24"/>
          <w:u w:val="none"/>
          <w:shd w:val="clear" w:color="auto" w:fill="FFFFFF"/>
        </w:rPr>
      </w:pPr>
      <w:r w:rsidRPr="00DD5B32">
        <w:rPr>
          <w:sz w:val="24"/>
          <w:szCs w:val="24"/>
          <w:shd w:val="clear" w:color="auto" w:fill="FFFFFF"/>
        </w:rPr>
        <w:t xml:space="preserve">Zerach, G., </w:t>
      </w:r>
      <w:r w:rsidRPr="00DD5B32">
        <w:rPr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sz w:val="24"/>
          <w:szCs w:val="24"/>
          <w:shd w:val="clear" w:color="auto" w:fill="FFFFFF"/>
        </w:rPr>
        <w:t>, Aloni, R., &amp; Solomon, Z. (2016</w:t>
      </w:r>
      <w:r w:rsidR="00FB11E9" w:rsidRPr="00DD5B32">
        <w:rPr>
          <w:sz w:val="24"/>
          <w:szCs w:val="24"/>
          <w:shd w:val="clear" w:color="auto" w:fill="FFFFFF"/>
        </w:rPr>
        <w:t>). The role of fathers' psychopathology in the intergenerational transmission of c</w:t>
      </w:r>
      <w:r w:rsidRPr="00DD5B32">
        <w:rPr>
          <w:sz w:val="24"/>
          <w:szCs w:val="24"/>
          <w:shd w:val="clear" w:color="auto" w:fill="FFFFFF"/>
        </w:rPr>
        <w:t xml:space="preserve">aptivity </w:t>
      </w:r>
      <w:r w:rsidR="00FB11E9" w:rsidRPr="00DD5B32">
        <w:rPr>
          <w:sz w:val="24"/>
          <w:szCs w:val="24"/>
          <w:shd w:val="clear" w:color="auto" w:fill="FFFFFF"/>
        </w:rPr>
        <w:t>trauma: A twenty three-year longitudinal s</w:t>
      </w:r>
      <w:r w:rsidRPr="00DD5B32">
        <w:rPr>
          <w:sz w:val="24"/>
          <w:szCs w:val="24"/>
          <w:shd w:val="clear" w:color="auto" w:fill="FFFFFF"/>
        </w:rPr>
        <w:t>tudy.</w:t>
      </w:r>
      <w:r w:rsidRPr="00DD5B32">
        <w:rPr>
          <w:sz w:val="24"/>
          <w:szCs w:val="24"/>
        </w:rPr>
        <w:t> </w:t>
      </w:r>
      <w:r w:rsidRPr="00DD5B32">
        <w:rPr>
          <w:i/>
          <w:iCs/>
          <w:sz w:val="24"/>
          <w:szCs w:val="24"/>
          <w:shd w:val="clear" w:color="auto" w:fill="FFFFFF"/>
        </w:rPr>
        <w:t>Journal of Affective Disorders</w:t>
      </w:r>
      <w:r w:rsidRPr="00DD5B32">
        <w:rPr>
          <w:sz w:val="24"/>
          <w:szCs w:val="24"/>
          <w:shd w:val="clear" w:color="auto" w:fill="FFFFFF"/>
        </w:rPr>
        <w:t>,</w:t>
      </w:r>
      <w:r w:rsidRPr="00DD5B32">
        <w:rPr>
          <w:i/>
          <w:iCs/>
          <w:sz w:val="24"/>
          <w:szCs w:val="24"/>
          <w:shd w:val="clear" w:color="auto" w:fill="FFFFFF"/>
        </w:rPr>
        <w:t xml:space="preserve"> 190</w:t>
      </w:r>
      <w:r w:rsidRPr="00DD5B32">
        <w:rPr>
          <w:sz w:val="24"/>
          <w:szCs w:val="24"/>
          <w:shd w:val="clear" w:color="auto" w:fill="FFFFFF"/>
        </w:rPr>
        <w:t>,</w:t>
      </w:r>
      <w:r w:rsidRPr="00DD5B32">
        <w:rPr>
          <w:i/>
          <w:iCs/>
          <w:sz w:val="24"/>
          <w:szCs w:val="24"/>
          <w:shd w:val="clear" w:color="auto" w:fill="FFFFFF"/>
        </w:rPr>
        <w:t xml:space="preserve"> </w:t>
      </w:r>
      <w:r w:rsidRPr="00DD5B32">
        <w:rPr>
          <w:sz w:val="24"/>
          <w:szCs w:val="24"/>
          <w:shd w:val="clear" w:color="auto" w:fill="FFFFFF"/>
        </w:rPr>
        <w:t xml:space="preserve">84-92. </w:t>
      </w:r>
    </w:p>
    <w:p w14:paraId="18B7E513" w14:textId="77777777" w:rsidR="002D3DA0" w:rsidRPr="00DD5B32" w:rsidRDefault="002D3DA0" w:rsidP="0005472F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FB11E9" w:rsidRPr="00DD5B32">
        <w:rPr>
          <w:sz w:val="24"/>
          <w:szCs w:val="24"/>
        </w:rPr>
        <w:t>3.786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FB11E9" w:rsidRPr="00DD5B32">
        <w:rPr>
          <w:sz w:val="24"/>
          <w:szCs w:val="24"/>
        </w:rPr>
        <w:t>2</w:t>
      </w:r>
      <w:r w:rsidR="00BF61E3">
        <w:rPr>
          <w:sz w:val="24"/>
          <w:szCs w:val="24"/>
        </w:rPr>
        <w:t>6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FB11E9" w:rsidRPr="00DD5B32">
        <w:rPr>
          <w:sz w:val="24"/>
          <w:szCs w:val="24"/>
        </w:rPr>
        <w:t>;</w:t>
      </w:r>
      <w:proofErr w:type="gramEnd"/>
      <w:r w:rsidR="00FB11E9" w:rsidRPr="00DD5B32">
        <w:rPr>
          <w:sz w:val="24"/>
          <w:szCs w:val="24"/>
        </w:rPr>
        <w:t xml:space="preserve"> Q1</w:t>
      </w:r>
    </w:p>
    <w:p w14:paraId="61DBD940" w14:textId="77777777" w:rsidR="002D3DA0" w:rsidRPr="00DD5B32" w:rsidRDefault="002D3DA0" w:rsidP="003D214F">
      <w:pPr>
        <w:numPr>
          <w:ilvl w:val="0"/>
          <w:numId w:val="1"/>
        </w:numPr>
        <w:bidi w:val="0"/>
        <w:jc w:val="both"/>
        <w:rPr>
          <w:sz w:val="24"/>
          <w:szCs w:val="24"/>
        </w:rPr>
      </w:pPr>
      <w:r w:rsidRPr="00DD5B32">
        <w:rPr>
          <w:b/>
          <w:bCs/>
          <w:sz w:val="24"/>
          <w:szCs w:val="24"/>
        </w:rPr>
        <w:t>*</w:t>
      </w:r>
      <w:r w:rsidR="00863721" w:rsidRPr="00DD5B32">
        <w:rPr>
          <w:b/>
          <w:bCs/>
          <w:sz w:val="24"/>
          <w:szCs w:val="24"/>
        </w:rPr>
        <w:t xml:space="preserve"> </w:t>
      </w:r>
      <w:r w:rsidRPr="00DD5B32">
        <w:rPr>
          <w:b/>
          <w:bCs/>
          <w:sz w:val="24"/>
          <w:szCs w:val="24"/>
        </w:rPr>
        <w:t>Kanat-Maymon, Y.</w:t>
      </w:r>
      <w:r w:rsidRPr="00DD5B32">
        <w:rPr>
          <w:sz w:val="24"/>
          <w:szCs w:val="24"/>
        </w:rPr>
        <w:t xml:space="preserve">, Sarid, O. Mor, Y., </w:t>
      </w:r>
      <w:proofErr w:type="spellStart"/>
      <w:r w:rsidRPr="00DD5B32">
        <w:rPr>
          <w:sz w:val="24"/>
          <w:szCs w:val="24"/>
        </w:rPr>
        <w:t>Mirskey</w:t>
      </w:r>
      <w:proofErr w:type="spellEnd"/>
      <w:r w:rsidRPr="00DD5B32">
        <w:rPr>
          <w:sz w:val="24"/>
          <w:szCs w:val="24"/>
        </w:rPr>
        <w:t>, J., &amp; Slonim-Nevo, V. (</w:t>
      </w:r>
      <w:r w:rsidR="003D214F" w:rsidRPr="00DD5B32">
        <w:rPr>
          <w:sz w:val="24"/>
          <w:szCs w:val="24"/>
        </w:rPr>
        <w:t>2016</w:t>
      </w:r>
      <w:r w:rsidRPr="00DD5B32">
        <w:rPr>
          <w:sz w:val="24"/>
          <w:szCs w:val="24"/>
        </w:rPr>
        <w:t xml:space="preserve">). Gaps between immigrant spouses in host country language proficiency: Longitudinal effects on marital satisfaction. </w:t>
      </w:r>
      <w:r w:rsidRPr="00DD5B32">
        <w:rPr>
          <w:i/>
          <w:iCs/>
          <w:sz w:val="24"/>
          <w:szCs w:val="24"/>
        </w:rPr>
        <w:t>Journal of Psychology</w:t>
      </w:r>
      <w:r w:rsidR="003D214F" w:rsidRPr="00DD5B32">
        <w:rPr>
          <w:sz w:val="24"/>
          <w:szCs w:val="24"/>
        </w:rPr>
        <w:t>,</w:t>
      </w:r>
      <w:r w:rsidR="003D214F" w:rsidRPr="00DD5B32">
        <w:rPr>
          <w:rFonts w:ascii="Arial" w:hAnsi="Arial" w:cs="Arial"/>
          <w:sz w:val="17"/>
          <w:szCs w:val="17"/>
          <w:shd w:val="clear" w:color="auto" w:fill="FFFFFF"/>
        </w:rPr>
        <w:t xml:space="preserve"> </w:t>
      </w:r>
      <w:r w:rsidR="003D214F" w:rsidRPr="00DD5B32">
        <w:rPr>
          <w:i/>
          <w:iCs/>
          <w:sz w:val="24"/>
          <w:szCs w:val="24"/>
        </w:rPr>
        <w:t>150</w:t>
      </w:r>
      <w:r w:rsidR="003D214F" w:rsidRPr="00DD5B32">
        <w:rPr>
          <w:sz w:val="24"/>
          <w:szCs w:val="24"/>
        </w:rPr>
        <w:t>(6), 793-808</w:t>
      </w:r>
      <w:r w:rsidRPr="00DD5B32">
        <w:rPr>
          <w:sz w:val="24"/>
          <w:szCs w:val="24"/>
        </w:rPr>
        <w:t>.</w:t>
      </w:r>
    </w:p>
    <w:p w14:paraId="4A2A53CD" w14:textId="77777777" w:rsidR="002D3DA0" w:rsidRPr="00DD5B32" w:rsidRDefault="002D3DA0" w:rsidP="002D3DA0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1.</w:t>
      </w:r>
      <w:r w:rsidR="00FB11E9" w:rsidRPr="00DD5B32">
        <w:rPr>
          <w:sz w:val="24"/>
          <w:szCs w:val="24"/>
        </w:rPr>
        <w:t>519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6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FB11E9" w:rsidRPr="00DD5B32">
        <w:rPr>
          <w:sz w:val="24"/>
          <w:szCs w:val="24"/>
        </w:rPr>
        <w:t>;</w:t>
      </w:r>
      <w:proofErr w:type="gramEnd"/>
      <w:r w:rsidR="00FB11E9" w:rsidRPr="00DD5B32">
        <w:rPr>
          <w:sz w:val="24"/>
          <w:szCs w:val="24"/>
        </w:rPr>
        <w:t xml:space="preserve"> Q2</w:t>
      </w:r>
    </w:p>
    <w:p w14:paraId="54DDBA5C" w14:textId="77777777" w:rsidR="005E5234" w:rsidRPr="00DD5B32" w:rsidRDefault="005E5234" w:rsidP="005E5234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  <w:shd w:val="clear" w:color="auto" w:fill="FFFFFF"/>
        </w:rPr>
        <w:t xml:space="preserve">Lahav, Y., </w:t>
      </w:r>
      <w:r w:rsidRPr="00DD5B32">
        <w:rPr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sz w:val="24"/>
          <w:szCs w:val="24"/>
          <w:shd w:val="clear" w:color="auto" w:fill="FFFFFF"/>
        </w:rPr>
        <w:t>, &amp; Solomon, Z. (2016). Secondary traumatization and attachme</w:t>
      </w:r>
      <w:r w:rsidR="00FB11E9" w:rsidRPr="00DD5B32">
        <w:rPr>
          <w:sz w:val="24"/>
          <w:szCs w:val="24"/>
          <w:shd w:val="clear" w:color="auto" w:fill="FFFFFF"/>
        </w:rPr>
        <w:t>nt among wives of former POWs: A</w:t>
      </w:r>
      <w:r w:rsidRPr="00DD5B32">
        <w:rPr>
          <w:sz w:val="24"/>
          <w:szCs w:val="24"/>
          <w:shd w:val="clear" w:color="auto" w:fill="FFFFFF"/>
        </w:rPr>
        <w:t xml:space="preserve"> longitudinal study.</w:t>
      </w:r>
      <w:r w:rsidRPr="00DD5B32">
        <w:rPr>
          <w:sz w:val="24"/>
          <w:szCs w:val="24"/>
        </w:rPr>
        <w:t> </w:t>
      </w:r>
      <w:r w:rsidR="001E5D0C" w:rsidRPr="00DD5B32">
        <w:rPr>
          <w:i/>
          <w:iCs/>
          <w:sz w:val="24"/>
          <w:szCs w:val="24"/>
          <w:shd w:val="clear" w:color="auto" w:fill="FFFFFF"/>
        </w:rPr>
        <w:t>Attachment &amp; Human D</w:t>
      </w:r>
      <w:r w:rsidRPr="00DD5B32">
        <w:rPr>
          <w:i/>
          <w:iCs/>
          <w:sz w:val="24"/>
          <w:szCs w:val="24"/>
          <w:shd w:val="clear" w:color="auto" w:fill="FFFFFF"/>
        </w:rPr>
        <w:t>evelopment</w:t>
      </w:r>
      <w:r w:rsidRPr="00DD5B32">
        <w:rPr>
          <w:sz w:val="24"/>
          <w:szCs w:val="24"/>
          <w:shd w:val="clear" w:color="auto" w:fill="FFFFFF"/>
        </w:rPr>
        <w:t xml:space="preserve">, </w:t>
      </w:r>
      <w:r w:rsidRPr="00DD5B32">
        <w:rPr>
          <w:i/>
          <w:iCs/>
          <w:sz w:val="24"/>
          <w:szCs w:val="24"/>
        </w:rPr>
        <w:t>18</w:t>
      </w:r>
      <w:r w:rsidRPr="00DD5B32">
        <w:rPr>
          <w:sz w:val="24"/>
          <w:szCs w:val="24"/>
        </w:rPr>
        <w:t>(2), 141-153</w:t>
      </w:r>
      <w:r w:rsidRPr="00DD5B32">
        <w:rPr>
          <w:sz w:val="24"/>
          <w:szCs w:val="24"/>
          <w:shd w:val="clear" w:color="auto" w:fill="FFFFFF"/>
        </w:rPr>
        <w:t>.</w:t>
      </w:r>
    </w:p>
    <w:p w14:paraId="594341EC" w14:textId="77777777" w:rsidR="005E5234" w:rsidRPr="00DD5B32" w:rsidRDefault="00FB11E9" w:rsidP="005E5234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2.147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10</w:t>
      </w:r>
      <w:r w:rsidR="005E5234" w:rsidRPr="00DD5B32">
        <w:rPr>
          <w:sz w:val="24"/>
          <w:szCs w:val="24"/>
        </w:rPr>
        <w:t xml:space="preserve"> </w:t>
      </w:r>
      <w:proofErr w:type="gramStart"/>
      <w:r w:rsidR="005E5234" w:rsidRPr="00DD5B32">
        <w:rPr>
          <w:sz w:val="24"/>
          <w:szCs w:val="24"/>
        </w:rPr>
        <w:t xml:space="preserve">citations </w:t>
      </w:r>
      <w:r w:rsidRPr="00DD5B32">
        <w:rPr>
          <w:sz w:val="24"/>
          <w:szCs w:val="24"/>
        </w:rPr>
        <w:t>;</w:t>
      </w:r>
      <w:proofErr w:type="gramEnd"/>
      <w:r w:rsidRPr="00DD5B32">
        <w:rPr>
          <w:sz w:val="24"/>
          <w:szCs w:val="24"/>
        </w:rPr>
        <w:t xml:space="preserve"> Q2</w:t>
      </w:r>
    </w:p>
    <w:p w14:paraId="0444E729" w14:textId="77777777" w:rsidR="002D3DA0" w:rsidRPr="00DD5B32" w:rsidRDefault="002D3DA0" w:rsidP="003A3E0D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b/>
          <w:bCs/>
          <w:sz w:val="24"/>
          <w:szCs w:val="24"/>
          <w:shd w:val="clear" w:color="auto" w:fill="FFFFFF"/>
        </w:rPr>
        <w:t>*</w:t>
      </w:r>
      <w:r w:rsidR="00863721" w:rsidRPr="00DD5B32">
        <w:rPr>
          <w:b/>
          <w:bCs/>
          <w:sz w:val="24"/>
          <w:szCs w:val="24"/>
          <w:shd w:val="clear" w:color="auto" w:fill="FFFFFF"/>
        </w:rPr>
        <w:t xml:space="preserve"> </w:t>
      </w:r>
      <w:r w:rsidRPr="00DD5B32">
        <w:rPr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sz w:val="24"/>
          <w:szCs w:val="24"/>
          <w:shd w:val="clear" w:color="auto" w:fill="FFFFFF"/>
        </w:rPr>
        <w:t xml:space="preserve">, Roth, G., </w:t>
      </w:r>
      <w:proofErr w:type="spellStart"/>
      <w:r w:rsidRPr="00DD5B32">
        <w:rPr>
          <w:sz w:val="24"/>
          <w:szCs w:val="24"/>
          <w:shd w:val="clear" w:color="auto" w:fill="FFFFFF"/>
        </w:rPr>
        <w:t>Assor</w:t>
      </w:r>
      <w:proofErr w:type="spellEnd"/>
      <w:r w:rsidRPr="00DD5B32">
        <w:rPr>
          <w:sz w:val="24"/>
          <w:szCs w:val="24"/>
          <w:shd w:val="clear" w:color="auto" w:fill="FFFFFF"/>
        </w:rPr>
        <w:t>, A., &amp; Reizer, A. (</w:t>
      </w:r>
      <w:r w:rsidR="003A3E0D" w:rsidRPr="00DD5B32">
        <w:rPr>
          <w:sz w:val="24"/>
          <w:szCs w:val="24"/>
          <w:shd w:val="clear" w:color="auto" w:fill="FFFFFF"/>
        </w:rPr>
        <w:t>2016</w:t>
      </w:r>
      <w:r w:rsidRPr="00DD5B32">
        <w:rPr>
          <w:sz w:val="24"/>
          <w:szCs w:val="24"/>
          <w:shd w:val="clear" w:color="auto" w:fill="FFFFFF"/>
        </w:rPr>
        <w:t xml:space="preserve">). </w:t>
      </w:r>
      <w:r w:rsidRPr="00DD5B32">
        <w:rPr>
          <w:sz w:val="24"/>
          <w:szCs w:val="24"/>
        </w:rPr>
        <w:t xml:space="preserve">Controlled by love: The harmful relational consequences of perceived conditional positive regard. </w:t>
      </w:r>
      <w:r w:rsidRPr="00DD5B32">
        <w:rPr>
          <w:i/>
          <w:iCs/>
          <w:sz w:val="24"/>
          <w:szCs w:val="24"/>
        </w:rPr>
        <w:t>Journal of Personality</w:t>
      </w:r>
      <w:r w:rsidR="00A90576" w:rsidRPr="00DD5B32">
        <w:rPr>
          <w:sz w:val="24"/>
          <w:szCs w:val="24"/>
        </w:rPr>
        <w:t>,</w:t>
      </w:r>
      <w:r w:rsidR="00A90576" w:rsidRPr="00DD5B32">
        <w:rPr>
          <w:i/>
          <w:iCs/>
          <w:sz w:val="24"/>
          <w:szCs w:val="24"/>
        </w:rPr>
        <w:t xml:space="preserve"> 84</w:t>
      </w:r>
      <w:r w:rsidR="00A90576" w:rsidRPr="00DD5B32">
        <w:rPr>
          <w:sz w:val="24"/>
          <w:szCs w:val="24"/>
        </w:rPr>
        <w:t xml:space="preserve">(4), </w:t>
      </w:r>
      <w:r w:rsidR="003A3E0D" w:rsidRPr="00DD5B32">
        <w:rPr>
          <w:sz w:val="24"/>
          <w:szCs w:val="24"/>
        </w:rPr>
        <w:t>446-460</w:t>
      </w:r>
      <w:r w:rsidRPr="00DD5B32">
        <w:rPr>
          <w:i/>
          <w:iCs/>
          <w:sz w:val="24"/>
          <w:szCs w:val="24"/>
        </w:rPr>
        <w:t>.</w:t>
      </w:r>
    </w:p>
    <w:p w14:paraId="6264BD00" w14:textId="77777777" w:rsidR="00C44869" w:rsidRPr="00DD5B32" w:rsidRDefault="002D3DA0" w:rsidP="00C44869">
      <w:pPr>
        <w:pStyle w:val="ListParagraph"/>
        <w:bidi w:val="0"/>
        <w:spacing w:line="360" w:lineRule="auto"/>
        <w:ind w:right="360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FB11E9" w:rsidRPr="00DD5B32">
        <w:rPr>
          <w:sz w:val="24"/>
          <w:szCs w:val="24"/>
        </w:rPr>
        <w:t>3.483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24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0B4AC8" w:rsidRPr="00DD5B32">
        <w:rPr>
          <w:sz w:val="24"/>
          <w:szCs w:val="24"/>
        </w:rPr>
        <w:t>;</w:t>
      </w:r>
      <w:proofErr w:type="gramEnd"/>
      <w:r w:rsidR="000B4AC8" w:rsidRPr="00DD5B32">
        <w:rPr>
          <w:sz w:val="24"/>
          <w:szCs w:val="24"/>
        </w:rPr>
        <w:t xml:space="preserve"> Q1</w:t>
      </w:r>
    </w:p>
    <w:p w14:paraId="4DB3902D" w14:textId="77777777" w:rsidR="00C44869" w:rsidRPr="00DD5B32" w:rsidRDefault="00C44869" w:rsidP="00550547">
      <w:pPr>
        <w:pStyle w:val="ListParagraph"/>
        <w:numPr>
          <w:ilvl w:val="0"/>
          <w:numId w:val="1"/>
        </w:numPr>
        <w:bidi w:val="0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  <w:shd w:val="clear" w:color="auto" w:fill="FFFFFF"/>
        </w:rPr>
        <w:lastRenderedPageBreak/>
        <w:t xml:space="preserve">Birnbaum, G. E., Reis, H. T., Mizrahi, M., </w:t>
      </w:r>
      <w:r w:rsidRPr="00DD5B32">
        <w:rPr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sz w:val="24"/>
          <w:szCs w:val="24"/>
          <w:shd w:val="clear" w:color="auto" w:fill="FFFFFF"/>
        </w:rPr>
        <w:t xml:space="preserve">, Sass, O., &amp; </w:t>
      </w:r>
      <w:proofErr w:type="spellStart"/>
      <w:r w:rsidRPr="00DD5B32">
        <w:rPr>
          <w:sz w:val="24"/>
          <w:szCs w:val="24"/>
          <w:shd w:val="clear" w:color="auto" w:fill="FFFFFF"/>
        </w:rPr>
        <w:t>Granovski</w:t>
      </w:r>
      <w:proofErr w:type="spellEnd"/>
      <w:r w:rsidRPr="00DD5B32">
        <w:rPr>
          <w:sz w:val="24"/>
          <w:szCs w:val="24"/>
          <w:shd w:val="clear" w:color="auto" w:fill="FFFFFF"/>
        </w:rPr>
        <w:t>-Milner, C. (2016).</w:t>
      </w:r>
      <w:r w:rsidRPr="00DD5B32">
        <w:rPr>
          <w:rStyle w:val="apple-converted-space"/>
          <w:sz w:val="24"/>
          <w:szCs w:val="24"/>
          <w:shd w:val="clear" w:color="auto" w:fill="FFFFFF"/>
        </w:rPr>
        <w:t> </w:t>
      </w:r>
      <w:r w:rsidRPr="00DD5B32">
        <w:rPr>
          <w:sz w:val="24"/>
          <w:szCs w:val="24"/>
          <w:shd w:val="clear" w:color="auto" w:fill="FFFFFF"/>
        </w:rPr>
        <w:t>Intimately connected: The importance of partner responsiveness for experiencing sexual desire.</w:t>
      </w:r>
      <w:r w:rsidRPr="00DD5B32">
        <w:rPr>
          <w:rStyle w:val="apple-converted-space"/>
          <w:sz w:val="24"/>
          <w:szCs w:val="24"/>
          <w:shd w:val="clear" w:color="auto" w:fill="FFFFFF"/>
        </w:rPr>
        <w:t> </w:t>
      </w:r>
      <w:r w:rsidRPr="00DD5B32">
        <w:rPr>
          <w:i/>
          <w:iCs/>
          <w:sz w:val="24"/>
          <w:szCs w:val="24"/>
          <w:shd w:val="clear" w:color="auto" w:fill="FFFFFF"/>
        </w:rPr>
        <w:t>Journal of Personality and Social Psychology</w:t>
      </w:r>
      <w:r w:rsidRPr="00DD5B32">
        <w:rPr>
          <w:sz w:val="24"/>
          <w:szCs w:val="24"/>
          <w:shd w:val="clear" w:color="auto" w:fill="FFFFFF"/>
        </w:rPr>
        <w:t>,</w:t>
      </w:r>
      <w:r w:rsidRPr="00DD5B32">
        <w:rPr>
          <w:rStyle w:val="apple-converted-space"/>
          <w:i/>
          <w:iCs/>
          <w:sz w:val="24"/>
          <w:szCs w:val="24"/>
          <w:shd w:val="clear" w:color="auto" w:fill="FFFFFF"/>
        </w:rPr>
        <w:t> </w:t>
      </w:r>
      <w:r w:rsidRPr="00DD5B32">
        <w:rPr>
          <w:i/>
          <w:iCs/>
          <w:sz w:val="24"/>
          <w:szCs w:val="24"/>
          <w:shd w:val="clear" w:color="auto" w:fill="FFFFFF"/>
        </w:rPr>
        <w:t>111</w:t>
      </w:r>
      <w:r w:rsidRPr="00DD5B32">
        <w:rPr>
          <w:sz w:val="24"/>
          <w:szCs w:val="24"/>
          <w:shd w:val="clear" w:color="auto" w:fill="FFFFFF"/>
        </w:rPr>
        <w:t>,</w:t>
      </w:r>
      <w:r w:rsidRPr="00DD5B32">
        <w:rPr>
          <w:rStyle w:val="apple-converted-space"/>
          <w:i/>
          <w:iCs/>
          <w:sz w:val="24"/>
          <w:szCs w:val="24"/>
          <w:shd w:val="clear" w:color="auto" w:fill="FFFFFF"/>
        </w:rPr>
        <w:t> </w:t>
      </w:r>
      <w:r w:rsidRPr="00DD5B32">
        <w:rPr>
          <w:sz w:val="24"/>
          <w:szCs w:val="24"/>
          <w:shd w:val="clear" w:color="auto" w:fill="FFFFFF"/>
        </w:rPr>
        <w:t>530-546.</w:t>
      </w:r>
    </w:p>
    <w:p w14:paraId="7CAEECC1" w14:textId="77777777" w:rsidR="00CC7ADF" w:rsidRPr="00DD5B32" w:rsidRDefault="000B4AC8" w:rsidP="00CC7ADF">
      <w:pPr>
        <w:pStyle w:val="ListParagraph"/>
        <w:bidi w:val="0"/>
        <w:spacing w:line="360" w:lineRule="auto"/>
        <w:ind w:right="-58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5.733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50</w:t>
      </w:r>
      <w:r w:rsidR="00CC7ADF" w:rsidRPr="00DD5B32">
        <w:rPr>
          <w:sz w:val="24"/>
          <w:szCs w:val="24"/>
        </w:rPr>
        <w:t xml:space="preserve"> </w:t>
      </w:r>
      <w:proofErr w:type="gramStart"/>
      <w:r w:rsidR="00CC7ADF" w:rsidRPr="00DD5B32">
        <w:rPr>
          <w:sz w:val="24"/>
          <w:szCs w:val="24"/>
        </w:rPr>
        <w:t xml:space="preserve">citations </w:t>
      </w:r>
      <w:r w:rsidRPr="00DD5B32">
        <w:rPr>
          <w:sz w:val="24"/>
          <w:szCs w:val="24"/>
        </w:rPr>
        <w:t>;</w:t>
      </w:r>
      <w:proofErr w:type="gramEnd"/>
      <w:r w:rsidRPr="00DD5B32">
        <w:rPr>
          <w:sz w:val="24"/>
          <w:szCs w:val="24"/>
        </w:rPr>
        <w:t xml:space="preserve"> Q1</w:t>
      </w:r>
    </w:p>
    <w:p w14:paraId="5DBDA338" w14:textId="77777777" w:rsidR="002D3DA0" w:rsidRPr="00DD5B32" w:rsidRDefault="002D3DA0" w:rsidP="00726737">
      <w:pPr>
        <w:pStyle w:val="ListParagraph"/>
        <w:numPr>
          <w:ilvl w:val="0"/>
          <w:numId w:val="1"/>
        </w:numPr>
        <w:bidi w:val="0"/>
        <w:ind w:right="-58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  <w:shd w:val="clear" w:color="auto" w:fill="FFFFFF"/>
        </w:rPr>
        <w:t xml:space="preserve">Roth, G., </w:t>
      </w:r>
      <w:r w:rsidRPr="00DD5B32">
        <w:rPr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sz w:val="24"/>
          <w:szCs w:val="24"/>
          <w:shd w:val="clear" w:color="auto" w:fill="FFFFFF"/>
        </w:rPr>
        <w:t xml:space="preserve">, &amp; </w:t>
      </w:r>
      <w:proofErr w:type="spellStart"/>
      <w:r w:rsidRPr="00DD5B32">
        <w:rPr>
          <w:sz w:val="24"/>
          <w:szCs w:val="24"/>
          <w:shd w:val="clear" w:color="auto" w:fill="FFFFFF"/>
        </w:rPr>
        <w:t>Assor</w:t>
      </w:r>
      <w:proofErr w:type="spellEnd"/>
      <w:r w:rsidRPr="00DD5B32">
        <w:rPr>
          <w:sz w:val="24"/>
          <w:szCs w:val="24"/>
          <w:shd w:val="clear" w:color="auto" w:fill="FFFFFF"/>
        </w:rPr>
        <w:t>, A. (</w:t>
      </w:r>
      <w:r w:rsidR="00726737" w:rsidRPr="00DD5B32">
        <w:rPr>
          <w:sz w:val="24"/>
          <w:szCs w:val="24"/>
          <w:shd w:val="clear" w:color="auto" w:fill="FFFFFF"/>
        </w:rPr>
        <w:t>2016</w:t>
      </w:r>
      <w:r w:rsidRPr="00DD5B32">
        <w:rPr>
          <w:sz w:val="24"/>
          <w:szCs w:val="24"/>
          <w:shd w:val="clear" w:color="auto" w:fill="FFFFFF"/>
        </w:rPr>
        <w:t>). The role of unconditional parental regard in autonomy-supportive parenting.</w:t>
      </w:r>
      <w:r w:rsidRPr="00DD5B32">
        <w:rPr>
          <w:sz w:val="24"/>
          <w:szCs w:val="24"/>
        </w:rPr>
        <w:t> </w:t>
      </w:r>
      <w:r w:rsidRPr="00DD5B32">
        <w:rPr>
          <w:i/>
          <w:iCs/>
          <w:sz w:val="24"/>
          <w:szCs w:val="24"/>
          <w:shd w:val="clear" w:color="auto" w:fill="FFFFFF"/>
        </w:rPr>
        <w:t xml:space="preserve">Journal </w:t>
      </w:r>
      <w:r w:rsidR="001121FC" w:rsidRPr="00DD5B32">
        <w:rPr>
          <w:i/>
          <w:iCs/>
          <w:sz w:val="24"/>
          <w:szCs w:val="24"/>
          <w:shd w:val="clear" w:color="auto" w:fill="FFFFFF"/>
        </w:rPr>
        <w:t>of P</w:t>
      </w:r>
      <w:r w:rsidRPr="00DD5B32">
        <w:rPr>
          <w:i/>
          <w:iCs/>
          <w:sz w:val="24"/>
          <w:szCs w:val="24"/>
          <w:shd w:val="clear" w:color="auto" w:fill="FFFFFF"/>
        </w:rPr>
        <w:t>ersonality</w:t>
      </w:r>
      <w:r w:rsidR="00726737" w:rsidRPr="00DD5B32">
        <w:rPr>
          <w:sz w:val="24"/>
          <w:szCs w:val="24"/>
          <w:shd w:val="clear" w:color="auto" w:fill="FFFFFF"/>
        </w:rPr>
        <w:t>,</w:t>
      </w:r>
      <w:r w:rsidR="00726737" w:rsidRPr="00DD5B32">
        <w:rPr>
          <w:i/>
          <w:iCs/>
          <w:sz w:val="24"/>
          <w:szCs w:val="24"/>
          <w:shd w:val="clear" w:color="auto" w:fill="FFFFFF"/>
        </w:rPr>
        <w:t xml:space="preserve"> </w:t>
      </w:r>
      <w:r w:rsidR="00726737"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84</w:t>
      </w:r>
      <w:r w:rsidR="00726737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(6), 716-725</w:t>
      </w:r>
      <w:r w:rsidRPr="00DD5B32">
        <w:rPr>
          <w:sz w:val="24"/>
          <w:szCs w:val="24"/>
          <w:shd w:val="clear" w:color="auto" w:fill="FFFFFF"/>
        </w:rPr>
        <w:t>.</w:t>
      </w:r>
    </w:p>
    <w:p w14:paraId="4F2B85F7" w14:textId="77777777" w:rsidR="002D3DA0" w:rsidRPr="00DD5B32" w:rsidRDefault="000B4AC8" w:rsidP="00550547">
      <w:pPr>
        <w:pStyle w:val="ListParagraph"/>
        <w:bidi w:val="0"/>
        <w:spacing w:line="360" w:lineRule="auto"/>
        <w:ind w:right="-58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3.483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6</w:t>
      </w:r>
      <w:r w:rsidR="002D3DA0" w:rsidRPr="00DD5B32">
        <w:rPr>
          <w:sz w:val="24"/>
          <w:szCs w:val="24"/>
        </w:rPr>
        <w:t xml:space="preserve"> </w:t>
      </w:r>
      <w:proofErr w:type="gramStart"/>
      <w:r w:rsidR="002D3DA0" w:rsidRPr="00DD5B32">
        <w:rPr>
          <w:sz w:val="24"/>
          <w:szCs w:val="24"/>
        </w:rPr>
        <w:t xml:space="preserve">citations </w:t>
      </w:r>
      <w:r w:rsidRPr="00DD5B32">
        <w:rPr>
          <w:sz w:val="24"/>
          <w:szCs w:val="24"/>
        </w:rPr>
        <w:t>;</w:t>
      </w:r>
      <w:proofErr w:type="gramEnd"/>
      <w:r w:rsidRPr="00DD5B32">
        <w:rPr>
          <w:sz w:val="24"/>
          <w:szCs w:val="24"/>
        </w:rPr>
        <w:t xml:space="preserve"> Q1</w:t>
      </w:r>
    </w:p>
    <w:p w14:paraId="53BF40C7" w14:textId="77777777" w:rsidR="00C44869" w:rsidRPr="00DD5B32" w:rsidRDefault="004A268F" w:rsidP="00726737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Shoshani, A., Steinmetz, S., &amp;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</w:t>
      </w:r>
      <w:r w:rsidR="00726737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2016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). Effects of the </w:t>
      </w:r>
      <w:proofErr w:type="spell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Maytiv</w:t>
      </w:r>
      <w:proofErr w:type="spellEnd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positive psychology school program on early adolescents' well-being, engagement, and achievement.</w:t>
      </w:r>
      <w:r w:rsidRPr="00DD5B32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Journal of School Psychology</w:t>
      </w:r>
      <w:r w:rsidR="00726737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="00726737"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57</w:t>
      </w:r>
      <w:r w:rsidR="00726737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 73-92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14:paraId="6B24E948" w14:textId="77777777" w:rsidR="00CC7ADF" w:rsidRPr="00DD5B32" w:rsidRDefault="00CC7ADF" w:rsidP="0005472F">
      <w:pPr>
        <w:pStyle w:val="ListParagraph"/>
        <w:bidi w:val="0"/>
        <w:spacing w:line="360" w:lineRule="auto"/>
        <w:ind w:right="-58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3.</w:t>
      </w:r>
      <w:r w:rsidR="000B4AC8" w:rsidRPr="00DD5B32">
        <w:rPr>
          <w:sz w:val="24"/>
          <w:szCs w:val="24"/>
        </w:rPr>
        <w:t>355 ;</w:t>
      </w:r>
      <w:proofErr w:type="gramEnd"/>
      <w:r w:rsidR="000B4AC8"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50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0B4AC8" w:rsidRPr="00DD5B32">
        <w:rPr>
          <w:sz w:val="24"/>
          <w:szCs w:val="24"/>
        </w:rPr>
        <w:t>;</w:t>
      </w:r>
      <w:proofErr w:type="gramEnd"/>
      <w:r w:rsidR="000B4AC8" w:rsidRPr="00DD5B32">
        <w:rPr>
          <w:sz w:val="24"/>
          <w:szCs w:val="24"/>
        </w:rPr>
        <w:t xml:space="preserve"> Q1</w:t>
      </w:r>
    </w:p>
    <w:p w14:paraId="02166AF1" w14:textId="77777777" w:rsidR="00C44869" w:rsidRPr="00DD5B32" w:rsidRDefault="004A268F" w:rsidP="00726737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Ulmer-Yaniv, A., </w:t>
      </w:r>
      <w:proofErr w:type="spell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Avitsur</w:t>
      </w:r>
      <w:proofErr w:type="spellEnd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R.,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Schneiderman, I., </w:t>
      </w:r>
      <w:proofErr w:type="spell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Zagoory</w:t>
      </w:r>
      <w:proofErr w:type="spellEnd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-Sharon, O., &amp; Feldman, R. (</w:t>
      </w:r>
      <w:r w:rsidR="00726737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2016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). Affiliation, reward, and immune biomarkers coalesce to support social synchrony during periods of bond formation in humans.</w:t>
      </w:r>
      <w:r w:rsidRPr="00DD5B32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r w:rsidR="000B4AC8"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Brain, B</w:t>
      </w:r>
      <w:r w:rsidR="001121FC"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ehavior, and I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mmunity</w:t>
      </w:r>
      <w:r w:rsidR="00726737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="00726737"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56</w:t>
      </w:r>
      <w:r w:rsidR="00726737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 130-139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14:paraId="311155BA" w14:textId="77777777" w:rsidR="00CC7ADF" w:rsidRPr="00DD5B32" w:rsidRDefault="00CC7ADF" w:rsidP="0005472F">
      <w:pPr>
        <w:pStyle w:val="ListParagraph"/>
        <w:bidi w:val="0"/>
        <w:spacing w:line="360" w:lineRule="auto"/>
        <w:ind w:right="-58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="000B4AC8" w:rsidRPr="00DD5B32">
        <w:rPr>
          <w:sz w:val="24"/>
          <w:szCs w:val="24"/>
        </w:rPr>
        <w:t>6.306 ;</w:t>
      </w:r>
      <w:proofErr w:type="gramEnd"/>
      <w:r w:rsidR="000B4AC8" w:rsidRPr="00DD5B32">
        <w:rPr>
          <w:sz w:val="24"/>
          <w:szCs w:val="24"/>
        </w:rPr>
        <w:t xml:space="preserve"> 2</w:t>
      </w:r>
      <w:r w:rsidR="00BF61E3">
        <w:rPr>
          <w:sz w:val="24"/>
          <w:szCs w:val="24"/>
        </w:rPr>
        <w:t>8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 xml:space="preserve">citations </w:t>
      </w:r>
      <w:r w:rsidR="000B4AC8" w:rsidRPr="00DD5B32">
        <w:rPr>
          <w:sz w:val="24"/>
          <w:szCs w:val="24"/>
        </w:rPr>
        <w:t>;</w:t>
      </w:r>
      <w:proofErr w:type="gramEnd"/>
      <w:r w:rsidR="000B4AC8" w:rsidRPr="00DD5B32">
        <w:rPr>
          <w:sz w:val="24"/>
          <w:szCs w:val="24"/>
        </w:rPr>
        <w:t xml:space="preserve"> Q1</w:t>
      </w:r>
    </w:p>
    <w:p w14:paraId="01128091" w14:textId="77777777" w:rsidR="005E5234" w:rsidRPr="00DD5B32" w:rsidRDefault="005E5234" w:rsidP="005E5234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sz w:val="24"/>
          <w:szCs w:val="24"/>
          <w:shd w:val="clear" w:color="auto" w:fill="FFFFFF"/>
        </w:rPr>
        <w:t>Al-</w:t>
      </w:r>
      <w:proofErr w:type="spellStart"/>
      <w:r w:rsidRPr="00DD5B32">
        <w:rPr>
          <w:sz w:val="24"/>
          <w:szCs w:val="24"/>
          <w:shd w:val="clear" w:color="auto" w:fill="FFFFFF"/>
        </w:rPr>
        <w:t>Krenawi</w:t>
      </w:r>
      <w:proofErr w:type="spellEnd"/>
      <w:r w:rsidRPr="00DD5B32">
        <w:rPr>
          <w:sz w:val="24"/>
          <w:szCs w:val="24"/>
          <w:shd w:val="clear" w:color="auto" w:fill="FFFFFF"/>
        </w:rPr>
        <w:t xml:space="preserve">, A., &amp; </w:t>
      </w:r>
      <w:r w:rsidRPr="00DD5B32">
        <w:rPr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sz w:val="24"/>
          <w:szCs w:val="24"/>
          <w:shd w:val="clear" w:color="auto" w:fill="FFFFFF"/>
        </w:rPr>
        <w:t xml:space="preserve"> (2017). Psychological symptomatology, self-esteem and life satisfactions of women from polygamous and monogamous marriages in Syria.</w:t>
      </w:r>
      <w:r w:rsidRPr="00DD5B32">
        <w:rPr>
          <w:sz w:val="24"/>
          <w:szCs w:val="24"/>
        </w:rPr>
        <w:t> </w:t>
      </w:r>
      <w:r w:rsidRPr="00DD5B32">
        <w:rPr>
          <w:i/>
          <w:iCs/>
          <w:sz w:val="24"/>
          <w:szCs w:val="24"/>
          <w:shd w:val="clear" w:color="auto" w:fill="FFFFFF"/>
        </w:rPr>
        <w:t>International Social Work</w:t>
      </w:r>
      <w:r w:rsidRPr="00DD5B32">
        <w:rPr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60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(1), 196-207</w:t>
      </w:r>
      <w:r w:rsidRPr="00DD5B32">
        <w:rPr>
          <w:sz w:val="24"/>
          <w:szCs w:val="24"/>
          <w:shd w:val="clear" w:color="auto" w:fill="FFFFFF"/>
        </w:rPr>
        <w:t>.</w:t>
      </w:r>
    </w:p>
    <w:p w14:paraId="3DDAE370" w14:textId="77777777" w:rsidR="005E5234" w:rsidRPr="00DD5B32" w:rsidRDefault="000B4AC8" w:rsidP="005E5234">
      <w:pPr>
        <w:pStyle w:val="ListParagraph"/>
        <w:bidi w:val="0"/>
        <w:spacing w:line="360" w:lineRule="auto"/>
        <w:ind w:right="-58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0.910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6</w:t>
      </w:r>
      <w:r w:rsidR="005E5234" w:rsidRPr="00DD5B32">
        <w:rPr>
          <w:sz w:val="24"/>
          <w:szCs w:val="24"/>
        </w:rPr>
        <w:t xml:space="preserve"> citations</w:t>
      </w:r>
      <w:r w:rsidRPr="00DD5B32">
        <w:rPr>
          <w:sz w:val="24"/>
          <w:szCs w:val="24"/>
        </w:rPr>
        <w:t>; Q3</w:t>
      </w:r>
    </w:p>
    <w:p w14:paraId="11541256" w14:textId="77777777" w:rsidR="00726737" w:rsidRPr="00DD5B32" w:rsidRDefault="00726737" w:rsidP="006530D7">
      <w:pPr>
        <w:numPr>
          <w:ilvl w:val="0"/>
          <w:numId w:val="1"/>
        </w:numPr>
        <w:bidi w:val="0"/>
        <w:ind w:right="-58"/>
        <w:jc w:val="both"/>
        <w:rPr>
          <w:sz w:val="24"/>
          <w:szCs w:val="24"/>
          <w:shd w:val="clear" w:color="auto" w:fill="FFFFFF"/>
        </w:rPr>
      </w:pPr>
      <w:r w:rsidRPr="00DD5B32">
        <w:rPr>
          <w:b/>
          <w:bCs/>
          <w:sz w:val="24"/>
          <w:szCs w:val="24"/>
        </w:rPr>
        <w:t>*</w:t>
      </w:r>
      <w:r w:rsidR="00863721" w:rsidRPr="00DD5B32">
        <w:rPr>
          <w:b/>
          <w:bCs/>
          <w:sz w:val="24"/>
          <w:szCs w:val="24"/>
        </w:rPr>
        <w:t xml:space="preserve"> </w:t>
      </w:r>
      <w:r w:rsidRPr="00DD5B32">
        <w:rPr>
          <w:b/>
          <w:bCs/>
          <w:sz w:val="24"/>
          <w:szCs w:val="24"/>
        </w:rPr>
        <w:t>Kanat-Maymon, Y.</w:t>
      </w:r>
      <w:r w:rsidRPr="00DD5B32">
        <w:rPr>
          <w:sz w:val="24"/>
          <w:szCs w:val="24"/>
        </w:rPr>
        <w:t>, Argaman, Y., &amp; Roth, G. (</w:t>
      </w:r>
      <w:r w:rsidR="006530D7" w:rsidRPr="00DD5B32">
        <w:rPr>
          <w:sz w:val="24"/>
          <w:szCs w:val="24"/>
          <w:shd w:val="clear" w:color="auto" w:fill="FFFFFF"/>
        </w:rPr>
        <w:t>2017</w:t>
      </w:r>
      <w:r w:rsidRPr="00DD5B32">
        <w:rPr>
          <w:sz w:val="24"/>
          <w:szCs w:val="24"/>
        </w:rPr>
        <w:t>).</w:t>
      </w:r>
      <w:r w:rsidRPr="00DD5B32">
        <w:rPr>
          <w:sz w:val="24"/>
          <w:szCs w:val="24"/>
          <w:shd w:val="clear" w:color="auto" w:fill="FFFFFF"/>
        </w:rPr>
        <w:t xml:space="preserve"> </w:t>
      </w:r>
      <w:r w:rsidRPr="00DD5B32">
        <w:rPr>
          <w:sz w:val="24"/>
          <w:szCs w:val="24"/>
        </w:rPr>
        <w:t xml:space="preserve">The association between conditional regard and relationship quality: A daily dairy study. </w:t>
      </w:r>
      <w:r w:rsidRPr="00DD5B32">
        <w:rPr>
          <w:i/>
          <w:iCs/>
          <w:sz w:val="24"/>
          <w:szCs w:val="24"/>
        </w:rPr>
        <w:t>Personal Relationships</w:t>
      </w:r>
      <w:r w:rsidR="006530D7" w:rsidRPr="00DD5B32">
        <w:rPr>
          <w:sz w:val="24"/>
          <w:szCs w:val="24"/>
        </w:rPr>
        <w:t>,</w:t>
      </w:r>
      <w:r w:rsidR="006530D7" w:rsidRPr="00DD5B32">
        <w:rPr>
          <w:i/>
          <w:iCs/>
          <w:sz w:val="24"/>
          <w:szCs w:val="24"/>
        </w:rPr>
        <w:t xml:space="preserve"> 24</w:t>
      </w:r>
      <w:r w:rsidR="006530D7" w:rsidRPr="00DD5B32">
        <w:rPr>
          <w:sz w:val="24"/>
          <w:szCs w:val="24"/>
        </w:rPr>
        <w:t>(1), 27-35</w:t>
      </w:r>
      <w:r w:rsidRPr="00DD5B32">
        <w:rPr>
          <w:sz w:val="24"/>
          <w:szCs w:val="24"/>
        </w:rPr>
        <w:t>.</w:t>
      </w:r>
    </w:p>
    <w:p w14:paraId="61503998" w14:textId="77777777" w:rsidR="00726737" w:rsidRPr="00DD5B32" w:rsidRDefault="000B4AC8" w:rsidP="00726737">
      <w:pPr>
        <w:pStyle w:val="ListParagraph"/>
        <w:bidi w:val="0"/>
        <w:spacing w:line="360" w:lineRule="auto"/>
        <w:ind w:right="-58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0.906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7</w:t>
      </w:r>
      <w:r w:rsidR="00726737" w:rsidRPr="00DD5B32">
        <w:rPr>
          <w:sz w:val="24"/>
          <w:szCs w:val="24"/>
        </w:rPr>
        <w:t xml:space="preserve"> </w:t>
      </w:r>
      <w:proofErr w:type="gramStart"/>
      <w:r w:rsidR="00726737" w:rsidRPr="00DD5B32">
        <w:rPr>
          <w:sz w:val="24"/>
          <w:szCs w:val="24"/>
        </w:rPr>
        <w:t xml:space="preserve">citations </w:t>
      </w:r>
      <w:r w:rsidRPr="00DD5B32">
        <w:rPr>
          <w:sz w:val="24"/>
          <w:szCs w:val="24"/>
        </w:rPr>
        <w:t>;</w:t>
      </w:r>
      <w:proofErr w:type="gramEnd"/>
      <w:r w:rsidRPr="00DD5B32">
        <w:rPr>
          <w:sz w:val="24"/>
          <w:szCs w:val="24"/>
        </w:rPr>
        <w:t xml:space="preserve"> Q3</w:t>
      </w:r>
    </w:p>
    <w:p w14:paraId="5DBE5994" w14:textId="77777777" w:rsidR="006530D7" w:rsidRPr="00DD5B32" w:rsidRDefault="00726737" w:rsidP="006530D7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Roth, G., Shane, N., &amp;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</w:t>
      </w:r>
      <w:r w:rsidR="006530D7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2017</w:t>
      </w:r>
      <w:r w:rsidR="000B4AC8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). </w:t>
      </w:r>
      <w:proofErr w:type="spellStart"/>
      <w:r w:rsidR="000B4AC8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Empathising</w:t>
      </w:r>
      <w:proofErr w:type="spellEnd"/>
      <w:r w:rsidR="000B4AC8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with the enemy: E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motion regulation and support for humanitarian aid in violent conflicts.</w:t>
      </w:r>
      <w:r w:rsidRPr="00DD5B32">
        <w:rPr>
          <w:rStyle w:val="apple-converted-space"/>
          <w:rFonts w:asciiTheme="majorBidi" w:hAnsiTheme="majorBidi" w:cstheme="majorBidi"/>
          <w:sz w:val="24"/>
          <w:szCs w:val="24"/>
          <w:shd w:val="clear" w:color="auto" w:fill="FFFFFF"/>
        </w:rPr>
        <w:t> </w:t>
      </w:r>
      <w:r w:rsidR="006530D7"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Cognition and E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motion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 w:rsidR="006530D7"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31</w:t>
      </w:r>
      <w:r w:rsidR="006530D7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(8), 1511-1524.</w:t>
      </w:r>
    </w:p>
    <w:p w14:paraId="6A7F690A" w14:textId="77777777" w:rsidR="00726737" w:rsidRPr="00DD5B32" w:rsidRDefault="000B4AC8" w:rsidP="006530D7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2.563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9</w:t>
      </w:r>
      <w:r w:rsidR="00726737" w:rsidRPr="00DD5B32">
        <w:rPr>
          <w:sz w:val="24"/>
          <w:szCs w:val="24"/>
        </w:rPr>
        <w:t xml:space="preserve"> </w:t>
      </w:r>
      <w:proofErr w:type="gramStart"/>
      <w:r w:rsidR="00726737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Q2</w:t>
      </w:r>
    </w:p>
    <w:p w14:paraId="34EDA283" w14:textId="77777777" w:rsidR="00726737" w:rsidRPr="00DD5B32" w:rsidRDefault="00726737" w:rsidP="00726737">
      <w:pPr>
        <w:pStyle w:val="ListParagraph"/>
        <w:bidi w:val="0"/>
        <w:spacing w:line="360" w:lineRule="auto"/>
        <w:ind w:right="-58"/>
        <w:rPr>
          <w:sz w:val="24"/>
          <w:szCs w:val="24"/>
        </w:rPr>
      </w:pPr>
    </w:p>
    <w:p w14:paraId="1B805B6D" w14:textId="77777777" w:rsidR="006530D7" w:rsidRPr="00DD5B32" w:rsidRDefault="006530D7" w:rsidP="006530D7">
      <w:pPr>
        <w:bidi w:val="0"/>
        <w:jc w:val="both"/>
      </w:pPr>
      <w:r w:rsidRPr="00DD5B32">
        <w:rPr>
          <w:b/>
          <w:bCs/>
          <w:u w:val="single"/>
        </w:rPr>
        <w:t>Book Chapters</w:t>
      </w:r>
      <w:r w:rsidRPr="00DD5B32">
        <w:t xml:space="preserve"> </w:t>
      </w:r>
    </w:p>
    <w:p w14:paraId="2640244A" w14:textId="77777777" w:rsidR="006530D7" w:rsidRPr="00DD5B32" w:rsidRDefault="006530D7" w:rsidP="006530D7">
      <w:pPr>
        <w:bidi w:val="0"/>
        <w:jc w:val="both"/>
        <w:rPr>
          <w:sz w:val="24"/>
          <w:szCs w:val="24"/>
          <w:shd w:val="clear" w:color="auto" w:fill="FFFFFF"/>
        </w:rPr>
      </w:pPr>
    </w:p>
    <w:p w14:paraId="05BCED7F" w14:textId="77777777" w:rsidR="00C9022C" w:rsidRPr="00DD5B32" w:rsidRDefault="00C9022C" w:rsidP="006530D7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r w:rsidRPr="00DD5B32">
        <w:rPr>
          <w:b/>
          <w:bCs/>
          <w:sz w:val="24"/>
          <w:szCs w:val="24"/>
        </w:rPr>
        <w:t>*</w:t>
      </w:r>
      <w:r w:rsidR="00863721" w:rsidRPr="00DD5B32">
        <w:rPr>
          <w:b/>
          <w:bCs/>
          <w:sz w:val="24"/>
          <w:szCs w:val="24"/>
        </w:rPr>
        <w:t xml:space="preserve"> </w:t>
      </w:r>
      <w:r w:rsidRPr="00DD5B32">
        <w:rPr>
          <w:b/>
          <w:bCs/>
          <w:sz w:val="24"/>
          <w:szCs w:val="24"/>
        </w:rPr>
        <w:t>Kanat-Maymon, Y.</w:t>
      </w:r>
      <w:r w:rsidRPr="00DD5B32">
        <w:rPr>
          <w:sz w:val="24"/>
          <w:szCs w:val="24"/>
        </w:rPr>
        <w:t xml:space="preserve">, Roth, G., </w:t>
      </w:r>
      <w:proofErr w:type="spellStart"/>
      <w:r w:rsidRPr="00DD5B32">
        <w:rPr>
          <w:sz w:val="24"/>
          <w:szCs w:val="24"/>
        </w:rPr>
        <w:t>Assor</w:t>
      </w:r>
      <w:proofErr w:type="spellEnd"/>
      <w:r w:rsidRPr="00DD5B32">
        <w:rPr>
          <w:sz w:val="24"/>
          <w:szCs w:val="24"/>
        </w:rPr>
        <w:t xml:space="preserve">, A., &amp; Reizer, A. (2012). Conditional regard in close relationship. In </w:t>
      </w:r>
      <w:proofErr w:type="spellStart"/>
      <w:r w:rsidRPr="00DD5B32">
        <w:rPr>
          <w:sz w:val="24"/>
          <w:szCs w:val="24"/>
        </w:rPr>
        <w:t>Mikulincer</w:t>
      </w:r>
      <w:proofErr w:type="spellEnd"/>
      <w:r w:rsidRPr="00DD5B32">
        <w:rPr>
          <w:sz w:val="24"/>
          <w:szCs w:val="24"/>
        </w:rPr>
        <w:t xml:space="preserve">, M., &amp; Shaver, P. R. (Eds). </w:t>
      </w:r>
      <w:r w:rsidRPr="00DD5B32">
        <w:rPr>
          <w:i/>
          <w:iCs/>
          <w:sz w:val="24"/>
          <w:szCs w:val="24"/>
        </w:rPr>
        <w:t>The Social Psychology of Meaning, Morality, and Choice</w:t>
      </w:r>
      <w:r w:rsidR="00FD2CB6" w:rsidRPr="00DD5B32">
        <w:rPr>
          <w:i/>
          <w:iCs/>
          <w:sz w:val="24"/>
          <w:szCs w:val="24"/>
        </w:rPr>
        <w:t xml:space="preserve"> </w:t>
      </w:r>
      <w:r w:rsidR="00FD2CB6" w:rsidRPr="00DD5B32">
        <w:rPr>
          <w:sz w:val="24"/>
          <w:szCs w:val="24"/>
        </w:rPr>
        <w:t>(</w:t>
      </w:r>
      <w:proofErr w:type="gramStart"/>
      <w:r w:rsidR="00FD2CB6" w:rsidRPr="00DD5B32">
        <w:rPr>
          <w:sz w:val="24"/>
          <w:szCs w:val="24"/>
        </w:rPr>
        <w:t>pp</w:t>
      </w:r>
      <w:proofErr w:type="gramEnd"/>
      <w:r w:rsidR="00FD2CB6" w:rsidRPr="00DD5B32">
        <w:rPr>
          <w:sz w:val="24"/>
          <w:szCs w:val="24"/>
        </w:rPr>
        <w:t>. 235-251)</w:t>
      </w:r>
      <w:r w:rsidRPr="00DD5B32">
        <w:rPr>
          <w:sz w:val="24"/>
          <w:szCs w:val="24"/>
        </w:rPr>
        <w:t>. Washington, DC: American Psychological Association.</w:t>
      </w:r>
    </w:p>
    <w:p w14:paraId="3BEFE6F8" w14:textId="77777777" w:rsidR="00C9022C" w:rsidRPr="00DD5B32" w:rsidRDefault="006B0511" w:rsidP="00C9022C">
      <w:pPr>
        <w:pStyle w:val="ListParagraph"/>
        <w:bidi w:val="0"/>
        <w:spacing w:line="360" w:lineRule="auto"/>
        <w:rPr>
          <w:sz w:val="24"/>
          <w:szCs w:val="24"/>
        </w:rPr>
      </w:pPr>
      <w:r w:rsidRPr="00DD5B32">
        <w:rPr>
          <w:sz w:val="24"/>
          <w:szCs w:val="24"/>
        </w:rPr>
        <w:t>1</w:t>
      </w:r>
      <w:r w:rsidR="00BF61E3">
        <w:rPr>
          <w:sz w:val="24"/>
          <w:szCs w:val="24"/>
        </w:rPr>
        <w:t>3</w:t>
      </w:r>
      <w:r w:rsidR="00C9022C" w:rsidRPr="00DD5B32">
        <w:rPr>
          <w:sz w:val="24"/>
          <w:szCs w:val="24"/>
        </w:rPr>
        <w:t xml:space="preserve"> citations</w:t>
      </w:r>
    </w:p>
    <w:p w14:paraId="7D7C9D05" w14:textId="77777777" w:rsidR="00C9022C" w:rsidRPr="00DD5B32" w:rsidRDefault="00C9022C" w:rsidP="00C9022C">
      <w:pPr>
        <w:pStyle w:val="ListParagraph"/>
        <w:bidi w:val="0"/>
        <w:jc w:val="both"/>
        <w:rPr>
          <w:sz w:val="24"/>
          <w:szCs w:val="24"/>
          <w:shd w:val="clear" w:color="auto" w:fill="FFFFFF"/>
        </w:rPr>
      </w:pPr>
    </w:p>
    <w:p w14:paraId="30A0BC5B" w14:textId="77777777" w:rsidR="005E3790" w:rsidRPr="00DD5B32" w:rsidRDefault="005E3790" w:rsidP="00C9022C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  <w:shd w:val="clear" w:color="auto" w:fill="FFFFFF"/>
        </w:rPr>
      </w:pPr>
      <w:proofErr w:type="spellStart"/>
      <w:r w:rsidRPr="00DD5B32">
        <w:rPr>
          <w:sz w:val="24"/>
          <w:szCs w:val="24"/>
          <w:shd w:val="clear" w:color="auto" w:fill="FFFFFF"/>
        </w:rPr>
        <w:t>Assor</w:t>
      </w:r>
      <w:proofErr w:type="spellEnd"/>
      <w:r w:rsidRPr="00DD5B32">
        <w:rPr>
          <w:sz w:val="24"/>
          <w:szCs w:val="24"/>
          <w:shd w:val="clear" w:color="auto" w:fill="FFFFFF"/>
        </w:rPr>
        <w:t xml:space="preserve">, A., </w:t>
      </w:r>
      <w:r w:rsidRPr="00DD5B32">
        <w:rPr>
          <w:b/>
          <w:bCs/>
          <w:sz w:val="24"/>
          <w:szCs w:val="24"/>
          <w:shd w:val="clear" w:color="auto" w:fill="FFFFFF"/>
        </w:rPr>
        <w:t>Kanat-Maymon, Y</w:t>
      </w:r>
      <w:r w:rsidRPr="00DD5B32">
        <w:rPr>
          <w:sz w:val="24"/>
          <w:szCs w:val="24"/>
          <w:shd w:val="clear" w:color="auto" w:fill="FFFFFF"/>
        </w:rPr>
        <w:t>., &amp; Roth, G. (2014). Parental Conditional Regard: Psychological Costs and Antecedents. In</w:t>
      </w:r>
      <w:r w:rsidRPr="00DD5B32">
        <w:rPr>
          <w:rStyle w:val="apple-converted-space"/>
          <w:sz w:val="24"/>
          <w:szCs w:val="24"/>
          <w:shd w:val="clear" w:color="auto" w:fill="FFFFFF"/>
        </w:rPr>
        <w:t> </w:t>
      </w:r>
      <w:r w:rsidRPr="00DD5B32">
        <w:rPr>
          <w:i/>
          <w:iCs/>
          <w:sz w:val="24"/>
          <w:szCs w:val="24"/>
          <w:shd w:val="clear" w:color="auto" w:fill="FFFFFF"/>
        </w:rPr>
        <w:t>Human Motivation and Interpersonal Relationships</w:t>
      </w:r>
      <w:r w:rsidRPr="00DD5B32">
        <w:rPr>
          <w:rStyle w:val="apple-converted-space"/>
          <w:sz w:val="24"/>
          <w:szCs w:val="24"/>
          <w:shd w:val="clear" w:color="auto" w:fill="FFFFFF"/>
        </w:rPr>
        <w:t> </w:t>
      </w:r>
      <w:r w:rsidRPr="00DD5B32">
        <w:rPr>
          <w:sz w:val="24"/>
          <w:szCs w:val="24"/>
          <w:shd w:val="clear" w:color="auto" w:fill="FFFFFF"/>
        </w:rPr>
        <w:t>(pp. 215-237). Springer Netherlands.</w:t>
      </w:r>
    </w:p>
    <w:p w14:paraId="2166CC7F" w14:textId="77777777" w:rsidR="00035817" w:rsidRPr="00DD5B32" w:rsidRDefault="00BF61E3" w:rsidP="00035817">
      <w:pPr>
        <w:pStyle w:val="ListParagraph"/>
        <w:bidi w:val="0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31</w:t>
      </w:r>
      <w:r w:rsidR="00035817" w:rsidRPr="00DD5B32">
        <w:rPr>
          <w:sz w:val="24"/>
          <w:szCs w:val="24"/>
        </w:rPr>
        <w:t xml:space="preserve"> citations</w:t>
      </w:r>
    </w:p>
    <w:p w14:paraId="7FBFEB04" w14:textId="77777777" w:rsidR="00035817" w:rsidRPr="00DD5B32" w:rsidRDefault="00035817" w:rsidP="00035817">
      <w:pPr>
        <w:pStyle w:val="ListParagraph"/>
        <w:bidi w:val="0"/>
        <w:jc w:val="both"/>
        <w:rPr>
          <w:sz w:val="24"/>
          <w:szCs w:val="24"/>
          <w:shd w:val="clear" w:color="auto" w:fill="FFFFFF"/>
        </w:rPr>
      </w:pPr>
    </w:p>
    <w:p w14:paraId="00A7F237" w14:textId="77777777" w:rsidR="006530D7" w:rsidRPr="00DD5B32" w:rsidRDefault="006530D7" w:rsidP="006530D7">
      <w:pPr>
        <w:autoSpaceDE w:val="0"/>
        <w:autoSpaceDN w:val="0"/>
        <w:bidi w:val="0"/>
        <w:adjustRightInd w:val="0"/>
        <w:rPr>
          <w:b/>
          <w:bCs/>
          <w:i/>
          <w:iCs/>
          <w:u w:val="single"/>
        </w:rPr>
      </w:pPr>
      <w:r w:rsidRPr="00DD5B32">
        <w:rPr>
          <w:b/>
          <w:bCs/>
          <w:i/>
          <w:iCs/>
          <w:u w:val="single"/>
        </w:rPr>
        <w:lastRenderedPageBreak/>
        <w:t>Since Last Promotion</w:t>
      </w:r>
    </w:p>
    <w:p w14:paraId="4603E1E6" w14:textId="77777777" w:rsidR="006530D7" w:rsidRPr="00DD5B32" w:rsidRDefault="006530D7" w:rsidP="006530D7">
      <w:pPr>
        <w:bidi w:val="0"/>
        <w:jc w:val="both"/>
        <w:rPr>
          <w:b/>
          <w:bCs/>
          <w:u w:val="single"/>
        </w:rPr>
      </w:pPr>
    </w:p>
    <w:p w14:paraId="1DFE1E0F" w14:textId="77777777" w:rsidR="006530D7" w:rsidRPr="00DD5B32" w:rsidRDefault="006530D7" w:rsidP="006530D7">
      <w:pPr>
        <w:bidi w:val="0"/>
        <w:jc w:val="both"/>
      </w:pPr>
      <w:r w:rsidRPr="00DD5B32">
        <w:rPr>
          <w:b/>
          <w:bCs/>
          <w:u w:val="single"/>
        </w:rPr>
        <w:t>Articles in Refereed Journals</w:t>
      </w:r>
    </w:p>
    <w:p w14:paraId="38D3DACD" w14:textId="77777777" w:rsidR="00863721" w:rsidRPr="00DD5B32" w:rsidRDefault="00863721" w:rsidP="00863721">
      <w:pPr>
        <w:bidi w:val="0"/>
        <w:spacing w:line="360" w:lineRule="auto"/>
        <w:ind w:right="26"/>
        <w:rPr>
          <w:sz w:val="24"/>
          <w:szCs w:val="24"/>
        </w:rPr>
      </w:pPr>
      <w:r w:rsidRPr="00DD5B32">
        <w:rPr>
          <w:b/>
          <w:bCs/>
          <w:sz w:val="24"/>
          <w:szCs w:val="24"/>
        </w:rPr>
        <w:t>*</w:t>
      </w:r>
      <w:r w:rsidRPr="00DD5B32">
        <w:rPr>
          <w:sz w:val="24"/>
          <w:szCs w:val="24"/>
        </w:rPr>
        <w:t xml:space="preserve"> Articles as corresponding or leading author </w:t>
      </w:r>
    </w:p>
    <w:p w14:paraId="327DAA8A" w14:textId="77777777" w:rsidR="00B05826" w:rsidRPr="00DD5B32" w:rsidRDefault="00B05826" w:rsidP="00B05826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de-DE"/>
        </w:rPr>
        <w:t>*</w:t>
      </w:r>
      <w:r w:rsidR="00863721"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de-DE"/>
        </w:rPr>
        <w:t xml:space="preserve">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de-DE"/>
        </w:rPr>
        <w:t>Kanat‐Maymon,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  <w:lang w:val="de-DE"/>
        </w:rPr>
        <w:t xml:space="preserve">, &amp; Reizer, A. (2017). 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Supervisors’ autonomy support as a predictor of job performance trajectories. 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Applied Psychology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66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(3), 468-486.</w:t>
      </w:r>
    </w:p>
    <w:p w14:paraId="1A042F3A" w14:textId="77777777" w:rsidR="00B05826" w:rsidRPr="00DD5B32" w:rsidRDefault="00B05826" w:rsidP="00B05826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2.490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12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>citations ;</w:t>
      </w:r>
      <w:proofErr w:type="gramEnd"/>
      <w:r w:rsidRPr="00DD5B32">
        <w:rPr>
          <w:sz w:val="24"/>
          <w:szCs w:val="24"/>
        </w:rPr>
        <w:t xml:space="preserve"> Q2</w:t>
      </w:r>
    </w:p>
    <w:p w14:paraId="2D94754D" w14:textId="77777777" w:rsidR="00F3061A" w:rsidRPr="00DD5B32" w:rsidRDefault="001E5D0C" w:rsidP="00B05826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Pratt, M., Apter-Levi, Y., </w:t>
      </w:r>
      <w:proofErr w:type="spell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Vakart</w:t>
      </w:r>
      <w:proofErr w:type="spellEnd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A.,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proofErr w:type="spell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Zagoory</w:t>
      </w:r>
      <w:proofErr w:type="spellEnd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-Sharon, O., &amp; Feldman, R. (2017). Mother-child adrenocortical synchrony; moderation by dyadic relational behavior. </w:t>
      </w:r>
      <w:r w:rsidRPr="00DD5B32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>Hormones and Behavior</w:t>
      </w:r>
      <w:r w:rsidRPr="00DD5B32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</w:rPr>
        <w:t>,</w:t>
      </w:r>
      <w:r w:rsidRPr="00DD5B32">
        <w:rPr>
          <w:rStyle w:val="Emphasis"/>
          <w:rFonts w:asciiTheme="majorBidi" w:hAnsiTheme="majorBidi" w:cstheme="majorBidi"/>
          <w:sz w:val="24"/>
          <w:szCs w:val="24"/>
          <w:shd w:val="clear" w:color="auto" w:fill="FFFFFF"/>
        </w:rPr>
        <w:t xml:space="preserve"> 89</w:t>
      </w:r>
      <w:r w:rsidRPr="00DD5B32">
        <w:rPr>
          <w:rStyle w:val="Emphasis"/>
          <w:rFonts w:asciiTheme="majorBidi" w:hAnsiTheme="majorBidi" w:cstheme="majorBidi"/>
          <w:i w:val="0"/>
          <w:iCs w:val="0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 167-175. </w:t>
      </w:r>
    </w:p>
    <w:p w14:paraId="3364CB69" w14:textId="77777777" w:rsidR="00F3061A" w:rsidRPr="00DD5B32" w:rsidRDefault="00B05826" w:rsidP="00F3061A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4.418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33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Q1</w:t>
      </w:r>
    </w:p>
    <w:p w14:paraId="3CDC5D14" w14:textId="77777777" w:rsidR="001E5D0C" w:rsidRPr="00DD5B32" w:rsidRDefault="001E5D0C" w:rsidP="00B05826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Lahav, Y., Levin, Y., Bensimon, M.,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Kanat‐Maymon,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 &amp; Solomon, Z. (2017). Secondary traumatization and differentiation among the wives of former POWs: A reciprocal association. 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Journal of Traumatic Stress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 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30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(4), 399-408.</w:t>
      </w:r>
    </w:p>
    <w:p w14:paraId="6CEB8B40" w14:textId="77777777" w:rsidR="00F3061A" w:rsidRPr="00DD5B32" w:rsidRDefault="00B05826" w:rsidP="00F3061A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2.456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5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Q2</w:t>
      </w:r>
    </w:p>
    <w:p w14:paraId="2349FEED" w14:textId="77777777" w:rsidR="001E5D0C" w:rsidRPr="00DD5B32" w:rsidRDefault="001E5D0C" w:rsidP="00B05826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sz w:val="24"/>
          <w:szCs w:val="24"/>
          <w:shd w:val="clear" w:color="auto" w:fill="FFFFFF"/>
          <w:lang w:val="de-DE"/>
        </w:rPr>
        <w:t xml:space="preserve">Zerach, G., &amp;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de-DE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  <w:lang w:val="de-DE"/>
        </w:rPr>
        <w:t xml:space="preserve"> (2017). 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The role of fathers’ posttraumatic stress symptoms and dyadic adjustment in the intergeneration transmission of captivity trauma. 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Journal of Loss and Trauma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22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(5), 412-426.</w:t>
      </w:r>
    </w:p>
    <w:p w14:paraId="68C59A7E" w14:textId="77777777" w:rsidR="00F3061A" w:rsidRPr="00DD5B32" w:rsidRDefault="00B05826" w:rsidP="00F3061A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0.789</w:t>
      </w:r>
      <w:r w:rsidR="00F3061A" w:rsidRPr="00DD5B32">
        <w:rPr>
          <w:sz w:val="24"/>
          <w:szCs w:val="24"/>
        </w:rPr>
        <w:t xml:space="preserve"> ;</w:t>
      </w:r>
      <w:proofErr w:type="gramEnd"/>
      <w:r w:rsidR="00F3061A"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2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Q4</w:t>
      </w:r>
    </w:p>
    <w:p w14:paraId="7FC4D027" w14:textId="77777777" w:rsidR="001E5D0C" w:rsidRPr="00DD5B32" w:rsidRDefault="001E5D0C" w:rsidP="00B05826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Lahav, Y.,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 &amp; Solomon, Z. (2017). Posttraumatic growth and dyadic adjustment among war veterans and their wives. 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Frontiers in Psychology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8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(1102)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1-11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.</w:t>
      </w:r>
    </w:p>
    <w:p w14:paraId="3C725617" w14:textId="77777777" w:rsidR="00F3061A" w:rsidRPr="00DD5B32" w:rsidRDefault="002145CB" w:rsidP="00F3061A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2.089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6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Q2</w:t>
      </w:r>
    </w:p>
    <w:p w14:paraId="095D75D1" w14:textId="77777777" w:rsidR="001E5D0C" w:rsidRPr="00DD5B32" w:rsidRDefault="001E5D0C" w:rsidP="00B05826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*</w:t>
      </w:r>
      <w:r w:rsidR="00863721"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Gottlib, E., Mor, Y., &amp; Shoshani, A. (2017). Supervisor motivating styles and legitimacy: Moderation and mediation models. 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Journal of Managerial Psychology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32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(8), 561-580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.</w:t>
      </w:r>
    </w:p>
    <w:p w14:paraId="617D9503" w14:textId="77777777" w:rsidR="00F3061A" w:rsidRPr="00DD5B32" w:rsidRDefault="002145CB" w:rsidP="00F3061A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1.547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3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Q3</w:t>
      </w:r>
    </w:p>
    <w:p w14:paraId="29CA75DF" w14:textId="77777777" w:rsidR="001E5D0C" w:rsidRPr="00DD5B32" w:rsidRDefault="001E5D0C" w:rsidP="00B05826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Halevi, G., Djalovski, A.,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proofErr w:type="spell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Yirmiya</w:t>
      </w:r>
      <w:proofErr w:type="spellEnd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K., </w:t>
      </w:r>
      <w:proofErr w:type="spell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Zagoory</w:t>
      </w:r>
      <w:proofErr w:type="spellEnd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-Sharon, O., Koren, L., &amp; Feldman, R. (2017). The social transmission of risk: Maternal stress </w:t>
      </w:r>
      <w:proofErr w:type="gram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physiology, </w:t>
      </w:r>
      <w:r w:rsidRPr="00DD5B32">
        <w:rPr>
          <w:rFonts w:asciiTheme="majorBidi" w:hAnsiTheme="majorBidi" w:cstheme="majorBidi" w:hint="cs"/>
          <w:sz w:val="24"/>
          <w:szCs w:val="24"/>
          <w:shd w:val="clear" w:color="auto" w:fill="FFFFFF"/>
          <w:rtl/>
        </w:rPr>
        <w:t xml:space="preserve"> 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synchronous</w:t>
      </w:r>
      <w:proofErr w:type="gramEnd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parenting, and well-being mediate the effects of war exposure on child psychopathology. 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Journal of Abnormal Psychology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 126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(8), 1087-1103.</w:t>
      </w:r>
    </w:p>
    <w:p w14:paraId="5718C76C" w14:textId="77777777" w:rsidR="001E5D0C" w:rsidRPr="00DD5B32" w:rsidRDefault="002145CB" w:rsidP="00F3061A">
      <w:pPr>
        <w:pStyle w:val="ListParagraph"/>
        <w:bidi w:val="0"/>
        <w:spacing w:line="360" w:lineRule="auto"/>
        <w:ind w:right="-58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4.642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12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Q1</w:t>
      </w:r>
    </w:p>
    <w:p w14:paraId="6CA76B26" w14:textId="77777777" w:rsidR="001E5D0C" w:rsidRPr="00DD5B32" w:rsidRDefault="001E5D0C" w:rsidP="002145CB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Abraham, E., Gilam, G.,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Jacob, Y., </w:t>
      </w:r>
      <w:proofErr w:type="spell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Zagoory</w:t>
      </w:r>
      <w:proofErr w:type="spellEnd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-Sharon, O., Hendler, T., &amp; Feldman, R. (2017). The human </w:t>
      </w:r>
      <w:proofErr w:type="spell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coparental</w:t>
      </w:r>
      <w:proofErr w:type="spellEnd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bond implicates distinct </w:t>
      </w:r>
      <w:proofErr w:type="spell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corticostriatal</w:t>
      </w:r>
      <w:proofErr w:type="spellEnd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pathways: Longitudinal impact on family formation and child well-being. 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Neuropsychopharmacology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42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2301-2313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14:paraId="6DC686BD" w14:textId="77777777" w:rsidR="00F3061A" w:rsidRPr="00DD5B32" w:rsidRDefault="002145CB" w:rsidP="00F3061A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6.544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9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Q1</w:t>
      </w:r>
    </w:p>
    <w:p w14:paraId="742BFD43" w14:textId="77777777" w:rsidR="001E5D0C" w:rsidRPr="00DD5B32" w:rsidRDefault="001E5D0C" w:rsidP="00B05826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de-DE"/>
        </w:rPr>
        <w:t>*</w:t>
      </w:r>
      <w:r w:rsidR="00863721" w:rsidRPr="00DD5B32">
        <w:rPr>
          <w:rFonts w:asciiTheme="majorBidi" w:hAnsiTheme="majorBidi" w:cstheme="majorBidi"/>
          <w:sz w:val="24"/>
          <w:szCs w:val="24"/>
          <w:shd w:val="clear" w:color="auto" w:fill="FFFFFF"/>
          <w:lang w:val="de-DE"/>
        </w:rPr>
        <w:t xml:space="preserve"> 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  <w:lang w:val="de-DE"/>
        </w:rPr>
        <w:t>Assor, A., Feinberg, O.,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de-DE"/>
        </w:rPr>
        <w:t xml:space="preserve"> 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  <w:lang w:val="de-DE"/>
        </w:rPr>
        <w:t xml:space="preserve">, &amp; Kaplan, H. (2018). 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Reducing violence in non-controlling ways:</w:t>
      </w:r>
      <w:r w:rsidRPr="00DD5B32">
        <w:rPr>
          <w:rFonts w:asciiTheme="majorBidi" w:hAnsiTheme="majorBidi" w:cstheme="majorBidi"/>
          <w:sz w:val="24"/>
          <w:szCs w:val="24"/>
        </w:rPr>
        <w:t xml:space="preserve"> 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 change program based on self-determination theory. 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Journal of</w:t>
      </w:r>
      <w:r w:rsidR="00F3061A"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Experimental Education</w:t>
      </w:r>
      <w:r w:rsidR="00F3061A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="00F3061A"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86</w:t>
      </w:r>
      <w:r w:rsidR="00F3061A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(2),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195-213.</w:t>
      </w:r>
    </w:p>
    <w:p w14:paraId="569FF63D" w14:textId="77777777" w:rsidR="00F3061A" w:rsidRPr="00DD5B32" w:rsidRDefault="002145CB" w:rsidP="00F3061A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1.867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12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Q2</w:t>
      </w:r>
    </w:p>
    <w:p w14:paraId="51B66896" w14:textId="77777777" w:rsidR="001E5D0C" w:rsidRPr="00DD5B32" w:rsidRDefault="001E5D0C" w:rsidP="00B05826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Abdeen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Z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 Brunstein‐Klomek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 Nakash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O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 Shibli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N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 Nagar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M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 Agha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H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 Hallaq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S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Kanat‐Maymon</w:t>
      </w:r>
      <w:r w:rsidR="002145CB"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Y</w:t>
      </w:r>
      <w:r w:rsidR="002145CB"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Juerges</w:t>
      </w:r>
      <w:proofErr w:type="spellEnd"/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H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proofErr w:type="spell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Levav</w:t>
      </w:r>
      <w:proofErr w:type="spellEnd"/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I</w:t>
      </w:r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&amp; </w:t>
      </w:r>
      <w:proofErr w:type="spell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Qasrawi</w:t>
      </w:r>
      <w:proofErr w:type="spellEnd"/>
      <w:r w:rsidR="002145C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R. 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lastRenderedPageBreak/>
        <w:t>(2018). The association between political violence and the connection between bullying and suicidality among Palestinian youth. 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Suicide and Life-Threatening Behavior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48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(1), 95-104.</w:t>
      </w:r>
    </w:p>
    <w:p w14:paraId="5DD727F2" w14:textId="77777777" w:rsidR="001E5D0C" w:rsidRPr="00DD5B32" w:rsidRDefault="002145CB" w:rsidP="00F3061A">
      <w:pPr>
        <w:pStyle w:val="ListParagraph"/>
        <w:bidi w:val="0"/>
        <w:spacing w:line="360" w:lineRule="auto"/>
        <w:ind w:right="-58"/>
        <w:jc w:val="both"/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2.984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6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Q1</w:t>
      </w:r>
    </w:p>
    <w:p w14:paraId="22244682" w14:textId="77777777" w:rsidR="001E5D0C" w:rsidRPr="00DD5B32" w:rsidRDefault="001E5D0C" w:rsidP="00B05826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*</w:t>
      </w:r>
      <w:r w:rsidR="00863721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Shoshani, A. &amp;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(2018). Involvement in care in pediatric cancer patients: implications for treatment compliance, mental health and health related quality of life. 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Quality of Life Research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27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(2), 567-575.</w:t>
      </w:r>
    </w:p>
    <w:p w14:paraId="64B1A9AA" w14:textId="77777777" w:rsidR="001E5D0C" w:rsidRPr="00DD5B32" w:rsidRDefault="002145CB" w:rsidP="00F3061A">
      <w:pPr>
        <w:pStyle w:val="ListParagraph"/>
        <w:bidi w:val="0"/>
        <w:spacing w:line="360" w:lineRule="auto"/>
        <w:ind w:right="-58"/>
        <w:jc w:val="both"/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2.392 ;</w:t>
      </w:r>
      <w:proofErr w:type="gramEnd"/>
      <w:r w:rsidRPr="00DD5B32">
        <w:rPr>
          <w:sz w:val="24"/>
          <w:szCs w:val="24"/>
        </w:rPr>
        <w:t xml:space="preserve"> 2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Q2</w:t>
      </w:r>
    </w:p>
    <w:p w14:paraId="0EC6C0B1" w14:textId="77777777" w:rsidR="001E5D0C" w:rsidRPr="00DD5B32" w:rsidRDefault="001E5D0C" w:rsidP="00B05826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sz w:val="24"/>
          <w:szCs w:val="24"/>
          <w:shd w:val="clear" w:color="auto" w:fill="FFFFFF"/>
          <w:lang w:val="de-DE"/>
        </w:rPr>
        <w:t xml:space="preserve">Birnbaum, G. E.,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  <w:lang w:val="de-DE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  <w:lang w:val="de-DE"/>
        </w:rPr>
        <w:t xml:space="preserve">, Mizrahi, M., Barniv, A., Nagar, S., Govinden, J., &amp; Reis, H. T. (2018). </w:t>
      </w:r>
      <w:r w:rsidR="008F4E79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Are you into me? Uncertainty and sexual desire in online encounters and established r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elationships. 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Computers in Human Behavior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85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372 - 384.</w:t>
      </w:r>
    </w:p>
    <w:p w14:paraId="79DB0949" w14:textId="77777777" w:rsidR="001E5D0C" w:rsidRPr="00DD5B32" w:rsidRDefault="008F4E79" w:rsidP="00F3061A">
      <w:pPr>
        <w:pStyle w:val="ListParagraph"/>
        <w:bidi w:val="0"/>
        <w:spacing w:line="360" w:lineRule="auto"/>
        <w:ind w:right="-58"/>
        <w:jc w:val="both"/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3.536</w:t>
      </w:r>
      <w:r w:rsidR="00F3061A" w:rsidRPr="00DD5B32">
        <w:rPr>
          <w:sz w:val="24"/>
          <w:szCs w:val="24"/>
        </w:rPr>
        <w:t xml:space="preserve"> ;</w:t>
      </w:r>
      <w:proofErr w:type="gramEnd"/>
      <w:r w:rsidR="00F3061A"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2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Q1</w:t>
      </w:r>
    </w:p>
    <w:p w14:paraId="63001E31" w14:textId="77777777" w:rsidR="001E5D0C" w:rsidRPr="00DD5B32" w:rsidRDefault="001E5D0C" w:rsidP="00B05826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kern w:val="36"/>
          <w:sz w:val="24"/>
          <w:szCs w:val="24"/>
        </w:rPr>
      </w:pP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*</w:t>
      </w:r>
      <w:r w:rsidR="00863721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Nachoum</w:t>
      </w:r>
      <w:proofErr w:type="spellEnd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 R.</w:t>
      </w:r>
      <w:r w:rsidR="008F4E79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&amp;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(</w:t>
      </w:r>
      <w:r w:rsidRPr="00DD5B32">
        <w:rPr>
          <w:rFonts w:asciiTheme="majorBidi" w:hAnsiTheme="majorBidi" w:cstheme="majorBidi" w:hint="cs"/>
          <w:sz w:val="24"/>
          <w:szCs w:val="24"/>
          <w:shd w:val="clear" w:color="auto" w:fill="FFFFFF"/>
          <w:rtl/>
        </w:rPr>
        <w:t>2018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). </w:t>
      </w:r>
      <w:r w:rsidRPr="00DD5B32">
        <w:rPr>
          <w:rFonts w:asciiTheme="majorBidi" w:hAnsiTheme="majorBidi" w:cstheme="majorBidi"/>
          <w:kern w:val="36"/>
          <w:sz w:val="24"/>
          <w:szCs w:val="24"/>
        </w:rPr>
        <w:t xml:space="preserve">Spouses' prenatal autonomous motivation to have a child and postpartum depression symptoms. </w:t>
      </w:r>
      <w:r w:rsidRPr="00DD5B32">
        <w:rPr>
          <w:i/>
          <w:iCs/>
          <w:sz w:val="24"/>
          <w:szCs w:val="24"/>
        </w:rPr>
        <w:t>Journal of Clinical Psychology</w:t>
      </w:r>
      <w:r w:rsidRPr="00DD5B32">
        <w:rPr>
          <w:sz w:val="24"/>
          <w:szCs w:val="24"/>
        </w:rPr>
        <w:t>,</w:t>
      </w:r>
      <w:r w:rsidRPr="00DD5B32">
        <w:rPr>
          <w:i/>
          <w:iCs/>
          <w:sz w:val="24"/>
          <w:szCs w:val="24"/>
        </w:rPr>
        <w:t xml:space="preserve"> 74</w:t>
      </w:r>
      <w:r w:rsidRPr="00DD5B32">
        <w:rPr>
          <w:sz w:val="24"/>
          <w:szCs w:val="24"/>
        </w:rPr>
        <w:t>(10),</w:t>
      </w:r>
      <w:r w:rsidRPr="00DD5B32">
        <w:rPr>
          <w:i/>
          <w:iCs/>
          <w:sz w:val="24"/>
          <w:szCs w:val="24"/>
        </w:rPr>
        <w:t xml:space="preserve"> </w:t>
      </w:r>
      <w:r w:rsidRPr="00DD5B32">
        <w:rPr>
          <w:sz w:val="24"/>
          <w:szCs w:val="24"/>
        </w:rPr>
        <w:t>1808-1819.</w:t>
      </w:r>
      <w:r w:rsidRPr="00DD5B32">
        <w:rPr>
          <w:rFonts w:asciiTheme="majorBidi" w:hAnsiTheme="majorBidi" w:cstheme="majorBidi"/>
          <w:kern w:val="36"/>
          <w:sz w:val="24"/>
          <w:szCs w:val="24"/>
        </w:rPr>
        <w:t xml:space="preserve"> </w:t>
      </w:r>
    </w:p>
    <w:p w14:paraId="16933491" w14:textId="77777777" w:rsidR="00F3061A" w:rsidRPr="00DD5B32" w:rsidRDefault="008F4E79" w:rsidP="00F3061A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2.330</w:t>
      </w:r>
      <w:r w:rsidR="00F3061A" w:rsidRPr="00DD5B32">
        <w:rPr>
          <w:sz w:val="24"/>
          <w:szCs w:val="24"/>
        </w:rPr>
        <w:t xml:space="preserve"> ;</w:t>
      </w:r>
      <w:proofErr w:type="gramEnd"/>
      <w:r w:rsidR="00F3061A"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1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Q2</w:t>
      </w:r>
    </w:p>
    <w:p w14:paraId="28544E55" w14:textId="77777777" w:rsidR="001E5D0C" w:rsidRPr="00DD5B32" w:rsidRDefault="001E5D0C" w:rsidP="00B05826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  <w:bdr w:val="none" w:sz="0" w:space="0" w:color="auto" w:frame="1"/>
          <w:shd w:val="clear" w:color="auto" w:fill="FFFFFF"/>
        </w:rPr>
      </w:pPr>
      <w:r w:rsidRPr="00DD5B32">
        <w:rPr>
          <w:rFonts w:asciiTheme="majorBidi" w:hAnsiTheme="majorBidi" w:cstheme="majorBidi"/>
          <w:sz w:val="24"/>
          <w:szCs w:val="24"/>
          <w:lang w:val="de-DE"/>
        </w:rPr>
        <w:t xml:space="preserve">Mizrahi, M., </w:t>
      </w:r>
      <w:r w:rsidRPr="00DD5B32">
        <w:rPr>
          <w:rFonts w:asciiTheme="majorBidi" w:hAnsiTheme="majorBidi" w:cstheme="majorBidi"/>
          <w:b/>
          <w:bCs/>
          <w:sz w:val="24"/>
          <w:szCs w:val="24"/>
          <w:lang w:val="de-DE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lang w:val="de-DE"/>
        </w:rPr>
        <w:t xml:space="preserve">, &amp; Birnbaum, G. (2018). </w:t>
      </w:r>
      <w:r w:rsidRPr="00DD5B32">
        <w:rPr>
          <w:rFonts w:asciiTheme="majorBidi" w:hAnsiTheme="majorBidi" w:cstheme="majorBidi"/>
          <w:sz w:val="24"/>
          <w:szCs w:val="24"/>
          <w:bdr w:val="none" w:sz="0" w:space="0" w:color="auto" w:frame="1"/>
          <w:shd w:val="clear" w:color="auto" w:fill="FFFFFF"/>
        </w:rPr>
        <w:t xml:space="preserve">You haven't been on my mind lately: Partner responsiveness mediates the link between attachment insecurity and sexual fantasies. </w:t>
      </w:r>
      <w:r w:rsidRPr="00DD5B32">
        <w:rPr>
          <w:rFonts w:asciiTheme="majorBidi" w:hAnsiTheme="majorBidi" w:cstheme="majorBidi"/>
          <w:i/>
          <w:iCs/>
          <w:sz w:val="24"/>
          <w:szCs w:val="24"/>
          <w:bdr w:val="none" w:sz="0" w:space="0" w:color="auto" w:frame="1"/>
          <w:shd w:val="clear" w:color="auto" w:fill="FFFFFF"/>
        </w:rPr>
        <w:t>Journal of Social and Personal Relationships</w:t>
      </w:r>
      <w:r w:rsidRPr="00DD5B32">
        <w:rPr>
          <w:rFonts w:asciiTheme="majorBidi" w:hAnsiTheme="majorBidi" w:cstheme="majorBidi"/>
          <w:sz w:val="24"/>
          <w:szCs w:val="24"/>
          <w:bdr w:val="none" w:sz="0" w:space="0" w:color="auto" w:frame="1"/>
          <w:shd w:val="clear" w:color="auto" w:fill="FFFFFF"/>
        </w:rPr>
        <w:t>,</w:t>
      </w:r>
      <w:r w:rsidRPr="00DD5B32">
        <w:rPr>
          <w:rFonts w:asciiTheme="majorBidi" w:hAnsiTheme="majorBidi" w:cstheme="majorBidi"/>
          <w:i/>
          <w:iCs/>
          <w:sz w:val="24"/>
          <w:szCs w:val="24"/>
          <w:bdr w:val="none" w:sz="0" w:space="0" w:color="auto" w:frame="1"/>
          <w:shd w:val="clear" w:color="auto" w:fill="FFFFFF"/>
        </w:rPr>
        <w:t xml:space="preserve"> 35</w:t>
      </w:r>
      <w:r w:rsidRPr="00DD5B32">
        <w:rPr>
          <w:rFonts w:asciiTheme="majorBidi" w:hAnsiTheme="majorBidi" w:cstheme="majorBidi"/>
          <w:sz w:val="24"/>
          <w:szCs w:val="24"/>
          <w:bdr w:val="none" w:sz="0" w:space="0" w:color="auto" w:frame="1"/>
          <w:shd w:val="clear" w:color="auto" w:fill="FFFFFF"/>
        </w:rPr>
        <w:t>(4), 440-459.</w:t>
      </w:r>
    </w:p>
    <w:p w14:paraId="454DDA6F" w14:textId="77777777" w:rsidR="001E5D0C" w:rsidRPr="00DD5B32" w:rsidRDefault="008F4E79" w:rsidP="00F3061A">
      <w:pPr>
        <w:pStyle w:val="ListParagraph"/>
        <w:bidi w:val="0"/>
        <w:spacing w:line="360" w:lineRule="auto"/>
        <w:ind w:right="-58"/>
        <w:jc w:val="both"/>
        <w:rPr>
          <w:rFonts w:asciiTheme="majorBidi" w:hAnsiTheme="majorBidi" w:cstheme="majorBidi"/>
          <w:sz w:val="24"/>
          <w:szCs w:val="24"/>
          <w:bdr w:val="none" w:sz="0" w:space="0" w:color="auto" w:frame="1"/>
          <w:shd w:val="clear" w:color="auto" w:fill="FFFFFF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1.697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4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Q2</w:t>
      </w:r>
    </w:p>
    <w:p w14:paraId="56C1C012" w14:textId="77777777" w:rsidR="00AC1CB2" w:rsidRPr="00DD5B32" w:rsidRDefault="00AC1CB2" w:rsidP="00AC1CB2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*</w:t>
      </w:r>
      <w:r w:rsidR="00863721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proofErr w:type="spell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Yaakobi</w:t>
      </w:r>
      <w:proofErr w:type="spellEnd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E., &amp; Roth, G. (2018). Motivating </w:t>
      </w:r>
      <w:proofErr w:type="gramStart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deference</w:t>
      </w:r>
      <w:proofErr w:type="gramEnd"/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: Employees' perception of authority legitimacy as a mediator of supervisor motivating styles and employee work-related outcomes. 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European Management Journal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36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(6), 769-783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.</w:t>
      </w:r>
    </w:p>
    <w:p w14:paraId="61F25405" w14:textId="77777777" w:rsidR="00AC1CB2" w:rsidRPr="00DD5B32" w:rsidRDefault="00AC1CB2" w:rsidP="00D43EFE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2.</w:t>
      </w:r>
      <w:r w:rsidR="00D43EFE" w:rsidRPr="00DD5B32">
        <w:rPr>
          <w:sz w:val="24"/>
          <w:szCs w:val="24"/>
        </w:rPr>
        <w:t>985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1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>citations ;</w:t>
      </w:r>
      <w:proofErr w:type="gramEnd"/>
      <w:r w:rsidRPr="00DD5B32">
        <w:rPr>
          <w:sz w:val="24"/>
          <w:szCs w:val="24"/>
        </w:rPr>
        <w:t xml:space="preserve"> Q</w:t>
      </w:r>
      <w:r w:rsidR="00D43EFE" w:rsidRPr="00DD5B32">
        <w:rPr>
          <w:sz w:val="24"/>
          <w:szCs w:val="24"/>
        </w:rPr>
        <w:t>1</w:t>
      </w:r>
    </w:p>
    <w:p w14:paraId="288E29B8" w14:textId="77777777" w:rsidR="001E5D0C" w:rsidRPr="00DD5B32" w:rsidRDefault="001E5D0C" w:rsidP="00B05826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DD5B32">
        <w:rPr>
          <w:rFonts w:asciiTheme="majorBidi" w:hAnsiTheme="majorBidi" w:cstheme="majorBidi"/>
          <w:sz w:val="24"/>
          <w:szCs w:val="24"/>
        </w:rPr>
        <w:t xml:space="preserve">Roth, G., Shachar, B., Zohar-Shefer, Y., Benita, M., Moed, A., Bibi, U., </w:t>
      </w:r>
      <w:r w:rsidRPr="00DD5B32">
        <w:rPr>
          <w:rFonts w:asciiTheme="majorBidi" w:hAnsiTheme="majorBidi" w:cstheme="majorBidi"/>
          <w:b/>
          <w:bCs/>
          <w:sz w:val="24"/>
          <w:szCs w:val="24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</w:rPr>
        <w:t xml:space="preserve">, </w:t>
      </w:r>
      <w:r w:rsidR="008F4E79" w:rsidRPr="00DD5B32">
        <w:rPr>
          <w:rFonts w:asciiTheme="majorBidi" w:hAnsiTheme="majorBidi" w:cstheme="majorBidi"/>
          <w:sz w:val="24"/>
          <w:szCs w:val="24"/>
        </w:rPr>
        <w:t xml:space="preserve">&amp; </w:t>
      </w:r>
      <w:r w:rsidRPr="00DD5B32">
        <w:rPr>
          <w:rFonts w:asciiTheme="majorBidi" w:hAnsiTheme="majorBidi" w:cstheme="majorBidi"/>
          <w:sz w:val="24"/>
          <w:szCs w:val="24"/>
        </w:rPr>
        <w:t xml:space="preserve">Ryan, R. (2018). Benefits of emotional integration and costs of emotional distancing. </w:t>
      </w:r>
      <w:r w:rsidRPr="00DD5B32">
        <w:rPr>
          <w:rFonts w:asciiTheme="majorBidi" w:hAnsiTheme="majorBidi" w:cstheme="majorBidi"/>
          <w:i/>
          <w:iCs/>
          <w:sz w:val="24"/>
          <w:szCs w:val="24"/>
        </w:rPr>
        <w:t>Journal of Personality</w:t>
      </w:r>
      <w:r w:rsidRPr="00DD5B32">
        <w:rPr>
          <w:rFonts w:asciiTheme="majorBidi" w:hAnsiTheme="majorBidi" w:cstheme="majorBidi"/>
          <w:sz w:val="24"/>
          <w:szCs w:val="24"/>
        </w:rPr>
        <w:t xml:space="preserve">, </w:t>
      </w:r>
      <w:r w:rsidRPr="00DD5B32">
        <w:rPr>
          <w:rFonts w:asciiTheme="majorBidi" w:hAnsiTheme="majorBidi" w:cstheme="majorBidi"/>
          <w:i/>
          <w:iCs/>
          <w:sz w:val="24"/>
          <w:szCs w:val="24"/>
        </w:rPr>
        <w:t>86</w:t>
      </w:r>
      <w:r w:rsidRPr="00DD5B32">
        <w:rPr>
          <w:rFonts w:asciiTheme="majorBidi" w:hAnsiTheme="majorBidi" w:cstheme="majorBidi"/>
          <w:sz w:val="24"/>
          <w:szCs w:val="24"/>
        </w:rPr>
        <w:t>(6), 919-</w:t>
      </w:r>
      <w:proofErr w:type="gramStart"/>
      <w:r w:rsidRPr="00DD5B32">
        <w:rPr>
          <w:rFonts w:asciiTheme="majorBidi" w:hAnsiTheme="majorBidi" w:cstheme="majorBidi"/>
          <w:sz w:val="24"/>
          <w:szCs w:val="24"/>
        </w:rPr>
        <w:t>934 .</w:t>
      </w:r>
      <w:proofErr w:type="gramEnd"/>
    </w:p>
    <w:p w14:paraId="70E352E1" w14:textId="77777777" w:rsidR="00F3061A" w:rsidRPr="00DD5B32" w:rsidRDefault="00C03F9B" w:rsidP="00F3061A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3.483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12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Q1</w:t>
      </w:r>
    </w:p>
    <w:p w14:paraId="5BEF762D" w14:textId="77777777" w:rsidR="001E5D0C" w:rsidRPr="00DD5B32" w:rsidRDefault="001E5D0C" w:rsidP="00B05826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*</w:t>
      </w:r>
      <w:r w:rsidR="00863721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Birnbaum, G. E.,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Mizrahi, M., Recanati, M., &amp; Orr, R. (2018). What fantasies can do to your relationship: The effects of sexual fantasies on couple interactions. 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Personality and Social Psychology Bulletin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45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(3), 461-476.</w:t>
      </w:r>
    </w:p>
    <w:p w14:paraId="0C9580AE" w14:textId="77777777" w:rsidR="001E5D0C" w:rsidRPr="00DD5B32" w:rsidRDefault="00F3061A" w:rsidP="00C03F9B">
      <w:pPr>
        <w:pStyle w:val="ListParagraph"/>
        <w:bidi w:val="0"/>
        <w:spacing w:line="360" w:lineRule="auto"/>
        <w:ind w:right="-58"/>
        <w:jc w:val="both"/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2.4</w:t>
      </w:r>
      <w:r w:rsidR="00C03F9B" w:rsidRPr="00DD5B32">
        <w:rPr>
          <w:sz w:val="24"/>
          <w:szCs w:val="24"/>
        </w:rPr>
        <w:t>98 ;</w:t>
      </w:r>
      <w:proofErr w:type="gramEnd"/>
      <w:r w:rsidR="00C03F9B"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4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>citations</w:t>
      </w:r>
      <w:r w:rsidR="00C03F9B" w:rsidRPr="00DD5B32">
        <w:rPr>
          <w:sz w:val="24"/>
          <w:szCs w:val="24"/>
        </w:rPr>
        <w:t xml:space="preserve"> ;</w:t>
      </w:r>
      <w:proofErr w:type="gramEnd"/>
      <w:r w:rsidR="00C03F9B" w:rsidRPr="00DD5B32">
        <w:rPr>
          <w:sz w:val="24"/>
          <w:szCs w:val="24"/>
        </w:rPr>
        <w:t xml:space="preserve"> Q1</w:t>
      </w:r>
    </w:p>
    <w:p w14:paraId="5E764F01" w14:textId="77777777" w:rsidR="001E5D0C" w:rsidRPr="00DD5B32" w:rsidRDefault="001E5D0C" w:rsidP="00B05826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sz w:val="24"/>
          <w:szCs w:val="24"/>
        </w:rPr>
      </w:pP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*</w:t>
      </w:r>
      <w:r w:rsidR="00863721"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Almog, L., Cohen, R., &amp; Amichai-Hamburger, Y. (2018). </w:t>
      </w:r>
      <w:r w:rsidRPr="00DD5B32">
        <w:rPr>
          <w:rFonts w:asciiTheme="majorBidi" w:hAnsiTheme="majorBidi" w:cstheme="majorBidi"/>
          <w:sz w:val="24"/>
          <w:szCs w:val="24"/>
        </w:rPr>
        <w:t xml:space="preserve">Contingent self-worth and Facebook addiction. </w:t>
      </w:r>
      <w:r w:rsidRPr="00DD5B32">
        <w:rPr>
          <w:rFonts w:asciiTheme="majorBidi" w:hAnsiTheme="majorBidi" w:cstheme="majorBidi"/>
          <w:i/>
          <w:iCs/>
          <w:sz w:val="24"/>
          <w:szCs w:val="24"/>
        </w:rPr>
        <w:t>Computers in Human Behavior</w:t>
      </w:r>
      <w:r w:rsidRPr="00DD5B32">
        <w:rPr>
          <w:rFonts w:asciiTheme="majorBidi" w:hAnsiTheme="majorBidi" w:cstheme="majorBidi"/>
          <w:sz w:val="24"/>
          <w:szCs w:val="24"/>
        </w:rPr>
        <w:t>,</w:t>
      </w:r>
      <w:r w:rsidRPr="00DD5B32">
        <w:rPr>
          <w:rFonts w:asciiTheme="majorBidi" w:hAnsiTheme="majorBidi" w:cstheme="majorBidi"/>
          <w:i/>
          <w:iCs/>
          <w:sz w:val="24"/>
          <w:szCs w:val="24"/>
        </w:rPr>
        <w:t xml:space="preserve"> 88</w:t>
      </w:r>
      <w:r w:rsidRPr="00DD5B32">
        <w:rPr>
          <w:rFonts w:asciiTheme="majorBidi" w:hAnsiTheme="majorBidi" w:cstheme="majorBidi"/>
          <w:sz w:val="24"/>
          <w:szCs w:val="24"/>
        </w:rPr>
        <w:t>, 227-235.</w:t>
      </w:r>
    </w:p>
    <w:p w14:paraId="7BC1B140" w14:textId="77777777" w:rsidR="00F3061A" w:rsidRPr="00DD5B32" w:rsidRDefault="00C03F9B" w:rsidP="00F3061A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3.536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7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Q1</w:t>
      </w:r>
    </w:p>
    <w:p w14:paraId="50B9E6ED" w14:textId="77777777" w:rsidR="001E5D0C" w:rsidRPr="00DD5B32" w:rsidRDefault="001E5D0C" w:rsidP="00C03F9B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Moller, A. C.,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 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Roth, G., Niemiec, C. P.,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 &amp; Deci, E. L. (2019). Mediators of the associations between parents’ conditional regard and the quality of their adult-children’s peer relationships. 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Motivation </w:t>
      </w:r>
      <w:r w:rsidR="00C03F9B"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and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 Emotion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 w:rsidR="00C03F9B"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43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(1), 35-51. </w:t>
      </w:r>
    </w:p>
    <w:p w14:paraId="06DCE38C" w14:textId="77777777" w:rsidR="00F3061A" w:rsidRPr="00DD5B32" w:rsidRDefault="00C03F9B" w:rsidP="00F3061A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1.837 ;</w:t>
      </w:r>
      <w:proofErr w:type="gramEnd"/>
      <w:r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4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Q2</w:t>
      </w:r>
    </w:p>
    <w:p w14:paraId="63123658" w14:textId="77777777" w:rsidR="001E5D0C" w:rsidRPr="00DD5B32" w:rsidRDefault="001E5D0C" w:rsidP="00612FDB">
      <w:pPr>
        <w:pStyle w:val="ListParagraph"/>
        <w:numPr>
          <w:ilvl w:val="0"/>
          <w:numId w:val="1"/>
        </w:numPr>
        <w:bidi w:val="0"/>
        <w:ind w:right="-58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lastRenderedPageBreak/>
        <w:t>*</w:t>
      </w:r>
      <w:r w:rsidR="00863721"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</w:t>
      </w:r>
      <w:r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</w:t>
      </w:r>
      <w:r w:rsidR="00C03F9B" w:rsidRPr="00DD5B3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,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&amp; Ben-David, B. (</w:t>
      </w:r>
      <w:r w:rsidR="00DD119C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2019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). Small numbers are not predictive: Congenital blindness m</w:t>
      </w:r>
      <w:r w:rsidR="00612FD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ay or may not be protective </w:t>
      </w:r>
      <w:proofErr w:type="gramStart"/>
      <w:r w:rsidR="00612FD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for</w:t>
      </w:r>
      <w:proofErr w:type="gramEnd"/>
      <w:r w:rsidR="00612FDB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schizophrenia. </w:t>
      </w:r>
      <w:r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Schizophrenia Research</w:t>
      </w:r>
      <w:r w:rsidR="00DD119C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</w:t>
      </w:r>
      <w:r w:rsidR="00DD119C" w:rsidRPr="00DD5B3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209</w:t>
      </w:r>
      <w:r w:rsidR="00DD119C"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, 274</w:t>
      </w:r>
      <w:r w:rsidRPr="00DD5B32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14:paraId="4CBBA88E" w14:textId="77777777" w:rsidR="00A90086" w:rsidRPr="00DD5B32" w:rsidRDefault="00C03F9B" w:rsidP="00A90086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DD5B32">
        <w:rPr>
          <w:sz w:val="24"/>
          <w:szCs w:val="24"/>
        </w:rPr>
        <w:t xml:space="preserve">IF = </w:t>
      </w:r>
      <w:proofErr w:type="gramStart"/>
      <w:r w:rsidRPr="00DD5B32">
        <w:rPr>
          <w:sz w:val="24"/>
          <w:szCs w:val="24"/>
        </w:rPr>
        <w:t>3.958</w:t>
      </w:r>
      <w:r w:rsidR="00F3061A" w:rsidRPr="00DD5B32">
        <w:rPr>
          <w:sz w:val="24"/>
          <w:szCs w:val="24"/>
        </w:rPr>
        <w:t xml:space="preserve"> ;</w:t>
      </w:r>
      <w:proofErr w:type="gramEnd"/>
      <w:r w:rsidR="00F3061A" w:rsidRPr="00DD5B32">
        <w:rPr>
          <w:sz w:val="24"/>
          <w:szCs w:val="24"/>
        </w:rPr>
        <w:t xml:space="preserve"> </w:t>
      </w:r>
      <w:r w:rsidR="00BF61E3">
        <w:rPr>
          <w:sz w:val="24"/>
          <w:szCs w:val="24"/>
        </w:rPr>
        <w:t>1</w:t>
      </w:r>
      <w:r w:rsidR="00F3061A" w:rsidRPr="00DD5B32">
        <w:rPr>
          <w:sz w:val="24"/>
          <w:szCs w:val="24"/>
        </w:rPr>
        <w:t xml:space="preserve"> </w:t>
      </w:r>
      <w:proofErr w:type="gramStart"/>
      <w:r w:rsidR="00F3061A" w:rsidRPr="00DD5B32">
        <w:rPr>
          <w:sz w:val="24"/>
          <w:szCs w:val="24"/>
        </w:rPr>
        <w:t>citations</w:t>
      </w:r>
      <w:r w:rsidRPr="00DD5B32">
        <w:rPr>
          <w:sz w:val="24"/>
          <w:szCs w:val="24"/>
        </w:rPr>
        <w:t xml:space="preserve"> ;</w:t>
      </w:r>
      <w:proofErr w:type="gramEnd"/>
      <w:r w:rsidRPr="00DD5B32">
        <w:rPr>
          <w:sz w:val="24"/>
          <w:szCs w:val="24"/>
        </w:rPr>
        <w:t xml:space="preserve"> Q1</w:t>
      </w:r>
    </w:p>
    <w:p w14:paraId="563E4094" w14:textId="528D5E8B" w:rsidR="006530D7" w:rsidRPr="00675D05" w:rsidRDefault="00A90086" w:rsidP="00E41F91">
      <w:pPr>
        <w:pStyle w:val="ListParagraph"/>
        <w:numPr>
          <w:ilvl w:val="0"/>
          <w:numId w:val="1"/>
        </w:numPr>
        <w:bidi w:val="0"/>
        <w:ind w:right="-58"/>
        <w:jc w:val="both"/>
        <w:rPr>
          <w:sz w:val="24"/>
          <w:szCs w:val="24"/>
        </w:rPr>
      </w:pPr>
      <w:r w:rsidRPr="00675D05">
        <w:rPr>
          <w:b/>
          <w:bCs/>
          <w:sz w:val="24"/>
          <w:szCs w:val="24"/>
        </w:rPr>
        <w:t>*</w:t>
      </w:r>
      <w:r w:rsidRPr="00675D05">
        <w:rPr>
          <w:sz w:val="24"/>
          <w:szCs w:val="24"/>
        </w:rPr>
        <w:t xml:space="preserve"> Cohen, R., Moed, A., Shoshani, A., Roth, G., &amp; </w:t>
      </w:r>
      <w:r w:rsidRPr="00675D05">
        <w:rPr>
          <w:b/>
          <w:bCs/>
          <w:sz w:val="24"/>
          <w:szCs w:val="24"/>
        </w:rPr>
        <w:t>Kanat-Maymon, Y.</w:t>
      </w:r>
      <w:r w:rsidR="00E41F91" w:rsidRPr="00675D05">
        <w:rPr>
          <w:sz w:val="24"/>
          <w:szCs w:val="24"/>
        </w:rPr>
        <w:t xml:space="preserve"> (</w:t>
      </w:r>
      <w:r w:rsidR="00675D05" w:rsidRPr="00675D05">
        <w:rPr>
          <w:sz w:val="24"/>
          <w:szCs w:val="24"/>
        </w:rPr>
        <w:t>2020</w:t>
      </w:r>
      <w:r w:rsidR="00E41F91" w:rsidRPr="00675D05">
        <w:rPr>
          <w:sz w:val="24"/>
          <w:szCs w:val="24"/>
        </w:rPr>
        <w:t>). Teacher</w:t>
      </w:r>
      <w:r w:rsidRPr="00675D05">
        <w:rPr>
          <w:sz w:val="24"/>
          <w:szCs w:val="24"/>
        </w:rPr>
        <w:t>s</w:t>
      </w:r>
      <w:r w:rsidR="00E41F91" w:rsidRPr="00675D05">
        <w:rPr>
          <w:sz w:val="24"/>
          <w:szCs w:val="24"/>
        </w:rPr>
        <w:t xml:space="preserve">' conditional regard and students' need satisfaction </w:t>
      </w:r>
      <w:r w:rsidRPr="00675D05">
        <w:rPr>
          <w:sz w:val="24"/>
          <w:szCs w:val="24"/>
        </w:rPr>
        <w:t>and agentic engagement: A multilevel motivation m</w:t>
      </w:r>
      <w:r w:rsidR="00E41F91" w:rsidRPr="00675D05">
        <w:rPr>
          <w:sz w:val="24"/>
          <w:szCs w:val="24"/>
        </w:rPr>
        <w:t xml:space="preserve">ediation model. </w:t>
      </w:r>
      <w:r w:rsidRPr="00675D05">
        <w:rPr>
          <w:i/>
          <w:iCs/>
          <w:sz w:val="24"/>
          <w:szCs w:val="24"/>
        </w:rPr>
        <w:t>Journal of Youth and Adolescence</w:t>
      </w:r>
      <w:r w:rsidR="00675D05" w:rsidRPr="00675D05">
        <w:rPr>
          <w:i/>
          <w:iCs/>
          <w:sz w:val="24"/>
          <w:szCs w:val="24"/>
        </w:rPr>
        <w:t>, 49</w:t>
      </w:r>
      <w:r w:rsidR="00675D05" w:rsidRPr="00675D05">
        <w:rPr>
          <w:sz w:val="24"/>
          <w:szCs w:val="24"/>
        </w:rPr>
        <w:t>, 790-803</w:t>
      </w:r>
      <w:r w:rsidRPr="00675D05">
        <w:rPr>
          <w:sz w:val="24"/>
          <w:szCs w:val="24"/>
        </w:rPr>
        <w:t>.</w:t>
      </w:r>
    </w:p>
    <w:p w14:paraId="2D40444F" w14:textId="77777777" w:rsidR="004C54BB" w:rsidRPr="00675D05" w:rsidRDefault="00F67F2B" w:rsidP="004C54BB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675D05">
        <w:rPr>
          <w:sz w:val="24"/>
          <w:szCs w:val="24"/>
        </w:rPr>
        <w:t xml:space="preserve">IF = </w:t>
      </w:r>
      <w:proofErr w:type="gramStart"/>
      <w:r w:rsidRPr="00675D05">
        <w:rPr>
          <w:sz w:val="24"/>
          <w:szCs w:val="24"/>
        </w:rPr>
        <w:t>3.259 ;</w:t>
      </w:r>
      <w:proofErr w:type="gramEnd"/>
      <w:r w:rsidRPr="00675D05">
        <w:rPr>
          <w:sz w:val="24"/>
          <w:szCs w:val="24"/>
        </w:rPr>
        <w:t xml:space="preserve"> 0 </w:t>
      </w:r>
      <w:proofErr w:type="gramStart"/>
      <w:r w:rsidRPr="00675D05">
        <w:rPr>
          <w:sz w:val="24"/>
          <w:szCs w:val="24"/>
        </w:rPr>
        <w:t>citations ;</w:t>
      </w:r>
      <w:proofErr w:type="gramEnd"/>
      <w:r w:rsidRPr="00675D05">
        <w:rPr>
          <w:sz w:val="24"/>
          <w:szCs w:val="24"/>
        </w:rPr>
        <w:t xml:space="preserve"> Q1</w:t>
      </w:r>
      <w:r w:rsidR="004C54BB" w:rsidRPr="00675D05">
        <w:rPr>
          <w:sz w:val="24"/>
          <w:szCs w:val="24"/>
        </w:rPr>
        <w:t xml:space="preserve"> </w:t>
      </w:r>
    </w:p>
    <w:p w14:paraId="15895CAC" w14:textId="5E87291A" w:rsidR="00F67F2B" w:rsidRPr="00675D05" w:rsidRDefault="004C54BB" w:rsidP="004C54BB">
      <w:pPr>
        <w:pStyle w:val="ListParagraph"/>
        <w:numPr>
          <w:ilvl w:val="0"/>
          <w:numId w:val="1"/>
        </w:numPr>
        <w:bidi w:val="0"/>
        <w:ind w:right="-58"/>
        <w:jc w:val="both"/>
        <w:rPr>
          <w:sz w:val="24"/>
          <w:szCs w:val="24"/>
        </w:rPr>
      </w:pPr>
      <w:r w:rsidRPr="00675D05">
        <w:rPr>
          <w:sz w:val="24"/>
          <w:szCs w:val="24"/>
        </w:rPr>
        <w:t xml:space="preserve">* </w:t>
      </w:r>
      <w:proofErr w:type="spellStart"/>
      <w:r w:rsidRPr="00675D05">
        <w:rPr>
          <w:sz w:val="24"/>
          <w:szCs w:val="24"/>
        </w:rPr>
        <w:t>Assor</w:t>
      </w:r>
      <w:proofErr w:type="spellEnd"/>
      <w:r w:rsidRPr="00675D05">
        <w:rPr>
          <w:sz w:val="24"/>
          <w:szCs w:val="24"/>
        </w:rPr>
        <w:t xml:space="preserve">, A., </w:t>
      </w:r>
      <w:r w:rsidRPr="00675D05">
        <w:rPr>
          <w:b/>
          <w:bCs/>
          <w:sz w:val="24"/>
          <w:szCs w:val="24"/>
        </w:rPr>
        <w:t>Kanat-Maymon, Y.</w:t>
      </w:r>
      <w:r w:rsidRPr="00675D05">
        <w:rPr>
          <w:sz w:val="24"/>
          <w:szCs w:val="24"/>
        </w:rPr>
        <w:t>, Keren-Pariente, K., &amp; Katz, I. (</w:t>
      </w:r>
      <w:r w:rsidR="00675D05" w:rsidRPr="00675D05">
        <w:rPr>
          <w:sz w:val="24"/>
          <w:szCs w:val="24"/>
        </w:rPr>
        <w:t>2020</w:t>
      </w:r>
      <w:r w:rsidRPr="00675D05">
        <w:rPr>
          <w:sz w:val="24"/>
          <w:szCs w:val="24"/>
        </w:rPr>
        <w:t>). You should know me better: Motivational effects of experienced parental temperament-insensitivity on Bedouin</w:t>
      </w:r>
      <w:r w:rsidR="005D5E53" w:rsidRPr="00675D05">
        <w:rPr>
          <w:sz w:val="24"/>
          <w:szCs w:val="24"/>
        </w:rPr>
        <w:t xml:space="preserve"> </w:t>
      </w:r>
      <w:r w:rsidRPr="00675D05">
        <w:rPr>
          <w:sz w:val="24"/>
          <w:szCs w:val="24"/>
        </w:rPr>
        <w:t xml:space="preserve">and Jewish adolescents. </w:t>
      </w:r>
      <w:r w:rsidRPr="00675D05">
        <w:rPr>
          <w:i/>
          <w:iCs/>
          <w:sz w:val="24"/>
          <w:szCs w:val="24"/>
        </w:rPr>
        <w:t>Journal of Personality</w:t>
      </w:r>
      <w:r w:rsidR="00675D05" w:rsidRPr="00675D05">
        <w:rPr>
          <w:i/>
          <w:iCs/>
          <w:sz w:val="24"/>
          <w:szCs w:val="24"/>
        </w:rPr>
        <w:t>, 88(5)</w:t>
      </w:r>
      <w:r w:rsidR="00675D05" w:rsidRPr="00675D05">
        <w:rPr>
          <w:sz w:val="24"/>
          <w:szCs w:val="24"/>
        </w:rPr>
        <w:t>, 874-891</w:t>
      </w:r>
      <w:r w:rsidRPr="00675D05">
        <w:rPr>
          <w:sz w:val="24"/>
          <w:szCs w:val="24"/>
        </w:rPr>
        <w:t>.</w:t>
      </w:r>
    </w:p>
    <w:p w14:paraId="51B50162" w14:textId="77777777" w:rsidR="005D5E53" w:rsidRPr="00675D05" w:rsidRDefault="005D5E53" w:rsidP="005D5E53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675D05">
        <w:rPr>
          <w:sz w:val="24"/>
          <w:szCs w:val="24"/>
        </w:rPr>
        <w:t xml:space="preserve">IF = </w:t>
      </w:r>
      <w:proofErr w:type="gramStart"/>
      <w:r w:rsidRPr="00675D05">
        <w:rPr>
          <w:sz w:val="24"/>
          <w:szCs w:val="24"/>
        </w:rPr>
        <w:t>3.483 ;</w:t>
      </w:r>
      <w:proofErr w:type="gramEnd"/>
      <w:r w:rsidRPr="00675D05">
        <w:rPr>
          <w:sz w:val="24"/>
          <w:szCs w:val="24"/>
        </w:rPr>
        <w:t xml:space="preserve"> 0 </w:t>
      </w:r>
      <w:proofErr w:type="gramStart"/>
      <w:r w:rsidRPr="00675D05">
        <w:rPr>
          <w:sz w:val="24"/>
          <w:szCs w:val="24"/>
        </w:rPr>
        <w:t>citations ;</w:t>
      </w:r>
      <w:proofErr w:type="gramEnd"/>
      <w:r w:rsidRPr="00675D05">
        <w:rPr>
          <w:sz w:val="24"/>
          <w:szCs w:val="24"/>
        </w:rPr>
        <w:t xml:space="preserve"> Q1</w:t>
      </w:r>
    </w:p>
    <w:p w14:paraId="2802F0B5" w14:textId="49BF2861" w:rsidR="00F2642D" w:rsidRPr="00675D05" w:rsidRDefault="00F2642D" w:rsidP="00F2642D">
      <w:pPr>
        <w:pStyle w:val="ListParagraph"/>
        <w:numPr>
          <w:ilvl w:val="0"/>
          <w:numId w:val="1"/>
        </w:numPr>
        <w:bidi w:val="0"/>
        <w:jc w:val="both"/>
        <w:rPr>
          <w:sz w:val="24"/>
          <w:szCs w:val="24"/>
        </w:rPr>
      </w:pPr>
      <w:r w:rsidRPr="00675D05">
        <w:rPr>
          <w:b/>
          <w:bCs/>
          <w:sz w:val="24"/>
          <w:szCs w:val="24"/>
        </w:rPr>
        <w:t>*</w:t>
      </w:r>
      <w:r w:rsidRPr="00675D05">
        <w:rPr>
          <w:sz w:val="24"/>
          <w:szCs w:val="24"/>
        </w:rPr>
        <w:t xml:space="preserve"> </w:t>
      </w:r>
      <w:r w:rsidRPr="00675D05">
        <w:rPr>
          <w:b/>
          <w:bCs/>
          <w:sz w:val="24"/>
          <w:szCs w:val="24"/>
        </w:rPr>
        <w:t>Kanat-Maymon, Y.</w:t>
      </w:r>
      <w:r w:rsidRPr="00675D05">
        <w:rPr>
          <w:sz w:val="24"/>
          <w:szCs w:val="24"/>
        </w:rPr>
        <w:t>, Elimelech, M., &amp; Roth, G. (</w:t>
      </w:r>
      <w:r w:rsidR="00675D05" w:rsidRPr="00675D05">
        <w:rPr>
          <w:sz w:val="24"/>
          <w:szCs w:val="24"/>
        </w:rPr>
        <w:t>2020</w:t>
      </w:r>
      <w:r w:rsidRPr="00675D05">
        <w:rPr>
          <w:sz w:val="24"/>
          <w:szCs w:val="24"/>
        </w:rPr>
        <w:t xml:space="preserve">). Work motivations as antecedents and outcomes of leadership: Integrating self-determination theory and the full range leadership model. </w:t>
      </w:r>
      <w:r w:rsidRPr="00675D05">
        <w:rPr>
          <w:i/>
          <w:iCs/>
          <w:sz w:val="24"/>
          <w:szCs w:val="24"/>
        </w:rPr>
        <w:t>European Management Journal</w:t>
      </w:r>
      <w:r w:rsidR="00675D05" w:rsidRPr="00675D05">
        <w:rPr>
          <w:sz w:val="24"/>
          <w:szCs w:val="24"/>
        </w:rPr>
        <w:t>, 38(4), 555-564.</w:t>
      </w:r>
    </w:p>
    <w:p w14:paraId="13D91D02" w14:textId="3593B9B6" w:rsidR="005D5E53" w:rsidRDefault="005D5E53" w:rsidP="005D5E53">
      <w:pPr>
        <w:pStyle w:val="ListParagraph"/>
        <w:bidi w:val="0"/>
        <w:spacing w:line="360" w:lineRule="auto"/>
        <w:ind w:right="-58"/>
        <w:jc w:val="both"/>
        <w:rPr>
          <w:sz w:val="24"/>
          <w:szCs w:val="24"/>
        </w:rPr>
      </w:pPr>
      <w:r w:rsidRPr="00675D05">
        <w:rPr>
          <w:sz w:val="24"/>
          <w:szCs w:val="24"/>
        </w:rPr>
        <w:t xml:space="preserve">IF = </w:t>
      </w:r>
      <w:proofErr w:type="gramStart"/>
      <w:r w:rsidRPr="00675D05">
        <w:rPr>
          <w:sz w:val="24"/>
          <w:szCs w:val="24"/>
        </w:rPr>
        <w:t>2.985 ;</w:t>
      </w:r>
      <w:proofErr w:type="gramEnd"/>
      <w:r w:rsidRPr="00675D05">
        <w:rPr>
          <w:sz w:val="24"/>
          <w:szCs w:val="24"/>
        </w:rPr>
        <w:t xml:space="preserve"> 0 </w:t>
      </w:r>
      <w:proofErr w:type="gramStart"/>
      <w:r w:rsidRPr="00675D05">
        <w:rPr>
          <w:sz w:val="24"/>
          <w:szCs w:val="24"/>
        </w:rPr>
        <w:t>citations ;</w:t>
      </w:r>
      <w:proofErr w:type="gramEnd"/>
      <w:r w:rsidRPr="00675D05">
        <w:rPr>
          <w:sz w:val="24"/>
          <w:szCs w:val="24"/>
        </w:rPr>
        <w:t xml:space="preserve"> Q1</w:t>
      </w:r>
    </w:p>
    <w:p w14:paraId="7FF03F7E" w14:textId="5931CBA4" w:rsidR="00661E90" w:rsidRPr="00661E90" w:rsidRDefault="00675D05" w:rsidP="00661E90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proofErr w:type="spellStart"/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Assor</w:t>
      </w:r>
      <w:proofErr w:type="spellEnd"/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A., </w:t>
      </w:r>
      <w:proofErr w:type="spellStart"/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Buhnick-Atzil</w:t>
      </w:r>
      <w:proofErr w:type="spellEnd"/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O., Rabinovitz-Magen, L., Auerbach, J., </w:t>
      </w:r>
      <w:r w:rsidRPr="00C179EF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Kanat-Maymon, Y.</w:t>
      </w:r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Smiley, P., &amp; Moed, A. (2020). Maternal prenatal conditional regard orientation and postnatal controlling </w:t>
      </w:r>
      <w:proofErr w:type="spellStart"/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behaviour</w:t>
      </w:r>
      <w:proofErr w:type="spellEnd"/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as predictors of preschoolers’ helpless coping with failure: A prospective study. </w:t>
      </w:r>
      <w:r w:rsidRPr="00661E90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European Journal of Developmental Psychology</w:t>
      </w:r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Pr="00661E90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17</w:t>
      </w:r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(6), 828-854.</w:t>
      </w:r>
    </w:p>
    <w:p w14:paraId="665E4285" w14:textId="77777777" w:rsidR="00661E90" w:rsidRPr="00661E90" w:rsidRDefault="00661E90" w:rsidP="00661E90">
      <w:pPr>
        <w:pStyle w:val="ListParagraph"/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150C884C" w14:textId="549A343E" w:rsidR="00661E90" w:rsidRPr="00661E90" w:rsidRDefault="00661E90" w:rsidP="00661E90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* </w:t>
      </w:r>
      <w:r w:rsidR="00675D05" w:rsidRPr="00661E90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Kanat-Maymon, Y.</w:t>
      </w:r>
      <w:r w:rsidR="00675D05"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Wolfson, S., Cohen, R., &amp; Roth, G. (2021). The benefits of giving as well as receiving need support in human–pet relations. </w:t>
      </w:r>
      <w:r w:rsidR="00675D05" w:rsidRPr="00661E90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Journal of Happiness Studies</w:t>
      </w:r>
      <w:r w:rsidR="00675D05"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="00675D05" w:rsidRPr="00661E90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22</w:t>
      </w:r>
      <w:r w:rsidR="00675D05"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1441-1457.</w:t>
      </w:r>
    </w:p>
    <w:p w14:paraId="0A8971A2" w14:textId="77777777" w:rsidR="00661E90" w:rsidRPr="00661E90" w:rsidRDefault="00661E90" w:rsidP="00661E90">
      <w:pPr>
        <w:pStyle w:val="ListParagraph"/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02381FF4" w14:textId="3A26059E" w:rsidR="00661E90" w:rsidRPr="00661E90" w:rsidRDefault="00661E90" w:rsidP="00661E90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* </w:t>
      </w:r>
      <w:r w:rsidR="00675D05" w:rsidRPr="00661E90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Kanat‐Maymon, Y.</w:t>
      </w:r>
      <w:r w:rsidR="00675D05"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spellStart"/>
      <w:r w:rsidR="00675D05"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Yaakobi</w:t>
      </w:r>
      <w:proofErr w:type="spellEnd"/>
      <w:r w:rsidR="00675D05"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E., &amp; Maaravi, Y. (2021). Organizational support, legitimacy, and workplace outcomes: A mediation model. </w:t>
      </w:r>
      <w:r w:rsidR="00675D05" w:rsidRPr="00661E90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Journal of Theoretical Social Psychology</w:t>
      </w:r>
      <w:r w:rsidR="00675D05"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="00675D05" w:rsidRPr="00661E90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5</w:t>
      </w:r>
      <w:r w:rsidR="00675D05"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(3), 229-237.</w:t>
      </w:r>
    </w:p>
    <w:p w14:paraId="054DCCE9" w14:textId="77777777" w:rsidR="00661E90" w:rsidRPr="00661E90" w:rsidRDefault="00661E90" w:rsidP="00661E90">
      <w:pPr>
        <w:pStyle w:val="ListParagraph"/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3F26CCFD" w14:textId="7EF732FF" w:rsidR="00661E90" w:rsidRPr="00062027" w:rsidRDefault="00661E90" w:rsidP="00661E90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* </w:t>
      </w:r>
      <w:proofErr w:type="spellStart"/>
      <w:r w:rsidR="00675D05"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Nachoum</w:t>
      </w:r>
      <w:proofErr w:type="spellEnd"/>
      <w:r w:rsidR="00675D05"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R., Moed, A., </w:t>
      </w:r>
      <w:proofErr w:type="spellStart"/>
      <w:r w:rsidR="00675D05"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Madjar</w:t>
      </w:r>
      <w:proofErr w:type="spellEnd"/>
      <w:r w:rsidR="00675D05"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N., &amp; </w:t>
      </w:r>
      <w:r w:rsidR="00675D05" w:rsidRPr="00661E90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Kanat-Maymon, Y.</w:t>
      </w:r>
      <w:r w:rsidR="00675D05"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(2021). Prenatal childbearing motivations, parenting styles, and child adjustment: A longitudinal study. </w:t>
      </w:r>
      <w:r w:rsidR="00675D05" w:rsidRPr="00661E90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 xml:space="preserve">Journal of Family </w:t>
      </w:r>
      <w:r w:rsidR="00675D05" w:rsidRPr="00062027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Psychology</w:t>
      </w:r>
      <w:r w:rsidR="00062027" w:rsidRPr="00062027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, 35</w:t>
      </w:r>
      <w:r w:rsidR="00062027" w:rsidRPr="00062027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(6)</w:t>
      </w:r>
      <w:r w:rsidR="00062027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r w:rsidR="00062027" w:rsidRPr="00062027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715-724</w:t>
      </w:r>
    </w:p>
    <w:p w14:paraId="5B9CBC42" w14:textId="77777777" w:rsidR="00661E90" w:rsidRPr="00661E90" w:rsidRDefault="00661E90" w:rsidP="00661E90">
      <w:pPr>
        <w:pStyle w:val="ListParagraph"/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28A07548" w14:textId="26EF1B80" w:rsidR="00661E90" w:rsidRPr="00661E90" w:rsidRDefault="00661E90" w:rsidP="00661E90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Maaravi, Y., Heller, B., Hochman, G., &amp; </w:t>
      </w:r>
      <w:r w:rsidRPr="00661E90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Kanat-Maymon, Y.</w:t>
      </w:r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(2021). Internship Not Hardship: What Makes Interns in Startup Companies </w:t>
      </w:r>
      <w:proofErr w:type="gramStart"/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Satisfied?.</w:t>
      </w:r>
      <w:proofErr w:type="gramEnd"/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 </w:t>
      </w:r>
      <w:r w:rsidRPr="00661E90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Journal of Experiential Education</w:t>
      </w:r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Pr="00661E90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44</w:t>
      </w:r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(3), 257-276.</w:t>
      </w:r>
    </w:p>
    <w:p w14:paraId="3DFECA14" w14:textId="77777777" w:rsidR="00661E90" w:rsidRPr="00661E90" w:rsidRDefault="00661E90" w:rsidP="00661E90">
      <w:pPr>
        <w:pStyle w:val="ListParagraph"/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58769B54" w14:textId="6F313569" w:rsidR="00661E90" w:rsidRPr="00661E90" w:rsidRDefault="00661E90" w:rsidP="00661E90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 xml:space="preserve">* </w:t>
      </w:r>
      <w:r w:rsidRPr="00661E90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Kanat-Maymon, Y.</w:t>
      </w:r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Shoshani, A., &amp; Roth, G. (2021). Conditional Regard in the Classroom: A Double-Edged Sword. </w:t>
      </w:r>
      <w:r w:rsidRPr="00661E90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Frontiers in Psychology</w:t>
      </w:r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3180.</w:t>
      </w:r>
    </w:p>
    <w:p w14:paraId="4620A489" w14:textId="77777777" w:rsidR="00661E90" w:rsidRPr="00661E90" w:rsidRDefault="00661E90" w:rsidP="00661E90">
      <w:pPr>
        <w:pStyle w:val="ListParagraph"/>
        <w:bidi w:val="0"/>
        <w:jc w:val="both"/>
        <w:rPr>
          <w:rFonts w:asciiTheme="majorBidi" w:hAnsiTheme="majorBidi" w:cstheme="majorBidi"/>
          <w:sz w:val="24"/>
          <w:szCs w:val="24"/>
        </w:rPr>
      </w:pPr>
    </w:p>
    <w:p w14:paraId="2E9B661E" w14:textId="123F73C7" w:rsidR="00661E90" w:rsidRDefault="00661E90" w:rsidP="00661E90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proofErr w:type="spellStart"/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Yirmiya</w:t>
      </w:r>
      <w:proofErr w:type="spellEnd"/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K., </w:t>
      </w:r>
      <w:proofErr w:type="spellStart"/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Motsan</w:t>
      </w:r>
      <w:proofErr w:type="spellEnd"/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S., </w:t>
      </w:r>
      <w:r w:rsidRPr="00A53662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Kanat‐Maymon, Y.,</w:t>
      </w:r>
      <w:r w:rsidRPr="00661E9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&amp; Feldman, R. (2021). From mothers to children and back: Bidirectional processes in the cross‐generational transmission of anxiety from early childhood to early adolescence. </w:t>
      </w:r>
      <w:r w:rsidRPr="00B13350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 xml:space="preserve">Depression and </w:t>
      </w:r>
      <w:r w:rsidR="00B13350" w:rsidRPr="00B13350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A</w:t>
      </w:r>
      <w:r w:rsidRPr="00B13350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nxiety</w:t>
      </w:r>
      <w:r w:rsidR="00B13350" w:rsidRPr="00B13350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, 38</w:t>
      </w:r>
      <w:r w:rsidR="00B13350" w:rsidRPr="00B1335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(12)</w:t>
      </w:r>
      <w:r w:rsidR="00B1335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</w:t>
      </w:r>
      <w:r w:rsidR="00B13350" w:rsidRPr="00B13350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1298-1312</w:t>
      </w:r>
      <w:r w:rsidR="00054A9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.</w:t>
      </w:r>
    </w:p>
    <w:p w14:paraId="2749645F" w14:textId="77777777" w:rsidR="00054A96" w:rsidRDefault="00054A96" w:rsidP="00054A96">
      <w:pPr>
        <w:pStyle w:val="ListParagraph"/>
        <w:bidi w:val="0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</w:p>
    <w:p w14:paraId="7BB15B95" w14:textId="77777777" w:rsidR="00A53662" w:rsidRDefault="00054A96" w:rsidP="00A53662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054A9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Birnbaum, G. E., </w:t>
      </w:r>
      <w:r w:rsidRPr="00A53662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Kanat-Maymon, Y.,</w:t>
      </w:r>
      <w:r w:rsidRPr="00054A9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Slotter, E. B., &amp; Luchies, L. B. (2021). Sexual Desire Mediates the Relationship-Promoting Effects of Perceived Partner Mate Value. </w:t>
      </w:r>
      <w:r w:rsidRPr="00054A96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 xml:space="preserve">Archives of </w:t>
      </w:r>
      <w:r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S</w:t>
      </w:r>
      <w:r w:rsidRPr="00054A96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 xml:space="preserve">exual </w:t>
      </w:r>
      <w:r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Behavior</w:t>
      </w:r>
      <w:r w:rsidRPr="00054A9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 </w:t>
      </w:r>
      <w:r w:rsidRPr="00054A96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50</w:t>
      </w:r>
      <w:r w:rsidRPr="00054A96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(8), 3733-3755.</w:t>
      </w:r>
    </w:p>
    <w:p w14:paraId="5E135A43" w14:textId="77777777" w:rsidR="00A53662" w:rsidRPr="00A53662" w:rsidRDefault="00A53662" w:rsidP="00A53662">
      <w:pPr>
        <w:pStyle w:val="ListParagrap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</w:p>
    <w:p w14:paraId="0E050F2C" w14:textId="77777777" w:rsidR="00A53662" w:rsidRDefault="008E429D" w:rsidP="00A53662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proofErr w:type="spellStart"/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Steffgen</w:t>
      </w:r>
      <w:proofErr w:type="spellEnd"/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S. T., </w:t>
      </w:r>
      <w:proofErr w:type="spellStart"/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Otterpohl</w:t>
      </w:r>
      <w:proofErr w:type="spellEnd"/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N., Wessing, F., Schwinger, M., </w:t>
      </w:r>
      <w:proofErr w:type="spellStart"/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Assor</w:t>
      </w:r>
      <w:proofErr w:type="spellEnd"/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A., </w:t>
      </w:r>
      <w:r w:rsidRPr="00A53662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Kanat-Maymon, Y.</w:t>
      </w:r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&amp; </w:t>
      </w:r>
      <w:proofErr w:type="spellStart"/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Stiensmeier</w:t>
      </w:r>
      <w:proofErr w:type="spellEnd"/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-Pelster, J. (2022). The Process Linking Child-Invested Contingent Self-Esteem and Conditional Regard: The Roles of Maternal Anger and its Regulation. </w:t>
      </w:r>
      <w:r w:rsidRPr="00A53662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Journal of Child and Family Studies</w:t>
      </w:r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proofErr w:type="gramStart"/>
      <w:r w:rsidRPr="00A53662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31</w:t>
      </w:r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 2412</w:t>
      </w:r>
      <w:proofErr w:type="gramEnd"/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- 2423.</w:t>
      </w:r>
    </w:p>
    <w:p w14:paraId="7323C4D4" w14:textId="77777777" w:rsidR="00A53662" w:rsidRPr="00A53662" w:rsidRDefault="00A53662" w:rsidP="00A53662">
      <w:pPr>
        <w:pStyle w:val="ListParagrap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</w:p>
    <w:p w14:paraId="6CAF086B" w14:textId="77777777" w:rsidR="00A53662" w:rsidRDefault="008E429D" w:rsidP="00A53662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Harwood-Gross, A., Weltman, A., </w:t>
      </w:r>
      <w:r w:rsidRPr="00A53662">
        <w:rPr>
          <w:rFonts w:asciiTheme="majorBidi" w:hAnsiTheme="majorBidi" w:cstheme="majorBidi"/>
          <w:b/>
          <w:bCs/>
          <w:color w:val="222222"/>
          <w:sz w:val="24"/>
          <w:szCs w:val="24"/>
          <w:shd w:val="clear" w:color="auto" w:fill="FFFFFF"/>
        </w:rPr>
        <w:t>Kanat-Maymon, Y.,</w:t>
      </w:r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 Pat-Horenczyk, R., &amp; Brom, D. (2022). Peace of mind: Promoting psychological growth and reducing the suffering of combat veterans. </w:t>
      </w:r>
      <w:r w:rsidRPr="00A53662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Military Psychology</w:t>
      </w:r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 xml:space="preserve">, </w:t>
      </w:r>
      <w:r w:rsidRPr="00A53662">
        <w:rPr>
          <w:rFonts w:asciiTheme="majorBidi" w:hAnsiTheme="majorBidi" w:cstheme="majorBidi"/>
          <w:i/>
          <w:iCs/>
          <w:color w:val="222222"/>
          <w:sz w:val="24"/>
          <w:szCs w:val="24"/>
          <w:shd w:val="clear" w:color="auto" w:fill="FFFFFF"/>
        </w:rPr>
        <w:t>34</w:t>
      </w:r>
      <w:r w:rsidRPr="00A53662"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  <w:t>, 668 - 678.</w:t>
      </w:r>
    </w:p>
    <w:p w14:paraId="11E2E83C" w14:textId="77777777" w:rsidR="00A53662" w:rsidRPr="00A53662" w:rsidRDefault="00A53662" w:rsidP="00A53662">
      <w:pPr>
        <w:pStyle w:val="ListParagrap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</w:p>
    <w:p w14:paraId="58F583FF" w14:textId="77777777" w:rsidR="00A53662" w:rsidRPr="00A53662" w:rsidRDefault="00A53662" w:rsidP="00A53662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7EFD34D9" w14:textId="77777777" w:rsidR="00A53662" w:rsidRPr="00A53662" w:rsidRDefault="008E429D" w:rsidP="00A53662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A53662">
        <w:rPr>
          <w:rFonts w:asciiTheme="majorBidi" w:hAnsiTheme="majorBidi" w:cstheme="majorBidi"/>
          <w:sz w:val="24"/>
          <w:szCs w:val="24"/>
        </w:rPr>
        <w:t>*</w:t>
      </w:r>
      <w:proofErr w:type="spellStart"/>
      <w:r w:rsidR="00F45D87" w:rsidRPr="00A53662">
        <w:rPr>
          <w:rFonts w:asciiTheme="majorBidi" w:hAnsiTheme="majorBidi" w:cstheme="majorBidi"/>
          <w:sz w:val="24"/>
          <w:szCs w:val="24"/>
        </w:rPr>
        <w:t>Nachoum</w:t>
      </w:r>
      <w:proofErr w:type="spellEnd"/>
      <w:r w:rsidR="00F45D87" w:rsidRPr="00A53662">
        <w:rPr>
          <w:rFonts w:asciiTheme="majorBidi" w:hAnsiTheme="majorBidi" w:cstheme="majorBidi"/>
          <w:sz w:val="24"/>
          <w:szCs w:val="24"/>
        </w:rPr>
        <w:t xml:space="preserve"> R. Moed, A., </w:t>
      </w:r>
      <w:proofErr w:type="spellStart"/>
      <w:r w:rsidR="00F45D87" w:rsidRPr="00A53662">
        <w:rPr>
          <w:rFonts w:asciiTheme="majorBidi" w:hAnsiTheme="majorBidi" w:cstheme="majorBidi"/>
          <w:sz w:val="24"/>
          <w:szCs w:val="24"/>
        </w:rPr>
        <w:t>Madjar</w:t>
      </w:r>
      <w:proofErr w:type="spellEnd"/>
      <w:r w:rsidR="00F45D87" w:rsidRPr="00A53662">
        <w:rPr>
          <w:rFonts w:asciiTheme="majorBidi" w:hAnsiTheme="majorBidi" w:cstheme="majorBidi"/>
          <w:sz w:val="24"/>
          <w:szCs w:val="24"/>
        </w:rPr>
        <w:t xml:space="preserve">, Nir, &amp; </w:t>
      </w:r>
      <w:r w:rsidR="00F45D87" w:rsidRPr="00A53662">
        <w:rPr>
          <w:rFonts w:asciiTheme="majorBidi" w:hAnsiTheme="majorBidi" w:cstheme="majorBidi"/>
          <w:b/>
          <w:bCs/>
          <w:sz w:val="24"/>
          <w:szCs w:val="24"/>
        </w:rPr>
        <w:t>Kanat-Maymon Y.</w:t>
      </w:r>
      <w:r w:rsidR="00F45D87" w:rsidRPr="00A53662">
        <w:rPr>
          <w:rFonts w:asciiTheme="majorBidi" w:hAnsiTheme="majorBidi" w:cstheme="majorBidi"/>
          <w:sz w:val="24"/>
          <w:szCs w:val="24"/>
        </w:rPr>
        <w:t xml:space="preserve"> (2023). Parents’ Childbearing Motivations, Parenting, and Child Adjustment: From Pregnancy to 20-Months Postpartum. </w:t>
      </w:r>
      <w:r w:rsidR="00F45D87" w:rsidRPr="00A53662">
        <w:rPr>
          <w:rFonts w:asciiTheme="majorBidi" w:hAnsiTheme="majorBidi" w:cstheme="majorBidi"/>
          <w:i/>
          <w:iCs/>
          <w:sz w:val="24"/>
          <w:szCs w:val="24"/>
        </w:rPr>
        <w:t>Journal of Mariage and the Family, 85</w:t>
      </w:r>
      <w:r w:rsidR="00F45D87" w:rsidRPr="00A53662">
        <w:rPr>
          <w:rFonts w:asciiTheme="majorBidi" w:hAnsiTheme="majorBidi" w:cstheme="majorBidi"/>
          <w:sz w:val="24"/>
          <w:szCs w:val="24"/>
        </w:rPr>
        <w:t>, 898-922.</w:t>
      </w:r>
    </w:p>
    <w:p w14:paraId="52E175D9" w14:textId="77777777" w:rsidR="00A53662" w:rsidRPr="00A53662" w:rsidRDefault="00A53662" w:rsidP="00A53662">
      <w:pPr>
        <w:pStyle w:val="ListParagrap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5D1C8E00" w14:textId="4DEF8990" w:rsidR="00A53662" w:rsidRPr="00A53662" w:rsidRDefault="008E429D" w:rsidP="00A53662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A53662">
        <w:rPr>
          <w:rFonts w:asciiTheme="majorBidi" w:hAnsiTheme="majorBidi" w:cstheme="majorBidi"/>
          <w:sz w:val="24"/>
          <w:szCs w:val="24"/>
          <w:shd w:val="clear" w:color="auto" w:fill="FFFFFF"/>
        </w:rPr>
        <w:t>*</w:t>
      </w:r>
      <w:r w:rsidR="00EE5630" w:rsidRPr="00A53662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Kanat-Maymon, Y.,</w:t>
      </w:r>
      <w:r w:rsidR="00EE5630" w:rsidRPr="00A5366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</w:t>
      </w:r>
      <w:proofErr w:type="spellStart"/>
      <w:r w:rsidR="00EE5630" w:rsidRPr="00A53662">
        <w:rPr>
          <w:rFonts w:asciiTheme="majorBidi" w:hAnsiTheme="majorBidi" w:cstheme="majorBidi"/>
          <w:sz w:val="24"/>
          <w:szCs w:val="24"/>
          <w:shd w:val="clear" w:color="auto" w:fill="FFFFFF"/>
        </w:rPr>
        <w:t>Assor</w:t>
      </w:r>
      <w:proofErr w:type="spellEnd"/>
      <w:r w:rsidR="00EE5630" w:rsidRPr="00A53662">
        <w:rPr>
          <w:rFonts w:asciiTheme="majorBidi" w:hAnsiTheme="majorBidi" w:cstheme="majorBidi"/>
          <w:sz w:val="24"/>
          <w:szCs w:val="24"/>
          <w:shd w:val="clear" w:color="auto" w:fill="FFFFFF"/>
        </w:rPr>
        <w:t>, A., &amp; Roth, G. (</w:t>
      </w:r>
      <w:r w:rsidR="00F45D87" w:rsidRPr="00A53662">
        <w:rPr>
          <w:rFonts w:asciiTheme="majorBidi" w:hAnsiTheme="majorBidi" w:cstheme="majorBidi" w:hint="cs"/>
          <w:sz w:val="24"/>
          <w:szCs w:val="24"/>
          <w:shd w:val="clear" w:color="auto" w:fill="FFFFFF"/>
          <w:rtl/>
        </w:rPr>
        <w:t>2023</w:t>
      </w:r>
      <w:r w:rsidR="00EE5630" w:rsidRPr="00A53662">
        <w:rPr>
          <w:rFonts w:asciiTheme="majorBidi" w:hAnsiTheme="majorBidi" w:cstheme="majorBidi"/>
          <w:sz w:val="24"/>
          <w:szCs w:val="24"/>
          <w:shd w:val="clear" w:color="auto" w:fill="FFFFFF"/>
        </w:rPr>
        <w:t>). Conditional regard</w:t>
      </w:r>
      <w:r w:rsidR="00C93240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in development and relationships</w:t>
      </w:r>
      <w:r w:rsidR="00EE5630" w:rsidRPr="00A5366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In R. Ryan (Ed)., </w:t>
      </w:r>
      <w:r w:rsidR="00EE5630" w:rsidRPr="00A53662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Handbook of Self Determination theory</w:t>
      </w:r>
      <w:r w:rsidR="00EE5630" w:rsidRPr="00A53662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Oxford University Press. </w:t>
      </w:r>
    </w:p>
    <w:p w14:paraId="2B807709" w14:textId="77777777" w:rsidR="00A53662" w:rsidRPr="00A53662" w:rsidRDefault="00A53662" w:rsidP="00A53662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0E01BAFE" w14:textId="77777777" w:rsidR="00A53662" w:rsidRPr="00A53662" w:rsidRDefault="00A53662" w:rsidP="00A53662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257ED2E9" w14:textId="77777777" w:rsidR="00A53662" w:rsidRPr="00A53662" w:rsidRDefault="008E429D" w:rsidP="00A53662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A53662">
        <w:rPr>
          <w:rFonts w:asciiTheme="majorBidi" w:hAnsiTheme="majorBidi" w:cstheme="majorBidi"/>
          <w:sz w:val="24"/>
          <w:szCs w:val="24"/>
        </w:rPr>
        <w:t xml:space="preserve">Reizer, A., Ben-Shalom, U., Koslowsky, M., </w:t>
      </w:r>
      <w:r w:rsidRPr="00A53662">
        <w:rPr>
          <w:rFonts w:asciiTheme="majorBidi" w:hAnsiTheme="majorBidi" w:cstheme="majorBidi"/>
          <w:b/>
          <w:bCs/>
          <w:sz w:val="24"/>
          <w:szCs w:val="24"/>
        </w:rPr>
        <w:t>Kanat-Maymon, Y.,</w:t>
      </w:r>
      <w:r w:rsidRPr="00A53662">
        <w:rPr>
          <w:rFonts w:asciiTheme="majorBidi" w:hAnsiTheme="majorBidi" w:cstheme="majorBidi"/>
          <w:sz w:val="24"/>
          <w:szCs w:val="24"/>
        </w:rPr>
        <w:t xml:space="preserve"> &amp; </w:t>
      </w:r>
      <w:proofErr w:type="spellStart"/>
      <w:r w:rsidRPr="00A53662">
        <w:rPr>
          <w:rFonts w:asciiTheme="majorBidi" w:hAnsiTheme="majorBidi" w:cstheme="majorBidi"/>
          <w:sz w:val="24"/>
          <w:szCs w:val="24"/>
        </w:rPr>
        <w:t>Svetlitzky</w:t>
      </w:r>
      <w:proofErr w:type="spellEnd"/>
      <w:r w:rsidRPr="00A53662">
        <w:rPr>
          <w:rFonts w:asciiTheme="majorBidi" w:hAnsiTheme="majorBidi" w:cstheme="majorBidi"/>
          <w:sz w:val="24"/>
          <w:szCs w:val="24"/>
        </w:rPr>
        <w:t>, V. (2023). Dropout Intentions of Soldiers in Mixed-Gender Combat Units: A Longitudinal Examination of the Integration Process. </w:t>
      </w:r>
      <w:r w:rsidRPr="00A53662">
        <w:rPr>
          <w:rFonts w:asciiTheme="majorBidi" w:hAnsiTheme="majorBidi" w:cstheme="majorBidi"/>
          <w:i/>
          <w:iCs/>
          <w:sz w:val="24"/>
          <w:szCs w:val="24"/>
        </w:rPr>
        <w:t>Sex Roles</w:t>
      </w:r>
      <w:r w:rsidRPr="00A53662">
        <w:rPr>
          <w:rFonts w:asciiTheme="majorBidi" w:hAnsiTheme="majorBidi" w:cstheme="majorBidi"/>
          <w:sz w:val="24"/>
          <w:szCs w:val="24"/>
        </w:rPr>
        <w:t>, </w:t>
      </w:r>
      <w:r w:rsidRPr="00A53662">
        <w:rPr>
          <w:rFonts w:asciiTheme="majorBidi" w:hAnsiTheme="majorBidi" w:cstheme="majorBidi"/>
          <w:i/>
          <w:iCs/>
          <w:sz w:val="24"/>
          <w:szCs w:val="24"/>
        </w:rPr>
        <w:t>89</w:t>
      </w:r>
      <w:r w:rsidRPr="00A53662">
        <w:rPr>
          <w:rFonts w:asciiTheme="majorBidi" w:hAnsiTheme="majorBidi" w:cstheme="majorBidi"/>
          <w:sz w:val="24"/>
          <w:szCs w:val="24"/>
        </w:rPr>
        <w:t>(3), 186-200.</w:t>
      </w:r>
    </w:p>
    <w:p w14:paraId="0D6DECC5" w14:textId="77777777" w:rsidR="00A53662" w:rsidRPr="00A53662" w:rsidRDefault="00A53662" w:rsidP="00A53662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42AA4317" w14:textId="77777777" w:rsidR="00A53662" w:rsidRDefault="00A53662" w:rsidP="00A53662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  <w:r w:rsidRPr="00A53662">
        <w:rPr>
          <w:rFonts w:asciiTheme="majorBidi" w:hAnsiTheme="majorBidi" w:cstheme="majorBidi"/>
          <w:sz w:val="24"/>
          <w:szCs w:val="24"/>
        </w:rPr>
        <w:t xml:space="preserve">Harel, T., Reizer, A., Ben-Shalom, U., </w:t>
      </w:r>
      <w:r w:rsidRPr="00A53662">
        <w:rPr>
          <w:rFonts w:asciiTheme="majorBidi" w:hAnsiTheme="majorBidi" w:cstheme="majorBidi"/>
          <w:b/>
          <w:bCs/>
          <w:sz w:val="24"/>
          <w:szCs w:val="24"/>
        </w:rPr>
        <w:t>Kanat-Maymon, Y.,</w:t>
      </w:r>
      <w:r w:rsidRPr="00A53662">
        <w:rPr>
          <w:rFonts w:asciiTheme="majorBidi" w:hAnsiTheme="majorBidi" w:cstheme="majorBidi"/>
          <w:sz w:val="24"/>
          <w:szCs w:val="24"/>
        </w:rPr>
        <w:t xml:space="preserve"> &amp; Koslowsky, M. (2023). Turnover Intentions in Mixed-Gender Combat Units: A Longitudinal Study of Commitment and Prestige. In </w:t>
      </w:r>
      <w:r w:rsidRPr="00A53662">
        <w:rPr>
          <w:rFonts w:asciiTheme="majorBidi" w:hAnsiTheme="majorBidi" w:cstheme="majorBidi"/>
          <w:i/>
          <w:iCs/>
          <w:sz w:val="24"/>
          <w:szCs w:val="24"/>
        </w:rPr>
        <w:t>Academy of Management Proceedings</w:t>
      </w:r>
      <w:r w:rsidRPr="00A53662">
        <w:rPr>
          <w:rFonts w:asciiTheme="majorBidi" w:hAnsiTheme="majorBidi" w:cstheme="majorBidi"/>
          <w:sz w:val="24"/>
          <w:szCs w:val="24"/>
        </w:rPr>
        <w:t xml:space="preserve">. </w:t>
      </w:r>
    </w:p>
    <w:p w14:paraId="6096D2F4" w14:textId="77777777" w:rsidR="00D23805" w:rsidRPr="00D23805" w:rsidRDefault="00D23805" w:rsidP="00D23805">
      <w:pPr>
        <w:pStyle w:val="ListParagraph"/>
        <w:rPr>
          <w:rFonts w:asciiTheme="majorBidi" w:hAnsiTheme="majorBidi" w:cstheme="majorBidi"/>
          <w:color w:val="222222"/>
          <w:sz w:val="24"/>
          <w:szCs w:val="24"/>
          <w:shd w:val="clear" w:color="auto" w:fill="FFFFFF"/>
        </w:rPr>
      </w:pPr>
    </w:p>
    <w:p w14:paraId="73EC89F9" w14:textId="77777777" w:rsidR="00D23805" w:rsidRPr="00D23805" w:rsidRDefault="00D23805" w:rsidP="00D23805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Razer A., Moed A., </w:t>
      </w:r>
      <w:proofErr w:type="spellStart"/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>Assor</w:t>
      </w:r>
      <w:proofErr w:type="spellEnd"/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A., &amp; </w:t>
      </w:r>
      <w:r w:rsidRPr="00D23805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Kanat-Maymon Y.,</w:t>
      </w:r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&amp; Auerbach, J. (</w:t>
      </w:r>
      <w:r w:rsidRPr="00D23805">
        <w:rPr>
          <w:rFonts w:asciiTheme="majorBidi" w:hAnsiTheme="majorBidi" w:cstheme="majorBidi"/>
          <w:sz w:val="24"/>
          <w:szCs w:val="24"/>
        </w:rPr>
        <w:t>2024</w:t>
      </w:r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>). Prenatal Buds of Conditional Regard and Autonomy Support Associations with Postnatal Parenting and Child Adjustment</w:t>
      </w:r>
      <w:r w:rsidRPr="00D23805">
        <w:rPr>
          <w:rFonts w:asciiTheme="majorBidi" w:hAnsiTheme="majorBidi" w:cstheme="majorBidi"/>
          <w:sz w:val="24"/>
          <w:szCs w:val="24"/>
        </w:rPr>
        <w:t xml:space="preserve">. </w:t>
      </w:r>
      <w:r w:rsidRPr="00D23805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 xml:space="preserve">Journal of Family Psychology, 38, </w:t>
      </w:r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>104.</w:t>
      </w:r>
    </w:p>
    <w:p w14:paraId="18DCA479" w14:textId="77777777" w:rsidR="00A53662" w:rsidRPr="00D23805" w:rsidRDefault="00A53662" w:rsidP="00A53662">
      <w:pPr>
        <w:pStyle w:val="ListParagraph"/>
        <w:rPr>
          <w:rFonts w:asciiTheme="majorBidi" w:hAnsiTheme="majorBidi" w:cstheme="majorBidi"/>
          <w:sz w:val="24"/>
          <w:szCs w:val="24"/>
        </w:rPr>
      </w:pPr>
    </w:p>
    <w:p w14:paraId="2BE47AEF" w14:textId="5D668FDF" w:rsidR="00A53662" w:rsidRPr="00D23805" w:rsidRDefault="00A53662" w:rsidP="00A53662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23805">
        <w:rPr>
          <w:rFonts w:asciiTheme="majorBidi" w:hAnsiTheme="majorBidi" w:cstheme="majorBidi"/>
          <w:sz w:val="24"/>
          <w:szCs w:val="24"/>
        </w:rPr>
        <w:t xml:space="preserve">Cohen R., </w:t>
      </w:r>
      <w:proofErr w:type="spellStart"/>
      <w:r w:rsidRPr="00D23805">
        <w:rPr>
          <w:rFonts w:asciiTheme="majorBidi" w:hAnsiTheme="majorBidi" w:cstheme="majorBidi"/>
          <w:sz w:val="24"/>
          <w:szCs w:val="24"/>
        </w:rPr>
        <w:t>Assor</w:t>
      </w:r>
      <w:proofErr w:type="spellEnd"/>
      <w:r w:rsidRPr="00D23805">
        <w:rPr>
          <w:rFonts w:asciiTheme="majorBidi" w:hAnsiTheme="majorBidi" w:cstheme="majorBidi"/>
          <w:sz w:val="24"/>
          <w:szCs w:val="24"/>
        </w:rPr>
        <w:t xml:space="preserve"> A., Al-</w:t>
      </w:r>
      <w:proofErr w:type="spellStart"/>
      <w:r w:rsidRPr="00D23805">
        <w:rPr>
          <w:rFonts w:asciiTheme="majorBidi" w:hAnsiTheme="majorBidi" w:cstheme="majorBidi"/>
          <w:sz w:val="24"/>
          <w:szCs w:val="24"/>
        </w:rPr>
        <w:t>Atawna</w:t>
      </w:r>
      <w:proofErr w:type="spellEnd"/>
      <w:r w:rsidRPr="00D23805">
        <w:rPr>
          <w:rFonts w:asciiTheme="majorBidi" w:hAnsiTheme="majorBidi" w:cstheme="majorBidi"/>
          <w:sz w:val="24"/>
          <w:szCs w:val="24"/>
        </w:rPr>
        <w:t xml:space="preserve"> H., </w:t>
      </w:r>
      <w:proofErr w:type="spellStart"/>
      <w:r w:rsidRPr="00D23805">
        <w:rPr>
          <w:rFonts w:asciiTheme="majorBidi" w:hAnsiTheme="majorBidi" w:cstheme="majorBidi"/>
          <w:sz w:val="24"/>
          <w:szCs w:val="24"/>
        </w:rPr>
        <w:t>Steffgen</w:t>
      </w:r>
      <w:proofErr w:type="spellEnd"/>
      <w:r w:rsidRPr="00D23805">
        <w:rPr>
          <w:rFonts w:asciiTheme="majorBidi" w:hAnsiTheme="majorBidi" w:cstheme="majorBidi"/>
          <w:sz w:val="24"/>
          <w:szCs w:val="24"/>
        </w:rPr>
        <w:t xml:space="preserve"> T., </w:t>
      </w:r>
      <w:proofErr w:type="spellStart"/>
      <w:r w:rsidRPr="00D23805">
        <w:rPr>
          <w:rFonts w:asciiTheme="majorBidi" w:hAnsiTheme="majorBidi" w:cstheme="majorBidi"/>
          <w:sz w:val="24"/>
          <w:szCs w:val="24"/>
        </w:rPr>
        <w:t>Otterpohl</w:t>
      </w:r>
      <w:proofErr w:type="spellEnd"/>
      <w:r w:rsidRPr="00D23805">
        <w:rPr>
          <w:rFonts w:asciiTheme="majorBidi" w:hAnsiTheme="majorBidi" w:cstheme="majorBidi"/>
          <w:sz w:val="24"/>
          <w:szCs w:val="24"/>
        </w:rPr>
        <w:t xml:space="preserve"> N., Schwinger M., </w:t>
      </w:r>
      <w:r w:rsidRPr="00D23805">
        <w:rPr>
          <w:rFonts w:asciiTheme="majorBidi" w:hAnsiTheme="majorBidi" w:cstheme="majorBidi"/>
          <w:b/>
          <w:bCs/>
          <w:sz w:val="24"/>
          <w:szCs w:val="24"/>
        </w:rPr>
        <w:t>Kanat-Maymon Y.</w:t>
      </w:r>
      <w:r w:rsidRPr="00D23805">
        <w:rPr>
          <w:rFonts w:asciiTheme="majorBidi" w:hAnsiTheme="majorBidi" w:cstheme="majorBidi"/>
          <w:sz w:val="24"/>
          <w:szCs w:val="24"/>
        </w:rPr>
        <w:t xml:space="preserve"> (2024). Bedouin mothers’ sense of authentic inner compass as a parenting resource: Relations with need-supporting parenting and adolescent’s well-being. </w:t>
      </w:r>
      <w:r w:rsidRPr="00D23805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Journal of Adolescence.</w:t>
      </w:r>
    </w:p>
    <w:p w14:paraId="0A28424D" w14:textId="77777777" w:rsidR="00F97C87" w:rsidRPr="00D23805" w:rsidRDefault="00F97C87" w:rsidP="00F97C87">
      <w:pPr>
        <w:pStyle w:val="ListParagrap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48875081" w14:textId="5608E873" w:rsidR="00F97C87" w:rsidRPr="00D23805" w:rsidRDefault="00F97C87" w:rsidP="00F97C87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Sabag-Shushan T., Katzir T., &amp; Kanat-Maymon Y., (in press). The contribution of </w:t>
      </w:r>
      <w:proofErr w:type="gramStart"/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>emotion</w:t>
      </w:r>
      <w:proofErr w:type="gramEnd"/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vocabulary to the reading comprehension of the text and the task. </w:t>
      </w:r>
      <w:r w:rsidRPr="00D23805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Reading and Writing</w:t>
      </w:r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</w:p>
    <w:p w14:paraId="472B6BC6" w14:textId="77777777" w:rsidR="00F97C87" w:rsidRPr="00D23805" w:rsidRDefault="00F97C87" w:rsidP="00F97C87">
      <w:pPr>
        <w:pStyle w:val="ListParagrap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24E38328" w14:textId="6595B5D5" w:rsidR="00F97C87" w:rsidRPr="00D23805" w:rsidRDefault="00F97C87" w:rsidP="00F97C87">
      <w:pPr>
        <w:pStyle w:val="ListParagraph"/>
        <w:numPr>
          <w:ilvl w:val="0"/>
          <w:numId w:val="1"/>
        </w:numPr>
        <w:bidi w:val="0"/>
        <w:jc w:val="both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lastRenderedPageBreak/>
        <w:t>Birnbaum, G., Kanat-</w:t>
      </w:r>
      <w:proofErr w:type="gramStart"/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>Maymon ,</w:t>
      </w:r>
      <w:proofErr w:type="gramEnd"/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Y., </w:t>
      </w:r>
      <w:proofErr w:type="spellStart"/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>Zholtack</w:t>
      </w:r>
      <w:proofErr w:type="spellEnd"/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>, K., Avidan, R., &amp; Reis, H. (in press</w:t>
      </w:r>
      <w:proofErr w:type="gramStart"/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>).The</w:t>
      </w:r>
      <w:proofErr w:type="gramEnd"/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 power to flirt: Power within romantic relations and its contribution to expressions of extradyadic desire. </w:t>
      </w:r>
      <w:r w:rsidRPr="00D23805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Archives of Sexual Behavior</w:t>
      </w:r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. </w:t>
      </w:r>
    </w:p>
    <w:p w14:paraId="6063E56C" w14:textId="77777777" w:rsidR="00D23805" w:rsidRPr="00D23805" w:rsidRDefault="00D23805" w:rsidP="00D23805">
      <w:pPr>
        <w:pStyle w:val="ListParagraph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14:paraId="5C13BD4D" w14:textId="395960D0" w:rsidR="008E429D" w:rsidRPr="00D23805" w:rsidRDefault="00D23805" w:rsidP="00231BFB">
      <w:pPr>
        <w:pStyle w:val="ListParagraph"/>
        <w:numPr>
          <w:ilvl w:val="0"/>
          <w:numId w:val="1"/>
        </w:numPr>
        <w:bidi w:val="0"/>
        <w:rPr>
          <w:rFonts w:asciiTheme="majorBidi" w:hAnsiTheme="majorBidi" w:cstheme="majorBidi"/>
          <w:sz w:val="24"/>
          <w:szCs w:val="24"/>
        </w:rPr>
      </w:pPr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*Grinberg, E., </w:t>
      </w:r>
      <w:proofErr w:type="spellStart"/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>Nachoum</w:t>
      </w:r>
      <w:proofErr w:type="spellEnd"/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 xml:space="preserve">, R., &amp; Kanat-Maymon Y., (in press). The effect of basic psychological needs on healthcare professionals' work-related psychological outcomes. </w:t>
      </w:r>
      <w:r w:rsidRPr="00D23805">
        <w:rPr>
          <w:rFonts w:asciiTheme="majorBidi" w:hAnsiTheme="majorBidi" w:cstheme="majorBidi"/>
          <w:i/>
          <w:iCs/>
          <w:sz w:val="24"/>
          <w:szCs w:val="24"/>
          <w:shd w:val="clear" w:color="auto" w:fill="FFFFFF"/>
        </w:rPr>
        <w:t>WORK</w:t>
      </w:r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t>.</w:t>
      </w:r>
      <w:r w:rsidRPr="00D23805">
        <w:rPr>
          <w:rFonts w:asciiTheme="majorBidi" w:hAnsiTheme="majorBidi" w:cstheme="majorBidi"/>
          <w:sz w:val="24"/>
          <w:szCs w:val="24"/>
          <w:shd w:val="clear" w:color="auto" w:fill="FFFFFF"/>
        </w:rPr>
        <w:br/>
      </w:r>
    </w:p>
    <w:p w14:paraId="0789C0E7" w14:textId="77777777" w:rsidR="008E429D" w:rsidRPr="00D23805" w:rsidRDefault="008E429D" w:rsidP="008E429D">
      <w:pPr>
        <w:bidi w:val="0"/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01D2982" w14:textId="77777777" w:rsidR="005E3790" w:rsidRPr="00DD5B32" w:rsidRDefault="00FF12E5" w:rsidP="006530D7">
      <w:pPr>
        <w:bidi w:val="0"/>
        <w:jc w:val="both"/>
        <w:rPr>
          <w:b/>
          <w:bCs/>
          <w:u w:val="single"/>
        </w:rPr>
      </w:pPr>
      <w:r w:rsidRPr="00DD5B32">
        <w:rPr>
          <w:b/>
          <w:bCs/>
          <w:u w:val="single"/>
        </w:rPr>
        <w:t>Conference Presentations</w:t>
      </w:r>
    </w:p>
    <w:p w14:paraId="19CE15CE" w14:textId="77777777" w:rsidR="001B5687" w:rsidRPr="00DD5B32" w:rsidRDefault="001B5687" w:rsidP="001B5687">
      <w:pPr>
        <w:bidi w:val="0"/>
        <w:jc w:val="both"/>
        <w:rPr>
          <w:sz w:val="24"/>
          <w:szCs w:val="24"/>
        </w:rPr>
      </w:pPr>
    </w:p>
    <w:p w14:paraId="12272E72" w14:textId="77777777" w:rsidR="001B5687" w:rsidRPr="00DD5B32" w:rsidRDefault="001B5687" w:rsidP="001B5687">
      <w:pPr>
        <w:numPr>
          <w:ilvl w:val="0"/>
          <w:numId w:val="5"/>
        </w:numPr>
        <w:bidi w:val="0"/>
        <w:rPr>
          <w:sz w:val="24"/>
          <w:szCs w:val="24"/>
        </w:rPr>
      </w:pPr>
      <w:proofErr w:type="spellStart"/>
      <w:r w:rsidRPr="00DD5B32">
        <w:rPr>
          <w:sz w:val="24"/>
          <w:szCs w:val="24"/>
        </w:rPr>
        <w:t>Assor</w:t>
      </w:r>
      <w:proofErr w:type="spellEnd"/>
      <w:r w:rsidR="001E1A14" w:rsidRPr="00DD5B32">
        <w:rPr>
          <w:sz w:val="24"/>
          <w:szCs w:val="24"/>
        </w:rPr>
        <w:t>,</w:t>
      </w:r>
      <w:r w:rsidRPr="00DD5B32">
        <w:rPr>
          <w:sz w:val="24"/>
          <w:szCs w:val="24"/>
        </w:rPr>
        <w:t xml:space="preserve"> A., Kats</w:t>
      </w:r>
      <w:r w:rsidR="001E1A14" w:rsidRPr="00DD5B32">
        <w:rPr>
          <w:sz w:val="24"/>
          <w:szCs w:val="24"/>
        </w:rPr>
        <w:t>,</w:t>
      </w:r>
      <w:r w:rsidRPr="00DD5B32">
        <w:rPr>
          <w:sz w:val="24"/>
          <w:szCs w:val="24"/>
        </w:rPr>
        <w:t xml:space="preserve"> I., </w:t>
      </w:r>
      <w:proofErr w:type="spellStart"/>
      <w:r w:rsidRPr="00DD5B32">
        <w:rPr>
          <w:sz w:val="24"/>
          <w:szCs w:val="24"/>
        </w:rPr>
        <w:t>Bereby</w:t>
      </w:r>
      <w:proofErr w:type="spellEnd"/>
      <w:r w:rsidRPr="00DD5B32">
        <w:rPr>
          <w:sz w:val="24"/>
          <w:szCs w:val="24"/>
        </w:rPr>
        <w:t>-Meyer</w:t>
      </w:r>
      <w:r w:rsidR="001E1A14" w:rsidRPr="00DD5B32">
        <w:rPr>
          <w:sz w:val="24"/>
          <w:szCs w:val="24"/>
        </w:rPr>
        <w:t>,</w:t>
      </w:r>
      <w:r w:rsidRPr="00DD5B32">
        <w:rPr>
          <w:sz w:val="24"/>
          <w:szCs w:val="24"/>
        </w:rPr>
        <w:t xml:space="preserve"> Y., &amp; </w:t>
      </w:r>
      <w:r w:rsidRPr="00DD5B32">
        <w:rPr>
          <w:b/>
          <w:bCs/>
          <w:sz w:val="24"/>
          <w:szCs w:val="24"/>
        </w:rPr>
        <w:t>Kanat-Maymon</w:t>
      </w:r>
      <w:r w:rsidR="001E1A14" w:rsidRPr="00DD5B32">
        <w:rPr>
          <w:b/>
          <w:bCs/>
          <w:sz w:val="24"/>
          <w:szCs w:val="24"/>
        </w:rPr>
        <w:t>,</w:t>
      </w:r>
      <w:r w:rsidRPr="00DD5B32">
        <w:rPr>
          <w:b/>
          <w:bCs/>
          <w:sz w:val="24"/>
          <w:szCs w:val="24"/>
        </w:rPr>
        <w:t xml:space="preserve"> Y.</w:t>
      </w:r>
      <w:r w:rsidRPr="00DD5B32">
        <w:rPr>
          <w:sz w:val="24"/>
          <w:szCs w:val="24"/>
        </w:rPr>
        <w:t xml:space="preserve"> (2000). </w:t>
      </w:r>
      <w:proofErr w:type="spellStart"/>
      <w:r w:rsidRPr="00DD5B32">
        <w:rPr>
          <w:sz w:val="24"/>
          <w:szCs w:val="24"/>
        </w:rPr>
        <w:t>Childern’s</w:t>
      </w:r>
      <w:proofErr w:type="spellEnd"/>
      <w:r w:rsidRPr="00DD5B32">
        <w:rPr>
          <w:sz w:val="24"/>
          <w:szCs w:val="24"/>
        </w:rPr>
        <w:t xml:space="preserve"> use of rigid and flexible decision-making strategies: The effect of prior interest, choice age and task characteristics. Paper presented at the 7</w:t>
      </w:r>
      <w:r w:rsidRPr="00DD5B32">
        <w:rPr>
          <w:sz w:val="24"/>
          <w:szCs w:val="24"/>
          <w:vertAlign w:val="superscript"/>
        </w:rPr>
        <w:t>th</w:t>
      </w:r>
      <w:r w:rsidRPr="00DD5B32">
        <w:rPr>
          <w:sz w:val="24"/>
          <w:szCs w:val="24"/>
        </w:rPr>
        <w:t xml:space="preserve"> WATM conference in </w:t>
      </w:r>
      <w:smartTag w:uri="urn:schemas-microsoft-com:office:smarttags" w:element="place">
        <w:smartTag w:uri="urn:schemas-microsoft-com:office:smarttags" w:element="City">
          <w:r w:rsidRPr="00DD5B32">
            <w:rPr>
              <w:sz w:val="24"/>
              <w:szCs w:val="24"/>
            </w:rPr>
            <w:t>Leuven</w:t>
          </w:r>
        </w:smartTag>
        <w:r w:rsidRPr="00DD5B32">
          <w:rPr>
            <w:sz w:val="24"/>
            <w:szCs w:val="24"/>
          </w:rPr>
          <w:t xml:space="preserve">, </w:t>
        </w:r>
        <w:smartTag w:uri="urn:schemas-microsoft-com:office:smarttags" w:element="country-region">
          <w:r w:rsidRPr="00DD5B32">
            <w:rPr>
              <w:sz w:val="24"/>
              <w:szCs w:val="24"/>
            </w:rPr>
            <w:t>Belgium</w:t>
          </w:r>
        </w:smartTag>
      </w:smartTag>
      <w:r w:rsidRPr="00DD5B32">
        <w:rPr>
          <w:sz w:val="24"/>
          <w:szCs w:val="24"/>
        </w:rPr>
        <w:t>.</w:t>
      </w:r>
    </w:p>
    <w:p w14:paraId="042D7E25" w14:textId="77777777" w:rsidR="001B5687" w:rsidRPr="00DD5B32" w:rsidRDefault="001B5687" w:rsidP="001B5687">
      <w:pPr>
        <w:bidi w:val="0"/>
        <w:ind w:left="720"/>
        <w:rPr>
          <w:sz w:val="24"/>
          <w:szCs w:val="24"/>
        </w:rPr>
      </w:pPr>
    </w:p>
    <w:p w14:paraId="604D03CB" w14:textId="77777777" w:rsidR="001B5687" w:rsidRPr="00DD5B32" w:rsidRDefault="001B5687" w:rsidP="001B5687">
      <w:pPr>
        <w:numPr>
          <w:ilvl w:val="0"/>
          <w:numId w:val="5"/>
        </w:numPr>
        <w:bidi w:val="0"/>
        <w:rPr>
          <w:sz w:val="24"/>
          <w:szCs w:val="24"/>
          <w:lang w:val="en-GB" w:eastAsia="en-GB"/>
        </w:rPr>
      </w:pPr>
      <w:r w:rsidRPr="00DD5B32">
        <w:rPr>
          <w:b/>
          <w:bCs/>
          <w:snapToGrid w:val="0"/>
          <w:sz w:val="24"/>
          <w:szCs w:val="24"/>
        </w:rPr>
        <w:t>Kanat-Maymon, Y</w:t>
      </w:r>
      <w:r w:rsidRPr="00DD5B32">
        <w:rPr>
          <w:snapToGrid w:val="0"/>
          <w:sz w:val="24"/>
          <w:szCs w:val="24"/>
        </w:rPr>
        <w:t xml:space="preserve">., </w:t>
      </w:r>
      <w:proofErr w:type="spellStart"/>
      <w:r w:rsidRPr="00DD5B32">
        <w:rPr>
          <w:snapToGrid w:val="0"/>
          <w:sz w:val="24"/>
          <w:szCs w:val="24"/>
        </w:rPr>
        <w:t>Neurobuy</w:t>
      </w:r>
      <w:proofErr w:type="spellEnd"/>
      <w:r w:rsidRPr="00DD5B32">
        <w:rPr>
          <w:snapToGrid w:val="0"/>
          <w:sz w:val="24"/>
          <w:szCs w:val="24"/>
        </w:rPr>
        <w:t xml:space="preserve">, A., &amp; </w:t>
      </w:r>
      <w:proofErr w:type="spellStart"/>
      <w:r w:rsidRPr="00DD5B32">
        <w:rPr>
          <w:snapToGrid w:val="0"/>
          <w:sz w:val="24"/>
          <w:szCs w:val="24"/>
        </w:rPr>
        <w:t>Assor</w:t>
      </w:r>
      <w:proofErr w:type="spellEnd"/>
      <w:r w:rsidRPr="00DD5B32">
        <w:rPr>
          <w:snapToGrid w:val="0"/>
          <w:sz w:val="24"/>
          <w:szCs w:val="24"/>
        </w:rPr>
        <w:t>, A. (2001).</w:t>
      </w:r>
      <w:r w:rsidRPr="00DD5B32">
        <w:rPr>
          <w:sz w:val="24"/>
          <w:szCs w:val="24"/>
        </w:rPr>
        <w:t xml:space="preserve"> Emotional intelligence as an interpersonal resource: Contributions to coping with social conflicts, accuracy of perceived social status, and popularity.</w:t>
      </w:r>
      <w:r w:rsidRPr="00DD5B32">
        <w:rPr>
          <w:sz w:val="24"/>
          <w:szCs w:val="24"/>
          <w:lang w:val="en-GB" w:eastAsia="en-GB"/>
        </w:rPr>
        <w:t xml:space="preserve"> </w:t>
      </w:r>
      <w:r w:rsidRPr="00DD5B32">
        <w:rPr>
          <w:sz w:val="24"/>
          <w:szCs w:val="24"/>
        </w:rPr>
        <w:t>Paper presented at the 9</w:t>
      </w:r>
      <w:r w:rsidRPr="00DD5B32">
        <w:rPr>
          <w:sz w:val="24"/>
          <w:szCs w:val="24"/>
          <w:vertAlign w:val="superscript"/>
        </w:rPr>
        <w:t>th</w:t>
      </w:r>
      <w:r w:rsidRPr="00DD5B32">
        <w:rPr>
          <w:sz w:val="24"/>
          <w:szCs w:val="24"/>
        </w:rPr>
        <w:t xml:space="preserve"> EARLI conference in </w:t>
      </w:r>
      <w:smartTag w:uri="urn:schemas-microsoft-com:office:smarttags" w:element="place">
        <w:smartTag w:uri="urn:schemas-microsoft-com:office:smarttags" w:element="City">
          <w:r w:rsidRPr="00DD5B32">
            <w:rPr>
              <w:sz w:val="24"/>
              <w:szCs w:val="24"/>
            </w:rPr>
            <w:t>Fribourg</w:t>
          </w:r>
        </w:smartTag>
        <w:r w:rsidRPr="00DD5B32">
          <w:rPr>
            <w:sz w:val="24"/>
            <w:szCs w:val="24"/>
          </w:rPr>
          <w:t xml:space="preserve">, </w:t>
        </w:r>
        <w:smartTag w:uri="urn:schemas-microsoft-com:office:smarttags" w:element="country-region">
          <w:r w:rsidRPr="00DD5B32">
            <w:rPr>
              <w:sz w:val="24"/>
              <w:szCs w:val="24"/>
            </w:rPr>
            <w:t>Switzerland</w:t>
          </w:r>
        </w:smartTag>
      </w:smartTag>
      <w:r w:rsidRPr="00DD5B32">
        <w:rPr>
          <w:sz w:val="24"/>
          <w:szCs w:val="24"/>
        </w:rPr>
        <w:t>.</w:t>
      </w:r>
    </w:p>
    <w:p w14:paraId="05975EFD" w14:textId="77777777" w:rsidR="001B5687" w:rsidRPr="00DD5B32" w:rsidRDefault="001B5687" w:rsidP="001B5687">
      <w:pPr>
        <w:bidi w:val="0"/>
        <w:ind w:left="720"/>
        <w:rPr>
          <w:sz w:val="24"/>
          <w:szCs w:val="24"/>
        </w:rPr>
      </w:pPr>
    </w:p>
    <w:p w14:paraId="1B23B407" w14:textId="77777777" w:rsidR="001B5687" w:rsidRPr="00DD5B32" w:rsidRDefault="001B5687" w:rsidP="001B5687">
      <w:pPr>
        <w:numPr>
          <w:ilvl w:val="0"/>
          <w:numId w:val="5"/>
        </w:numPr>
        <w:bidi w:val="0"/>
        <w:rPr>
          <w:sz w:val="24"/>
          <w:szCs w:val="24"/>
        </w:rPr>
      </w:pPr>
      <w:proofErr w:type="spellStart"/>
      <w:r w:rsidRPr="00DD5B32">
        <w:rPr>
          <w:sz w:val="24"/>
          <w:szCs w:val="24"/>
        </w:rPr>
        <w:t>Assor</w:t>
      </w:r>
      <w:proofErr w:type="spellEnd"/>
      <w:r w:rsidRPr="00DD5B32">
        <w:rPr>
          <w:sz w:val="24"/>
          <w:szCs w:val="24"/>
        </w:rPr>
        <w:t xml:space="preserve"> A.</w:t>
      </w:r>
      <w:proofErr w:type="gramStart"/>
      <w:r w:rsidRPr="00DD5B32">
        <w:rPr>
          <w:sz w:val="24"/>
          <w:szCs w:val="24"/>
        </w:rPr>
        <w:t>,  Kaplan</w:t>
      </w:r>
      <w:proofErr w:type="gramEnd"/>
      <w:r w:rsidRPr="00DD5B32">
        <w:rPr>
          <w:sz w:val="24"/>
          <w:szCs w:val="24"/>
        </w:rPr>
        <w:t>, H.</w:t>
      </w:r>
      <w:proofErr w:type="gramStart"/>
      <w:r w:rsidRPr="00DD5B32">
        <w:rPr>
          <w:sz w:val="24"/>
          <w:szCs w:val="24"/>
        </w:rPr>
        <w:t xml:space="preserve">,  </w:t>
      </w:r>
      <w:r w:rsidRPr="00DD5B32">
        <w:rPr>
          <w:b/>
          <w:bCs/>
          <w:sz w:val="24"/>
          <w:szCs w:val="24"/>
        </w:rPr>
        <w:t>Kanat</w:t>
      </w:r>
      <w:proofErr w:type="gramEnd"/>
      <w:r w:rsidRPr="00DD5B32">
        <w:rPr>
          <w:b/>
          <w:bCs/>
          <w:sz w:val="24"/>
          <w:szCs w:val="24"/>
        </w:rPr>
        <w:t>-Maymon, Y</w:t>
      </w:r>
      <w:r w:rsidRPr="00DD5B32">
        <w:rPr>
          <w:sz w:val="24"/>
          <w:szCs w:val="24"/>
        </w:rPr>
        <w:t xml:space="preserve">. </w:t>
      </w:r>
      <w:proofErr w:type="gramStart"/>
      <w:r w:rsidRPr="00DD5B32">
        <w:rPr>
          <w:sz w:val="24"/>
          <w:szCs w:val="24"/>
        </w:rPr>
        <w:t>&amp;  Knafo</w:t>
      </w:r>
      <w:proofErr w:type="gramEnd"/>
      <w:r w:rsidRPr="00DD5B32">
        <w:rPr>
          <w:sz w:val="24"/>
          <w:szCs w:val="24"/>
        </w:rPr>
        <w:t>, A. (2002). Toward a differentiated conception of the need for autonomy: the strivings for active goal/ideal formation, temperament accommodation, and behavioral choice in learning. Paper presented at the 8</w:t>
      </w:r>
      <w:r w:rsidRPr="00DD5B32">
        <w:rPr>
          <w:sz w:val="24"/>
          <w:szCs w:val="24"/>
          <w:vertAlign w:val="superscript"/>
        </w:rPr>
        <w:t>th</w:t>
      </w:r>
      <w:r w:rsidRPr="00DD5B32">
        <w:rPr>
          <w:sz w:val="24"/>
          <w:szCs w:val="24"/>
        </w:rPr>
        <w:t xml:space="preserve"> WATM conference in </w:t>
      </w:r>
      <w:smartTag w:uri="urn:schemas-microsoft-com:office:smarttags" w:element="place">
        <w:smartTag w:uri="urn:schemas-microsoft-com:office:smarttags" w:element="City">
          <w:r w:rsidRPr="00DD5B32">
            <w:rPr>
              <w:sz w:val="24"/>
              <w:szCs w:val="24"/>
            </w:rPr>
            <w:t>Moscow</w:t>
          </w:r>
        </w:smartTag>
        <w:r w:rsidRPr="00DD5B32">
          <w:rPr>
            <w:sz w:val="24"/>
            <w:szCs w:val="24"/>
          </w:rPr>
          <w:t xml:space="preserve">, </w:t>
        </w:r>
        <w:smartTag w:uri="urn:schemas-microsoft-com:office:smarttags" w:element="country-region">
          <w:r w:rsidRPr="00DD5B32">
            <w:rPr>
              <w:sz w:val="24"/>
              <w:szCs w:val="24"/>
            </w:rPr>
            <w:t>Russia</w:t>
          </w:r>
        </w:smartTag>
      </w:smartTag>
      <w:r w:rsidRPr="00DD5B32">
        <w:rPr>
          <w:sz w:val="24"/>
          <w:szCs w:val="24"/>
        </w:rPr>
        <w:t>.</w:t>
      </w:r>
    </w:p>
    <w:p w14:paraId="43BE3926" w14:textId="77777777" w:rsidR="001B5687" w:rsidRPr="00DD5B32" w:rsidRDefault="001B5687" w:rsidP="001B5687">
      <w:pPr>
        <w:bidi w:val="0"/>
        <w:ind w:left="720"/>
        <w:rPr>
          <w:sz w:val="24"/>
          <w:szCs w:val="24"/>
        </w:rPr>
      </w:pPr>
    </w:p>
    <w:p w14:paraId="73A34104" w14:textId="77777777" w:rsidR="001B5687" w:rsidRPr="00DD5B32" w:rsidRDefault="001B5687" w:rsidP="001B5687">
      <w:pPr>
        <w:numPr>
          <w:ilvl w:val="0"/>
          <w:numId w:val="5"/>
        </w:numPr>
        <w:bidi w:val="0"/>
        <w:rPr>
          <w:sz w:val="24"/>
          <w:szCs w:val="24"/>
        </w:rPr>
      </w:pPr>
      <w:proofErr w:type="spellStart"/>
      <w:r w:rsidRPr="00DD5B32">
        <w:rPr>
          <w:sz w:val="24"/>
          <w:szCs w:val="24"/>
        </w:rPr>
        <w:t>Assor</w:t>
      </w:r>
      <w:proofErr w:type="spellEnd"/>
      <w:r w:rsidRPr="00DD5B32">
        <w:rPr>
          <w:sz w:val="24"/>
          <w:szCs w:val="24"/>
        </w:rPr>
        <w:t xml:space="preserve"> A.</w:t>
      </w:r>
      <w:proofErr w:type="gramStart"/>
      <w:r w:rsidRPr="00DD5B32">
        <w:rPr>
          <w:sz w:val="24"/>
          <w:szCs w:val="24"/>
        </w:rPr>
        <w:t>,  Kaplan</w:t>
      </w:r>
      <w:proofErr w:type="gramEnd"/>
      <w:r w:rsidRPr="00DD5B32">
        <w:rPr>
          <w:sz w:val="24"/>
          <w:szCs w:val="24"/>
        </w:rPr>
        <w:t>, H.</w:t>
      </w:r>
      <w:proofErr w:type="gramStart"/>
      <w:r w:rsidRPr="00DD5B32">
        <w:rPr>
          <w:sz w:val="24"/>
          <w:szCs w:val="24"/>
        </w:rPr>
        <w:t xml:space="preserve">,  </w:t>
      </w:r>
      <w:r w:rsidRPr="00DD5B32">
        <w:rPr>
          <w:b/>
          <w:bCs/>
          <w:sz w:val="24"/>
          <w:szCs w:val="24"/>
        </w:rPr>
        <w:t>Kanat</w:t>
      </w:r>
      <w:proofErr w:type="gramEnd"/>
      <w:r w:rsidRPr="00DD5B32">
        <w:rPr>
          <w:b/>
          <w:bCs/>
          <w:sz w:val="24"/>
          <w:szCs w:val="24"/>
        </w:rPr>
        <w:t>-Maymon, Y.</w:t>
      </w:r>
      <w:proofErr w:type="gramStart"/>
      <w:r w:rsidRPr="00DD5B32">
        <w:rPr>
          <w:sz w:val="24"/>
          <w:szCs w:val="24"/>
        </w:rPr>
        <w:t>,  Knafo</w:t>
      </w:r>
      <w:proofErr w:type="gramEnd"/>
      <w:r w:rsidRPr="00DD5B32">
        <w:rPr>
          <w:sz w:val="24"/>
          <w:szCs w:val="24"/>
        </w:rPr>
        <w:t>, A. &amp; Cohen, M. (2003).</w:t>
      </w:r>
    </w:p>
    <w:p w14:paraId="59022AF7" w14:textId="77777777" w:rsidR="001B5687" w:rsidRPr="00DD5B32" w:rsidRDefault="001B5687" w:rsidP="001B5687">
      <w:pPr>
        <w:bidi w:val="0"/>
        <w:ind w:left="720"/>
        <w:rPr>
          <w:sz w:val="24"/>
          <w:szCs w:val="24"/>
        </w:rPr>
      </w:pPr>
      <w:r w:rsidRPr="00DD5B32">
        <w:rPr>
          <w:sz w:val="24"/>
          <w:szCs w:val="24"/>
        </w:rPr>
        <w:t xml:space="preserve">Self-exploratory motivations for learning: A new concept in motivation research. Paper presented at the </w:t>
      </w:r>
      <w:r w:rsidRPr="00DD5B32">
        <w:rPr>
          <w:rFonts w:hint="cs"/>
          <w:sz w:val="24"/>
          <w:szCs w:val="24"/>
          <w:rtl/>
        </w:rPr>
        <w:t>10</w:t>
      </w:r>
      <w:proofErr w:type="spellStart"/>
      <w:r w:rsidRPr="00DD5B32">
        <w:rPr>
          <w:sz w:val="24"/>
          <w:szCs w:val="24"/>
          <w:vertAlign w:val="superscript"/>
        </w:rPr>
        <w:t>th</w:t>
      </w:r>
      <w:proofErr w:type="spellEnd"/>
      <w:r w:rsidRPr="00DD5B32">
        <w:rPr>
          <w:sz w:val="24"/>
          <w:szCs w:val="24"/>
        </w:rPr>
        <w:t xml:space="preserve"> EARLI conference in </w:t>
      </w:r>
      <w:smartTag w:uri="urn:schemas-microsoft-com:office:smarttags" w:element="place">
        <w:smartTag w:uri="urn:schemas-microsoft-com:office:smarttags" w:element="City">
          <w:r w:rsidRPr="00DD5B32">
            <w:rPr>
              <w:sz w:val="24"/>
              <w:szCs w:val="24"/>
            </w:rPr>
            <w:t>Padova</w:t>
          </w:r>
        </w:smartTag>
        <w:r w:rsidRPr="00DD5B32">
          <w:rPr>
            <w:sz w:val="24"/>
            <w:szCs w:val="24"/>
          </w:rPr>
          <w:t xml:space="preserve">, </w:t>
        </w:r>
        <w:smartTag w:uri="urn:schemas-microsoft-com:office:smarttags" w:element="country-region">
          <w:r w:rsidRPr="00DD5B32">
            <w:rPr>
              <w:sz w:val="24"/>
              <w:szCs w:val="24"/>
            </w:rPr>
            <w:t>Italy</w:t>
          </w:r>
        </w:smartTag>
      </w:smartTag>
      <w:r w:rsidRPr="00DD5B32">
        <w:rPr>
          <w:sz w:val="24"/>
          <w:szCs w:val="24"/>
        </w:rPr>
        <w:t>.</w:t>
      </w:r>
    </w:p>
    <w:p w14:paraId="433730F4" w14:textId="77777777" w:rsidR="001B5687" w:rsidRPr="00DD5B32" w:rsidRDefault="001B5687" w:rsidP="001B5687">
      <w:pPr>
        <w:bidi w:val="0"/>
        <w:rPr>
          <w:sz w:val="24"/>
          <w:szCs w:val="24"/>
        </w:rPr>
      </w:pPr>
    </w:p>
    <w:p w14:paraId="375DD7B5" w14:textId="77777777" w:rsidR="001B5687" w:rsidRPr="00DD5B32" w:rsidRDefault="001B5687" w:rsidP="001B5687">
      <w:pPr>
        <w:numPr>
          <w:ilvl w:val="0"/>
          <w:numId w:val="5"/>
        </w:numPr>
        <w:bidi w:val="0"/>
        <w:rPr>
          <w:sz w:val="24"/>
          <w:szCs w:val="24"/>
        </w:rPr>
      </w:pPr>
      <w:r w:rsidRPr="00DD5B32">
        <w:rPr>
          <w:snapToGrid w:val="0"/>
          <w:sz w:val="24"/>
          <w:szCs w:val="24"/>
        </w:rPr>
        <w:t xml:space="preserve">Katz, </w:t>
      </w:r>
      <w:smartTag w:uri="urn:schemas-microsoft-com:office:smarttags" w:element="place">
        <w:r w:rsidRPr="00DD5B32">
          <w:rPr>
            <w:snapToGrid w:val="0"/>
            <w:sz w:val="24"/>
            <w:szCs w:val="24"/>
          </w:rPr>
          <w:t>I.</w:t>
        </w:r>
      </w:smartTag>
      <w:r w:rsidRPr="00DD5B32">
        <w:rPr>
          <w:snapToGrid w:val="0"/>
          <w:sz w:val="24"/>
          <w:szCs w:val="24"/>
        </w:rPr>
        <w:t xml:space="preserve">, </w:t>
      </w:r>
      <w:r w:rsidRPr="00DD5B32">
        <w:rPr>
          <w:b/>
          <w:bCs/>
          <w:snapToGrid w:val="0"/>
          <w:sz w:val="24"/>
          <w:szCs w:val="24"/>
        </w:rPr>
        <w:t>Kanat-Maymon, Y.,</w:t>
      </w:r>
      <w:r w:rsidRPr="00DD5B32">
        <w:rPr>
          <w:snapToGrid w:val="0"/>
          <w:sz w:val="24"/>
          <w:szCs w:val="24"/>
        </w:rPr>
        <w:t xml:space="preserve"> &amp; </w:t>
      </w:r>
      <w:proofErr w:type="spellStart"/>
      <w:r w:rsidRPr="00DD5B32">
        <w:rPr>
          <w:snapToGrid w:val="0"/>
          <w:sz w:val="24"/>
          <w:szCs w:val="24"/>
        </w:rPr>
        <w:t>Assor</w:t>
      </w:r>
      <w:proofErr w:type="spellEnd"/>
      <w:r w:rsidRPr="00DD5B32">
        <w:rPr>
          <w:snapToGrid w:val="0"/>
          <w:sz w:val="24"/>
          <w:szCs w:val="24"/>
        </w:rPr>
        <w:t xml:space="preserve">, A. (2003). </w:t>
      </w:r>
      <w:r w:rsidRPr="00DD5B32">
        <w:rPr>
          <w:sz w:val="24"/>
          <w:szCs w:val="24"/>
        </w:rPr>
        <w:t xml:space="preserve">Is Autonomy Important for Non-western Students? Examining Autonomy as a Universal Human Propensity.  Paper presented at the AERA conference in </w:t>
      </w:r>
      <w:smartTag w:uri="urn:schemas-microsoft-com:office:smarttags" w:element="place">
        <w:smartTag w:uri="urn:schemas-microsoft-com:office:smarttags" w:element="City">
          <w:r w:rsidRPr="00DD5B32">
            <w:rPr>
              <w:sz w:val="24"/>
              <w:szCs w:val="24"/>
            </w:rPr>
            <w:t>Chicago</w:t>
          </w:r>
        </w:smartTag>
        <w:r w:rsidRPr="00DD5B32">
          <w:rPr>
            <w:sz w:val="24"/>
            <w:szCs w:val="24"/>
          </w:rPr>
          <w:t xml:space="preserve">, </w:t>
        </w:r>
        <w:smartTag w:uri="urn:schemas-microsoft-com:office:smarttags" w:element="State">
          <w:r w:rsidRPr="00DD5B32">
            <w:rPr>
              <w:sz w:val="24"/>
              <w:szCs w:val="24"/>
            </w:rPr>
            <w:t>Illinois</w:t>
          </w:r>
        </w:smartTag>
      </w:smartTag>
      <w:r w:rsidRPr="00DD5B32">
        <w:rPr>
          <w:sz w:val="24"/>
          <w:szCs w:val="24"/>
        </w:rPr>
        <w:t>.</w:t>
      </w:r>
    </w:p>
    <w:p w14:paraId="26291724" w14:textId="77777777" w:rsidR="001B5687" w:rsidRPr="00DD5B32" w:rsidRDefault="001B5687" w:rsidP="001B5687">
      <w:pPr>
        <w:bidi w:val="0"/>
        <w:rPr>
          <w:sz w:val="24"/>
          <w:szCs w:val="24"/>
        </w:rPr>
      </w:pPr>
    </w:p>
    <w:p w14:paraId="1169987F" w14:textId="77777777" w:rsidR="00BC7913" w:rsidRPr="00DD5B32" w:rsidRDefault="00BC7913" w:rsidP="00BC7913">
      <w:pPr>
        <w:numPr>
          <w:ilvl w:val="0"/>
          <w:numId w:val="5"/>
        </w:numPr>
        <w:bidi w:val="0"/>
        <w:rPr>
          <w:sz w:val="24"/>
          <w:szCs w:val="24"/>
        </w:rPr>
      </w:pPr>
      <w:proofErr w:type="spellStart"/>
      <w:r w:rsidRPr="00DD5B32">
        <w:rPr>
          <w:sz w:val="24"/>
          <w:szCs w:val="24"/>
        </w:rPr>
        <w:t>Assor</w:t>
      </w:r>
      <w:proofErr w:type="spellEnd"/>
      <w:r w:rsidRPr="00DD5B32">
        <w:rPr>
          <w:sz w:val="24"/>
          <w:szCs w:val="24"/>
        </w:rPr>
        <w:t xml:space="preserve"> A., </w:t>
      </w:r>
      <w:r w:rsidRPr="00DD5B32">
        <w:rPr>
          <w:b/>
          <w:bCs/>
          <w:sz w:val="24"/>
          <w:szCs w:val="24"/>
        </w:rPr>
        <w:t>Kanat-Maymon, Y.,</w:t>
      </w:r>
      <w:r w:rsidRPr="00DD5B32">
        <w:rPr>
          <w:snapToGrid w:val="0"/>
          <w:sz w:val="24"/>
          <w:szCs w:val="24"/>
        </w:rPr>
        <w:t xml:space="preserve"> Katz, </w:t>
      </w:r>
      <w:smartTag w:uri="urn:schemas-microsoft-com:office:smarttags" w:element="place">
        <w:r w:rsidRPr="00DD5B32">
          <w:rPr>
            <w:snapToGrid w:val="0"/>
            <w:sz w:val="24"/>
            <w:szCs w:val="24"/>
          </w:rPr>
          <w:t>I.</w:t>
        </w:r>
      </w:smartTag>
      <w:r w:rsidRPr="00DD5B32">
        <w:rPr>
          <w:snapToGrid w:val="0"/>
          <w:sz w:val="24"/>
          <w:szCs w:val="24"/>
        </w:rPr>
        <w:t xml:space="preserve">, </w:t>
      </w:r>
      <w:r w:rsidRPr="00DD5B32">
        <w:rPr>
          <w:sz w:val="24"/>
          <w:szCs w:val="24"/>
        </w:rPr>
        <w:t>Pariente, S., Bram, C., Kaplan, H., &amp; Pang, W. (2004). Reflective identity formation and temperament accommodation as fundamental aspects of the Need for Autonomy. Paper presented at the 2</w:t>
      </w:r>
      <w:r w:rsidRPr="00DD5B32">
        <w:rPr>
          <w:sz w:val="24"/>
          <w:szCs w:val="24"/>
          <w:vertAlign w:val="superscript"/>
        </w:rPr>
        <w:t>nd</w:t>
      </w:r>
      <w:r w:rsidRPr="00DD5B32">
        <w:rPr>
          <w:b/>
          <w:bCs/>
          <w:sz w:val="24"/>
          <w:szCs w:val="24"/>
        </w:rPr>
        <w:t xml:space="preserve"> </w:t>
      </w:r>
      <w:r w:rsidRPr="00DD5B32">
        <w:rPr>
          <w:rStyle w:val="Strong"/>
          <w:b w:val="0"/>
          <w:bCs w:val="0"/>
          <w:sz w:val="24"/>
          <w:szCs w:val="24"/>
        </w:rPr>
        <w:t xml:space="preserve">Self Determination Theory </w:t>
      </w:r>
      <w:r w:rsidRPr="00DD5B32">
        <w:rPr>
          <w:sz w:val="24"/>
          <w:szCs w:val="24"/>
        </w:rPr>
        <w:t>conference in</w:t>
      </w:r>
      <w:r w:rsidRPr="00DD5B32">
        <w:rPr>
          <w:b/>
          <w:bCs/>
          <w:sz w:val="24"/>
          <w:szCs w:val="24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DD5B32">
            <w:rPr>
              <w:rStyle w:val="Strong"/>
              <w:b w:val="0"/>
              <w:bCs w:val="0"/>
              <w:sz w:val="24"/>
              <w:szCs w:val="24"/>
            </w:rPr>
            <w:t>Ottawa</w:t>
          </w:r>
        </w:smartTag>
        <w:r w:rsidRPr="00DD5B32">
          <w:rPr>
            <w:sz w:val="24"/>
            <w:szCs w:val="24"/>
          </w:rPr>
          <w:t xml:space="preserve">, </w:t>
        </w:r>
        <w:smartTag w:uri="urn:schemas-microsoft-com:office:smarttags" w:element="country-region">
          <w:r w:rsidRPr="00DD5B32">
            <w:rPr>
              <w:sz w:val="24"/>
              <w:szCs w:val="24"/>
            </w:rPr>
            <w:t>Canada</w:t>
          </w:r>
        </w:smartTag>
      </w:smartTag>
      <w:r w:rsidRPr="00DD5B32">
        <w:rPr>
          <w:sz w:val="24"/>
          <w:szCs w:val="24"/>
        </w:rPr>
        <w:t>.</w:t>
      </w:r>
    </w:p>
    <w:p w14:paraId="1B0C0081" w14:textId="77777777" w:rsidR="001B5687" w:rsidRPr="00DD5B32" w:rsidRDefault="001B5687" w:rsidP="001B5687">
      <w:pPr>
        <w:bidi w:val="0"/>
        <w:rPr>
          <w:sz w:val="24"/>
          <w:szCs w:val="24"/>
        </w:rPr>
      </w:pPr>
    </w:p>
    <w:p w14:paraId="367C0977" w14:textId="77777777" w:rsidR="00BC7913" w:rsidRPr="00DD5B32" w:rsidRDefault="00BC7913" w:rsidP="00BC7913">
      <w:pPr>
        <w:numPr>
          <w:ilvl w:val="0"/>
          <w:numId w:val="5"/>
        </w:numPr>
        <w:bidi w:val="0"/>
        <w:jc w:val="both"/>
        <w:rPr>
          <w:sz w:val="24"/>
          <w:szCs w:val="24"/>
        </w:rPr>
      </w:pPr>
      <w:r w:rsidRPr="00DD5B32">
        <w:rPr>
          <w:b/>
          <w:bCs/>
          <w:sz w:val="24"/>
          <w:szCs w:val="24"/>
        </w:rPr>
        <w:t>Kanat-Maymon, Y.,</w:t>
      </w:r>
      <w:r w:rsidRPr="00DD5B32">
        <w:rPr>
          <w:sz w:val="24"/>
          <w:szCs w:val="24"/>
        </w:rPr>
        <w:t xml:space="preserve"> &amp; </w:t>
      </w:r>
      <w:proofErr w:type="spellStart"/>
      <w:r w:rsidRPr="00DD5B32">
        <w:rPr>
          <w:sz w:val="24"/>
          <w:szCs w:val="24"/>
        </w:rPr>
        <w:t>Assor</w:t>
      </w:r>
      <w:proofErr w:type="spellEnd"/>
      <w:r w:rsidRPr="00DD5B32">
        <w:rPr>
          <w:sz w:val="24"/>
          <w:szCs w:val="24"/>
        </w:rPr>
        <w:t>, A. (2005). Emotional Intelligence, Conflict Resolution and Commitment in Dating Couples</w:t>
      </w:r>
      <w:r w:rsidRPr="00DD5B32">
        <w:rPr>
          <w:i/>
          <w:iCs/>
          <w:sz w:val="24"/>
          <w:szCs w:val="24"/>
        </w:rPr>
        <w:t>.</w:t>
      </w:r>
      <w:r w:rsidRPr="00DD5B32">
        <w:rPr>
          <w:sz w:val="24"/>
          <w:szCs w:val="24"/>
        </w:rPr>
        <w:t xml:space="preserve"> Poster presented at the 14</w:t>
      </w:r>
      <w:proofErr w:type="gramStart"/>
      <w:r w:rsidRPr="00DD5B32">
        <w:rPr>
          <w:sz w:val="24"/>
          <w:szCs w:val="24"/>
          <w:vertAlign w:val="superscript"/>
        </w:rPr>
        <w:t>th</w:t>
      </w:r>
      <w:r w:rsidRPr="00DD5B32">
        <w:rPr>
          <w:sz w:val="24"/>
          <w:szCs w:val="24"/>
        </w:rPr>
        <w:t xml:space="preserve">  conference</w:t>
      </w:r>
      <w:proofErr w:type="gramEnd"/>
      <w:r w:rsidRPr="00DD5B32">
        <w:rPr>
          <w:sz w:val="24"/>
          <w:szCs w:val="24"/>
        </w:rPr>
        <w:t xml:space="preserve"> of ISRE, </w:t>
      </w:r>
      <w:smartTag w:uri="urn:schemas-microsoft-com:office:smarttags" w:element="place">
        <w:smartTag w:uri="urn:schemas-microsoft-com:office:smarttags" w:element="City">
          <w:r w:rsidRPr="00DD5B32">
            <w:rPr>
              <w:sz w:val="24"/>
              <w:szCs w:val="24"/>
            </w:rPr>
            <w:t>Bari</w:t>
          </w:r>
        </w:smartTag>
        <w:r w:rsidRPr="00DD5B32">
          <w:rPr>
            <w:sz w:val="24"/>
            <w:szCs w:val="24"/>
          </w:rPr>
          <w:t xml:space="preserve">, </w:t>
        </w:r>
        <w:smartTag w:uri="urn:schemas-microsoft-com:office:smarttags" w:element="country-region">
          <w:r w:rsidRPr="00DD5B32">
            <w:rPr>
              <w:sz w:val="24"/>
              <w:szCs w:val="24"/>
            </w:rPr>
            <w:t>Italy</w:t>
          </w:r>
        </w:smartTag>
      </w:smartTag>
      <w:r w:rsidRPr="00DD5B32">
        <w:rPr>
          <w:sz w:val="24"/>
          <w:szCs w:val="24"/>
        </w:rPr>
        <w:t>.</w:t>
      </w:r>
    </w:p>
    <w:p w14:paraId="4F83E156" w14:textId="77777777" w:rsidR="001B5687" w:rsidRPr="00DD5B32" w:rsidRDefault="001B5687" w:rsidP="001B5687">
      <w:pPr>
        <w:bidi w:val="0"/>
        <w:rPr>
          <w:sz w:val="24"/>
          <w:szCs w:val="24"/>
        </w:rPr>
      </w:pPr>
    </w:p>
    <w:p w14:paraId="1168888C" w14:textId="77777777" w:rsidR="00BC7913" w:rsidRPr="00DD5B32" w:rsidRDefault="00BC7913" w:rsidP="00BC7913">
      <w:pPr>
        <w:numPr>
          <w:ilvl w:val="0"/>
          <w:numId w:val="5"/>
        </w:numPr>
        <w:bidi w:val="0"/>
        <w:rPr>
          <w:sz w:val="24"/>
          <w:szCs w:val="24"/>
        </w:rPr>
      </w:pPr>
      <w:r w:rsidRPr="00DD5B32">
        <w:rPr>
          <w:b/>
          <w:bCs/>
          <w:sz w:val="24"/>
          <w:szCs w:val="24"/>
        </w:rPr>
        <w:t>Kanat-Maymon, Y</w:t>
      </w:r>
      <w:r w:rsidRPr="00DD5B32">
        <w:rPr>
          <w:sz w:val="24"/>
          <w:szCs w:val="24"/>
        </w:rPr>
        <w:t xml:space="preserve">., &amp; </w:t>
      </w:r>
      <w:proofErr w:type="spellStart"/>
      <w:r w:rsidRPr="00DD5B32">
        <w:rPr>
          <w:sz w:val="24"/>
          <w:szCs w:val="24"/>
        </w:rPr>
        <w:t>Assor</w:t>
      </w:r>
      <w:proofErr w:type="spellEnd"/>
      <w:r w:rsidRPr="00DD5B32">
        <w:rPr>
          <w:sz w:val="24"/>
          <w:szCs w:val="24"/>
        </w:rPr>
        <w:t xml:space="preserve">, A. (2006). Emotional Intelligence as a romantic resource: "How" it might affect relationship quality. </w:t>
      </w:r>
      <w:r w:rsidRPr="00DD5B32">
        <w:rPr>
          <w:sz w:val="24"/>
          <w:szCs w:val="24"/>
          <w:lang w:val="en-GB"/>
        </w:rPr>
        <w:t xml:space="preserve">Paper </w:t>
      </w:r>
      <w:r w:rsidRPr="00DD5B32">
        <w:rPr>
          <w:sz w:val="24"/>
          <w:szCs w:val="24"/>
        </w:rPr>
        <w:t xml:space="preserve">presented at the </w:t>
      </w:r>
      <w:r w:rsidRPr="00DD5B32">
        <w:rPr>
          <w:rStyle w:val="Strong"/>
          <w:b w:val="0"/>
          <w:bCs w:val="0"/>
          <w:sz w:val="24"/>
          <w:szCs w:val="24"/>
        </w:rPr>
        <w:t>International Association for Relationship Research Conference</w:t>
      </w:r>
      <w:r w:rsidRPr="00DD5B32">
        <w:rPr>
          <w:b/>
          <w:bCs/>
          <w:sz w:val="24"/>
          <w:szCs w:val="24"/>
        </w:rPr>
        <w:t xml:space="preserve">, </w:t>
      </w:r>
      <w:proofErr w:type="spellStart"/>
      <w:r w:rsidRPr="00DD5B32">
        <w:rPr>
          <w:rStyle w:val="Strong"/>
          <w:b w:val="0"/>
          <w:bCs w:val="0"/>
          <w:sz w:val="24"/>
          <w:szCs w:val="24"/>
        </w:rPr>
        <w:t>Rethymno</w:t>
      </w:r>
      <w:proofErr w:type="spellEnd"/>
      <w:r w:rsidRPr="00DD5B32">
        <w:rPr>
          <w:rStyle w:val="Strong"/>
          <w:b w:val="0"/>
          <w:bCs w:val="0"/>
          <w:sz w:val="24"/>
          <w:szCs w:val="24"/>
        </w:rPr>
        <w:t xml:space="preserve">, </w:t>
      </w:r>
      <w:smartTag w:uri="urn:schemas-microsoft-com:office:smarttags" w:element="place">
        <w:r w:rsidRPr="00DD5B32">
          <w:rPr>
            <w:rStyle w:val="Strong"/>
            <w:b w:val="0"/>
            <w:bCs w:val="0"/>
            <w:sz w:val="24"/>
            <w:szCs w:val="24"/>
          </w:rPr>
          <w:t>Crete</w:t>
        </w:r>
      </w:smartTag>
      <w:r w:rsidRPr="00DD5B32">
        <w:rPr>
          <w:rStyle w:val="Strong"/>
          <w:b w:val="0"/>
          <w:bCs w:val="0"/>
          <w:sz w:val="24"/>
          <w:szCs w:val="24"/>
        </w:rPr>
        <w:t>.</w:t>
      </w:r>
    </w:p>
    <w:p w14:paraId="724B1057" w14:textId="77777777" w:rsidR="00BC7913" w:rsidRPr="00DD5B32" w:rsidRDefault="00BC7913" w:rsidP="00BC7913">
      <w:pPr>
        <w:bidi w:val="0"/>
        <w:rPr>
          <w:sz w:val="24"/>
          <w:szCs w:val="24"/>
        </w:rPr>
      </w:pPr>
    </w:p>
    <w:p w14:paraId="44BEBD43" w14:textId="77777777" w:rsidR="00BC7913" w:rsidRPr="00DD5B32" w:rsidRDefault="00BC7913" w:rsidP="00BC7913">
      <w:pPr>
        <w:numPr>
          <w:ilvl w:val="0"/>
          <w:numId w:val="5"/>
        </w:numPr>
        <w:bidi w:val="0"/>
        <w:rPr>
          <w:sz w:val="24"/>
          <w:szCs w:val="24"/>
        </w:rPr>
      </w:pPr>
      <w:r w:rsidRPr="00DD5B32">
        <w:rPr>
          <w:sz w:val="24"/>
          <w:szCs w:val="24"/>
        </w:rPr>
        <w:lastRenderedPageBreak/>
        <w:t xml:space="preserve">Kaplan, H., </w:t>
      </w:r>
      <w:proofErr w:type="spellStart"/>
      <w:r w:rsidRPr="00DD5B32">
        <w:rPr>
          <w:sz w:val="24"/>
          <w:szCs w:val="24"/>
        </w:rPr>
        <w:t>Assor</w:t>
      </w:r>
      <w:proofErr w:type="spellEnd"/>
      <w:r w:rsidRPr="00DD5B32">
        <w:rPr>
          <w:sz w:val="24"/>
          <w:szCs w:val="24"/>
        </w:rPr>
        <w:t xml:space="preserve">, A., </w:t>
      </w:r>
      <w:r w:rsidRPr="00DD5B32">
        <w:rPr>
          <w:b/>
          <w:bCs/>
          <w:sz w:val="24"/>
          <w:szCs w:val="24"/>
        </w:rPr>
        <w:t>Kanat-Maymon, Y.</w:t>
      </w:r>
      <w:r w:rsidRPr="00DD5B32">
        <w:rPr>
          <w:sz w:val="24"/>
          <w:szCs w:val="24"/>
        </w:rPr>
        <w:t xml:space="preserve"> </w:t>
      </w:r>
      <w:proofErr w:type="gramStart"/>
      <w:r w:rsidRPr="00DD5B32">
        <w:rPr>
          <w:sz w:val="24"/>
          <w:szCs w:val="24"/>
        </w:rPr>
        <w:t>&amp;  Roth</w:t>
      </w:r>
      <w:proofErr w:type="gramEnd"/>
      <w:r w:rsidRPr="00DD5B32">
        <w:rPr>
          <w:sz w:val="24"/>
          <w:szCs w:val="24"/>
        </w:rPr>
        <w:t xml:space="preserve">, G. (2006). </w:t>
      </w:r>
      <w:r w:rsidRPr="00DD5B32">
        <w:rPr>
          <w:sz w:val="24"/>
          <w:szCs w:val="24"/>
          <w:lang w:eastAsia="en-US"/>
        </w:rPr>
        <w:t xml:space="preserve">Is autonomy-supportive teaching important for all </w:t>
      </w:r>
      <w:proofErr w:type="gramStart"/>
      <w:r w:rsidRPr="00DD5B32">
        <w:rPr>
          <w:sz w:val="24"/>
          <w:szCs w:val="24"/>
          <w:lang w:eastAsia="en-US"/>
        </w:rPr>
        <w:t>children?:</w:t>
      </w:r>
      <w:proofErr w:type="gramEnd"/>
      <w:r w:rsidRPr="00DD5B32">
        <w:rPr>
          <w:sz w:val="24"/>
          <w:szCs w:val="24"/>
          <w:lang w:eastAsia="en-US"/>
        </w:rPr>
        <w:t xml:space="preserve"> Evidence from studies with children from Western and traditional collectivist societies.</w:t>
      </w:r>
      <w:r w:rsidRPr="00DD5B32">
        <w:rPr>
          <w:sz w:val="24"/>
          <w:szCs w:val="24"/>
          <w:lang w:val="en-GB"/>
        </w:rPr>
        <w:t xml:space="preserve"> Paper </w:t>
      </w:r>
      <w:r w:rsidRPr="00DD5B32">
        <w:rPr>
          <w:sz w:val="24"/>
          <w:szCs w:val="24"/>
        </w:rPr>
        <w:t xml:space="preserve">presented at the </w:t>
      </w:r>
      <w:proofErr w:type="gramStart"/>
      <w:r w:rsidRPr="00DD5B32">
        <w:rPr>
          <w:sz w:val="24"/>
          <w:szCs w:val="24"/>
        </w:rPr>
        <w:t>3th</w:t>
      </w:r>
      <w:proofErr w:type="gramEnd"/>
      <w:r w:rsidRPr="00DD5B32">
        <w:rPr>
          <w:sz w:val="24"/>
          <w:szCs w:val="24"/>
        </w:rPr>
        <w:t xml:space="preserve"> </w:t>
      </w:r>
      <w:r w:rsidRPr="00DD5B32">
        <w:rPr>
          <w:rStyle w:val="Strong"/>
          <w:b w:val="0"/>
          <w:bCs w:val="0"/>
          <w:sz w:val="24"/>
          <w:szCs w:val="24"/>
        </w:rPr>
        <w:t xml:space="preserve">International Conference on Self-Determination Theory, </w:t>
      </w:r>
      <w:smartTag w:uri="urn:schemas-microsoft-com:office:smarttags" w:element="place">
        <w:smartTag w:uri="urn:schemas-microsoft-com:office:smarttags" w:element="City">
          <w:r w:rsidRPr="00DD5B32">
            <w:rPr>
              <w:rStyle w:val="Strong"/>
              <w:b w:val="0"/>
              <w:bCs w:val="0"/>
              <w:sz w:val="24"/>
              <w:szCs w:val="24"/>
            </w:rPr>
            <w:t>Toronto</w:t>
          </w:r>
        </w:smartTag>
        <w:r w:rsidRPr="00DD5B32">
          <w:rPr>
            <w:rStyle w:val="Strong"/>
            <w:b w:val="0"/>
            <w:bCs w:val="0"/>
            <w:sz w:val="24"/>
            <w:szCs w:val="24"/>
          </w:rPr>
          <w:t xml:space="preserve">, </w:t>
        </w:r>
        <w:smartTag w:uri="urn:schemas-microsoft-com:office:smarttags" w:element="State">
          <w:r w:rsidRPr="00DD5B32">
            <w:rPr>
              <w:rStyle w:val="Strong"/>
              <w:b w:val="0"/>
              <w:bCs w:val="0"/>
              <w:sz w:val="24"/>
              <w:szCs w:val="24"/>
            </w:rPr>
            <w:t>Ontario</w:t>
          </w:r>
        </w:smartTag>
        <w:r w:rsidRPr="00DD5B32">
          <w:rPr>
            <w:rStyle w:val="Strong"/>
            <w:b w:val="0"/>
            <w:bCs w:val="0"/>
            <w:sz w:val="24"/>
            <w:szCs w:val="24"/>
          </w:rPr>
          <w:t xml:space="preserve"> </w:t>
        </w:r>
        <w:smartTag w:uri="urn:schemas-microsoft-com:office:smarttags" w:element="country-region">
          <w:r w:rsidRPr="00DD5B32">
            <w:rPr>
              <w:rStyle w:val="Strong"/>
              <w:b w:val="0"/>
              <w:bCs w:val="0"/>
              <w:sz w:val="24"/>
              <w:szCs w:val="24"/>
            </w:rPr>
            <w:t>Canada</w:t>
          </w:r>
        </w:smartTag>
      </w:smartTag>
      <w:r w:rsidRPr="00DD5B32">
        <w:rPr>
          <w:rStyle w:val="Strong"/>
          <w:b w:val="0"/>
          <w:bCs w:val="0"/>
          <w:sz w:val="24"/>
          <w:szCs w:val="24"/>
        </w:rPr>
        <w:t>.</w:t>
      </w:r>
    </w:p>
    <w:p w14:paraId="646F7D4B" w14:textId="77777777" w:rsidR="001E1A14" w:rsidRPr="00DD5B32" w:rsidRDefault="001E1A14" w:rsidP="001E1A14">
      <w:pPr>
        <w:pStyle w:val="ListParagraph"/>
        <w:rPr>
          <w:sz w:val="24"/>
          <w:szCs w:val="24"/>
        </w:rPr>
      </w:pPr>
    </w:p>
    <w:p w14:paraId="24268ACD" w14:textId="77777777" w:rsidR="00BC7913" w:rsidRPr="00DD5B32" w:rsidRDefault="00BC7913" w:rsidP="00BC7913">
      <w:pPr>
        <w:bidi w:val="0"/>
        <w:jc w:val="both"/>
        <w:rPr>
          <w:sz w:val="24"/>
          <w:szCs w:val="24"/>
        </w:rPr>
      </w:pPr>
    </w:p>
    <w:p w14:paraId="75A7AB2B" w14:textId="77777777" w:rsidR="00BC7913" w:rsidRPr="00DD5B32" w:rsidRDefault="00BC7913" w:rsidP="00BC7913">
      <w:pPr>
        <w:numPr>
          <w:ilvl w:val="0"/>
          <w:numId w:val="5"/>
        </w:numPr>
        <w:bidi w:val="0"/>
        <w:rPr>
          <w:sz w:val="24"/>
          <w:szCs w:val="24"/>
        </w:rPr>
      </w:pPr>
      <w:r w:rsidRPr="00DD5B32">
        <w:rPr>
          <w:sz w:val="24"/>
          <w:szCs w:val="24"/>
          <w:lang w:val="en-GB"/>
        </w:rPr>
        <w:t xml:space="preserve">Katz, </w:t>
      </w:r>
      <w:smartTag w:uri="urn:schemas-microsoft-com:office:smarttags" w:element="place">
        <w:r w:rsidRPr="00DD5B32">
          <w:rPr>
            <w:sz w:val="24"/>
            <w:szCs w:val="24"/>
            <w:lang w:val="en-GB"/>
          </w:rPr>
          <w:t>I.</w:t>
        </w:r>
      </w:smartTag>
      <w:r w:rsidRPr="00DD5B32">
        <w:rPr>
          <w:sz w:val="24"/>
          <w:szCs w:val="24"/>
          <w:lang w:val="en-GB"/>
        </w:rPr>
        <w:t xml:space="preserve">, </w:t>
      </w:r>
      <w:proofErr w:type="spellStart"/>
      <w:r w:rsidRPr="00DD5B32">
        <w:rPr>
          <w:sz w:val="24"/>
          <w:szCs w:val="24"/>
          <w:lang w:val="en-GB"/>
        </w:rPr>
        <w:t>Assor</w:t>
      </w:r>
      <w:proofErr w:type="spellEnd"/>
      <w:r w:rsidRPr="00DD5B32">
        <w:rPr>
          <w:sz w:val="24"/>
          <w:szCs w:val="24"/>
          <w:lang w:val="en-GB"/>
        </w:rPr>
        <w:t xml:space="preserve">, A., &amp; </w:t>
      </w:r>
      <w:r w:rsidRPr="00DD5B32">
        <w:rPr>
          <w:b/>
          <w:bCs/>
          <w:sz w:val="24"/>
          <w:szCs w:val="24"/>
          <w:lang w:val="en-GB"/>
        </w:rPr>
        <w:t>Kanat-Maymon, Y.</w:t>
      </w:r>
      <w:r w:rsidRPr="00DD5B32">
        <w:rPr>
          <w:sz w:val="24"/>
          <w:szCs w:val="24"/>
          <w:lang w:val="en-GB"/>
        </w:rPr>
        <w:t xml:space="preserve"> (2006). A projective method to assess intrinsic motivation in children: Experimental and correlational evidence. Paper </w:t>
      </w:r>
      <w:r w:rsidRPr="00DD5B32">
        <w:rPr>
          <w:sz w:val="24"/>
          <w:szCs w:val="24"/>
        </w:rPr>
        <w:t>presented at the 10</w:t>
      </w:r>
      <w:r w:rsidRPr="00DD5B32">
        <w:rPr>
          <w:sz w:val="24"/>
          <w:szCs w:val="24"/>
          <w:vertAlign w:val="superscript"/>
        </w:rPr>
        <w:t>th</w:t>
      </w:r>
      <w:r w:rsidRPr="00DD5B32">
        <w:rPr>
          <w:sz w:val="24"/>
          <w:szCs w:val="24"/>
        </w:rPr>
        <w:t xml:space="preserve"> International Conference on Motivation in </w:t>
      </w:r>
      <w:smartTag w:uri="urn:schemas-microsoft-com:office:smarttags" w:element="place">
        <w:smartTag w:uri="urn:schemas-microsoft-com:office:smarttags" w:element="City">
          <w:r w:rsidRPr="00DD5B32">
            <w:rPr>
              <w:sz w:val="24"/>
              <w:szCs w:val="24"/>
            </w:rPr>
            <w:t>Landau</w:t>
          </w:r>
        </w:smartTag>
        <w:r w:rsidRPr="00DD5B32">
          <w:rPr>
            <w:sz w:val="24"/>
            <w:szCs w:val="24"/>
          </w:rPr>
          <w:t xml:space="preserve">, </w:t>
        </w:r>
        <w:smartTag w:uri="urn:schemas-microsoft-com:office:smarttags" w:element="country-region">
          <w:r w:rsidRPr="00DD5B32">
            <w:rPr>
              <w:sz w:val="24"/>
              <w:szCs w:val="24"/>
            </w:rPr>
            <w:t>Germany</w:t>
          </w:r>
        </w:smartTag>
      </w:smartTag>
      <w:r w:rsidRPr="00DD5B32">
        <w:rPr>
          <w:sz w:val="24"/>
          <w:szCs w:val="24"/>
        </w:rPr>
        <w:t>.</w:t>
      </w:r>
    </w:p>
    <w:p w14:paraId="3C5E8283" w14:textId="77777777" w:rsidR="00BC7913" w:rsidRPr="00DD5B32" w:rsidRDefault="00BC7913" w:rsidP="00BC7913">
      <w:pPr>
        <w:bidi w:val="0"/>
        <w:jc w:val="both"/>
        <w:rPr>
          <w:sz w:val="24"/>
          <w:szCs w:val="24"/>
          <w:lang w:val="en-GB"/>
        </w:rPr>
      </w:pPr>
    </w:p>
    <w:p w14:paraId="10C1B907" w14:textId="77777777" w:rsidR="00BC7913" w:rsidRPr="00DD5B32" w:rsidRDefault="00BC7913" w:rsidP="00BC7913">
      <w:pPr>
        <w:numPr>
          <w:ilvl w:val="0"/>
          <w:numId w:val="5"/>
        </w:numPr>
        <w:bidi w:val="0"/>
        <w:rPr>
          <w:sz w:val="24"/>
          <w:szCs w:val="24"/>
        </w:rPr>
      </w:pPr>
      <w:r w:rsidRPr="00DD5B32">
        <w:rPr>
          <w:sz w:val="24"/>
          <w:szCs w:val="24"/>
          <w:lang w:val="en-GB"/>
        </w:rPr>
        <w:t xml:space="preserve">Keren-Pariente, S., </w:t>
      </w:r>
      <w:proofErr w:type="spellStart"/>
      <w:r w:rsidRPr="00DD5B32">
        <w:rPr>
          <w:sz w:val="24"/>
          <w:szCs w:val="24"/>
          <w:lang w:val="en-GB"/>
        </w:rPr>
        <w:t>Assor</w:t>
      </w:r>
      <w:proofErr w:type="spellEnd"/>
      <w:r w:rsidRPr="00DD5B32">
        <w:rPr>
          <w:sz w:val="24"/>
          <w:szCs w:val="24"/>
          <w:lang w:val="en-GB"/>
        </w:rPr>
        <w:t xml:space="preserve">, A., Bram, C., Katz, </w:t>
      </w:r>
      <w:smartTag w:uri="urn:schemas-microsoft-com:office:smarttags" w:element="place">
        <w:r w:rsidRPr="00DD5B32">
          <w:rPr>
            <w:sz w:val="24"/>
            <w:szCs w:val="24"/>
            <w:lang w:val="en-GB"/>
          </w:rPr>
          <w:t>I.</w:t>
        </w:r>
      </w:smartTag>
      <w:r w:rsidRPr="00DD5B32">
        <w:rPr>
          <w:sz w:val="24"/>
          <w:szCs w:val="24"/>
          <w:lang w:val="en-GB"/>
        </w:rPr>
        <w:t xml:space="preserve">, &amp; </w:t>
      </w:r>
      <w:r w:rsidRPr="00DD5B32">
        <w:rPr>
          <w:b/>
          <w:bCs/>
          <w:sz w:val="24"/>
          <w:szCs w:val="24"/>
          <w:lang w:val="en-GB"/>
        </w:rPr>
        <w:t>Kanat-Maymon, Y.</w:t>
      </w:r>
      <w:r w:rsidRPr="00DD5B32">
        <w:rPr>
          <w:sz w:val="24"/>
          <w:szCs w:val="24"/>
          <w:lang w:val="en-GB"/>
        </w:rPr>
        <w:t xml:space="preserve"> (2006). Temperament as a determinant of intrinsic motivation: evidence from Chinese, Bedouin and Jewish students. Paper </w:t>
      </w:r>
      <w:r w:rsidRPr="00DD5B32">
        <w:rPr>
          <w:sz w:val="24"/>
          <w:szCs w:val="24"/>
        </w:rPr>
        <w:t>presented at the 10</w:t>
      </w:r>
      <w:r w:rsidRPr="00DD5B32">
        <w:rPr>
          <w:sz w:val="24"/>
          <w:szCs w:val="24"/>
          <w:vertAlign w:val="superscript"/>
        </w:rPr>
        <w:t>th</w:t>
      </w:r>
      <w:r w:rsidRPr="00DD5B32">
        <w:rPr>
          <w:sz w:val="24"/>
          <w:szCs w:val="24"/>
        </w:rPr>
        <w:t xml:space="preserve"> International Conference on Motivation in </w:t>
      </w:r>
      <w:smartTag w:uri="urn:schemas-microsoft-com:office:smarttags" w:element="place">
        <w:smartTag w:uri="urn:schemas-microsoft-com:office:smarttags" w:element="City">
          <w:r w:rsidRPr="00DD5B32">
            <w:rPr>
              <w:sz w:val="24"/>
              <w:szCs w:val="24"/>
            </w:rPr>
            <w:t>Landau</w:t>
          </w:r>
        </w:smartTag>
        <w:r w:rsidRPr="00DD5B32">
          <w:rPr>
            <w:sz w:val="24"/>
            <w:szCs w:val="24"/>
          </w:rPr>
          <w:t xml:space="preserve">, </w:t>
        </w:r>
        <w:smartTag w:uri="urn:schemas-microsoft-com:office:smarttags" w:element="country-region">
          <w:r w:rsidRPr="00DD5B32">
            <w:rPr>
              <w:sz w:val="24"/>
              <w:szCs w:val="24"/>
            </w:rPr>
            <w:t>Germany</w:t>
          </w:r>
        </w:smartTag>
      </w:smartTag>
      <w:r w:rsidRPr="00DD5B32">
        <w:rPr>
          <w:sz w:val="24"/>
          <w:szCs w:val="24"/>
        </w:rPr>
        <w:t>.</w:t>
      </w:r>
    </w:p>
    <w:p w14:paraId="72E4086C" w14:textId="77777777" w:rsidR="00BC7913" w:rsidRPr="00DD5B32" w:rsidRDefault="00BC7913" w:rsidP="00BC7913">
      <w:pPr>
        <w:bidi w:val="0"/>
        <w:jc w:val="both"/>
        <w:rPr>
          <w:sz w:val="24"/>
          <w:szCs w:val="24"/>
          <w:lang w:val="en-GB"/>
        </w:rPr>
      </w:pPr>
    </w:p>
    <w:p w14:paraId="312410FE" w14:textId="77777777" w:rsidR="00BC7913" w:rsidRPr="00DD5B32" w:rsidRDefault="00BC7913" w:rsidP="00BC7913">
      <w:pPr>
        <w:numPr>
          <w:ilvl w:val="0"/>
          <w:numId w:val="5"/>
        </w:numPr>
        <w:bidi w:val="0"/>
        <w:rPr>
          <w:sz w:val="24"/>
          <w:szCs w:val="24"/>
        </w:rPr>
      </w:pPr>
      <w:r w:rsidRPr="00DD5B32">
        <w:rPr>
          <w:b/>
          <w:bCs/>
          <w:sz w:val="24"/>
          <w:szCs w:val="24"/>
        </w:rPr>
        <w:t>Kanat-Maymon, Y.</w:t>
      </w:r>
      <w:r w:rsidRPr="00DD5B32">
        <w:rPr>
          <w:sz w:val="24"/>
          <w:szCs w:val="24"/>
        </w:rPr>
        <w:t xml:space="preserve">, &amp; </w:t>
      </w:r>
      <w:proofErr w:type="spellStart"/>
      <w:r w:rsidRPr="00DD5B32">
        <w:rPr>
          <w:sz w:val="24"/>
          <w:szCs w:val="24"/>
        </w:rPr>
        <w:t>Assor</w:t>
      </w:r>
      <w:proofErr w:type="spellEnd"/>
      <w:r w:rsidRPr="00DD5B32">
        <w:rPr>
          <w:sz w:val="24"/>
          <w:szCs w:val="24"/>
        </w:rPr>
        <w:t xml:space="preserve">, A. (2006). Need satisfaction and frustration as a "real" reciprocal process in romantic couples: Daily and </w:t>
      </w:r>
      <w:proofErr w:type="gramStart"/>
      <w:r w:rsidRPr="00DD5B32">
        <w:rPr>
          <w:sz w:val="24"/>
          <w:szCs w:val="24"/>
        </w:rPr>
        <w:t>Long term</w:t>
      </w:r>
      <w:proofErr w:type="gramEnd"/>
      <w:r w:rsidRPr="00DD5B32">
        <w:rPr>
          <w:sz w:val="24"/>
          <w:szCs w:val="24"/>
        </w:rPr>
        <w:t xml:space="preserve"> effects.</w:t>
      </w:r>
      <w:r w:rsidRPr="00DD5B32">
        <w:rPr>
          <w:sz w:val="24"/>
          <w:szCs w:val="24"/>
          <w:lang w:val="en-GB"/>
        </w:rPr>
        <w:t xml:space="preserve"> Paper </w:t>
      </w:r>
      <w:r w:rsidRPr="00DD5B32">
        <w:rPr>
          <w:sz w:val="24"/>
          <w:szCs w:val="24"/>
        </w:rPr>
        <w:t xml:space="preserve">presented at the International Research Workshop on Autonomy, </w:t>
      </w:r>
      <w:proofErr w:type="spellStart"/>
      <w:smartTag w:uri="urn:schemas-microsoft-com:office:smarttags" w:element="place">
        <w:smartTag w:uri="urn:schemas-microsoft-com:office:smarttags" w:element="City">
          <w:r w:rsidRPr="00DD5B32">
            <w:rPr>
              <w:sz w:val="24"/>
              <w:szCs w:val="24"/>
            </w:rPr>
            <w:t>Mitzpe</w:t>
          </w:r>
          <w:proofErr w:type="spellEnd"/>
          <w:r w:rsidRPr="00DD5B32">
            <w:rPr>
              <w:sz w:val="24"/>
              <w:szCs w:val="24"/>
            </w:rPr>
            <w:t xml:space="preserve"> Ramon</w:t>
          </w:r>
        </w:smartTag>
        <w:r w:rsidRPr="00DD5B32">
          <w:rPr>
            <w:sz w:val="24"/>
            <w:szCs w:val="24"/>
          </w:rPr>
          <w:t xml:space="preserve">, </w:t>
        </w:r>
        <w:smartTag w:uri="urn:schemas-microsoft-com:office:smarttags" w:element="country-region">
          <w:r w:rsidRPr="00DD5B32">
            <w:rPr>
              <w:sz w:val="24"/>
              <w:szCs w:val="24"/>
            </w:rPr>
            <w:t>Israel</w:t>
          </w:r>
        </w:smartTag>
      </w:smartTag>
      <w:r w:rsidRPr="00DD5B32">
        <w:rPr>
          <w:sz w:val="24"/>
          <w:szCs w:val="24"/>
        </w:rPr>
        <w:t>.</w:t>
      </w:r>
    </w:p>
    <w:p w14:paraId="4FACC08E" w14:textId="77777777" w:rsidR="00BC7913" w:rsidRPr="00DD5B32" w:rsidRDefault="00BC7913" w:rsidP="00BC7913">
      <w:pPr>
        <w:bidi w:val="0"/>
        <w:jc w:val="both"/>
        <w:rPr>
          <w:sz w:val="24"/>
          <w:szCs w:val="24"/>
        </w:rPr>
      </w:pPr>
    </w:p>
    <w:p w14:paraId="3163F116" w14:textId="77777777" w:rsidR="00BC7913" w:rsidRPr="00DD5B32" w:rsidRDefault="00BC7913" w:rsidP="00BC7913">
      <w:pPr>
        <w:numPr>
          <w:ilvl w:val="0"/>
          <w:numId w:val="5"/>
        </w:numPr>
        <w:bidi w:val="0"/>
        <w:rPr>
          <w:sz w:val="24"/>
          <w:szCs w:val="24"/>
        </w:rPr>
      </w:pPr>
      <w:r w:rsidRPr="00DD5B32">
        <w:rPr>
          <w:b/>
          <w:bCs/>
          <w:sz w:val="24"/>
          <w:szCs w:val="24"/>
        </w:rPr>
        <w:t>Kanat-Maymon, Y.</w:t>
      </w:r>
      <w:r w:rsidRPr="00DD5B32">
        <w:rPr>
          <w:sz w:val="24"/>
          <w:szCs w:val="24"/>
        </w:rPr>
        <w:t xml:space="preserve">, &amp; </w:t>
      </w:r>
      <w:proofErr w:type="spellStart"/>
      <w:r w:rsidRPr="00DD5B32">
        <w:rPr>
          <w:sz w:val="24"/>
          <w:szCs w:val="24"/>
        </w:rPr>
        <w:t>Assor</w:t>
      </w:r>
      <w:proofErr w:type="spellEnd"/>
      <w:r w:rsidRPr="00DD5B32">
        <w:rPr>
          <w:sz w:val="24"/>
          <w:szCs w:val="24"/>
        </w:rPr>
        <w:t xml:space="preserve">, A. (2008). Emotional Intelligence, interdependence and relationship duration as predictors of romantic relationship quality. </w:t>
      </w:r>
      <w:r w:rsidRPr="00DD5B32">
        <w:rPr>
          <w:sz w:val="24"/>
          <w:szCs w:val="24"/>
          <w:lang w:val="en-GB"/>
        </w:rPr>
        <w:t xml:space="preserve">Paper </w:t>
      </w:r>
      <w:r w:rsidRPr="00DD5B32">
        <w:rPr>
          <w:sz w:val="24"/>
          <w:szCs w:val="24"/>
        </w:rPr>
        <w:t xml:space="preserve">presented at the </w:t>
      </w:r>
      <w:r w:rsidRPr="00DD5B32">
        <w:rPr>
          <w:rStyle w:val="Strong"/>
          <w:b w:val="0"/>
          <w:bCs w:val="0"/>
          <w:sz w:val="24"/>
          <w:szCs w:val="24"/>
        </w:rPr>
        <w:t>Israeli Forum for Emotional Research</w:t>
      </w:r>
      <w:r w:rsidRPr="00DD5B32">
        <w:rPr>
          <w:b/>
          <w:bCs/>
          <w:sz w:val="24"/>
          <w:szCs w:val="24"/>
        </w:rPr>
        <w:t xml:space="preserve">, </w:t>
      </w:r>
      <w:smartTag w:uri="urn:schemas-microsoft-com:office:smarttags" w:element="place">
        <w:smartTag w:uri="urn:schemas-microsoft-com:office:smarttags" w:element="City">
          <w:r w:rsidRPr="00DD5B32">
            <w:rPr>
              <w:rStyle w:val="Strong"/>
              <w:b w:val="0"/>
              <w:bCs w:val="0"/>
              <w:sz w:val="24"/>
              <w:szCs w:val="24"/>
            </w:rPr>
            <w:t>Haifa</w:t>
          </w:r>
        </w:smartTag>
        <w:r w:rsidRPr="00DD5B32">
          <w:rPr>
            <w:rStyle w:val="Strong"/>
            <w:b w:val="0"/>
            <w:bCs w:val="0"/>
            <w:sz w:val="24"/>
            <w:szCs w:val="24"/>
          </w:rPr>
          <w:t xml:space="preserve">, </w:t>
        </w:r>
        <w:smartTag w:uri="urn:schemas-microsoft-com:office:smarttags" w:element="country-region">
          <w:r w:rsidRPr="00DD5B32">
            <w:rPr>
              <w:rStyle w:val="Strong"/>
              <w:b w:val="0"/>
              <w:bCs w:val="0"/>
              <w:sz w:val="24"/>
              <w:szCs w:val="24"/>
            </w:rPr>
            <w:t>Israel</w:t>
          </w:r>
        </w:smartTag>
      </w:smartTag>
      <w:r w:rsidRPr="00DD5B32">
        <w:rPr>
          <w:rStyle w:val="Strong"/>
          <w:b w:val="0"/>
          <w:bCs w:val="0"/>
          <w:sz w:val="24"/>
          <w:szCs w:val="24"/>
        </w:rPr>
        <w:t>.</w:t>
      </w:r>
    </w:p>
    <w:p w14:paraId="6224A93D" w14:textId="77777777" w:rsidR="00BC7913" w:rsidRPr="00DD5B32" w:rsidRDefault="00BC7913" w:rsidP="00BC7913">
      <w:pPr>
        <w:bidi w:val="0"/>
        <w:rPr>
          <w:sz w:val="24"/>
          <w:szCs w:val="24"/>
        </w:rPr>
      </w:pPr>
    </w:p>
    <w:p w14:paraId="337D779B" w14:textId="77777777" w:rsidR="00BC7913" w:rsidRPr="00DD5B32" w:rsidRDefault="00BC7913" w:rsidP="00BC7913">
      <w:pPr>
        <w:numPr>
          <w:ilvl w:val="0"/>
          <w:numId w:val="5"/>
        </w:numPr>
        <w:bidi w:val="0"/>
        <w:rPr>
          <w:sz w:val="24"/>
          <w:szCs w:val="24"/>
        </w:rPr>
      </w:pPr>
      <w:r w:rsidRPr="00DD5B32">
        <w:rPr>
          <w:b/>
          <w:bCs/>
          <w:sz w:val="24"/>
          <w:szCs w:val="24"/>
        </w:rPr>
        <w:t>Kanat-Maymon, Y.,</w:t>
      </w:r>
      <w:r w:rsidRPr="00DD5B32">
        <w:rPr>
          <w:sz w:val="24"/>
          <w:szCs w:val="24"/>
        </w:rPr>
        <w:t xml:space="preserve"> &amp; Roth, G. (2010). Approach and avoidance orientations: Testing their relevance to the autonomy continuum. Invited symposium presented at the 4</w:t>
      </w:r>
      <w:r w:rsidRPr="00DD5B32">
        <w:rPr>
          <w:sz w:val="24"/>
          <w:szCs w:val="24"/>
          <w:vertAlign w:val="superscript"/>
        </w:rPr>
        <w:t>th</w:t>
      </w:r>
      <w:r w:rsidRPr="00DD5B32">
        <w:rPr>
          <w:sz w:val="24"/>
          <w:szCs w:val="24"/>
        </w:rPr>
        <w:t xml:space="preserve"> </w:t>
      </w:r>
      <w:r w:rsidRPr="00DD5B32">
        <w:rPr>
          <w:rStyle w:val="Strong"/>
          <w:b w:val="0"/>
          <w:bCs w:val="0"/>
          <w:sz w:val="24"/>
          <w:szCs w:val="24"/>
        </w:rPr>
        <w:t>Self Determination Theory Conference</w:t>
      </w:r>
      <w:r w:rsidRPr="00DD5B32">
        <w:rPr>
          <w:sz w:val="24"/>
          <w:szCs w:val="24"/>
        </w:rPr>
        <w:t>,</w:t>
      </w:r>
      <w:r w:rsidRPr="00DD5B32">
        <w:rPr>
          <w:rStyle w:val="Strong"/>
          <w:b w:val="0"/>
          <w:bCs w:val="0"/>
          <w:sz w:val="24"/>
          <w:szCs w:val="24"/>
        </w:rPr>
        <w:t xml:space="preserve"> Gent, Belgium.</w:t>
      </w:r>
    </w:p>
    <w:p w14:paraId="6F62451B" w14:textId="77777777" w:rsidR="00BC7913" w:rsidRPr="00DD5B32" w:rsidRDefault="00BC7913" w:rsidP="00BC7913">
      <w:pPr>
        <w:bidi w:val="0"/>
        <w:ind w:left="720"/>
        <w:rPr>
          <w:sz w:val="24"/>
          <w:szCs w:val="24"/>
        </w:rPr>
      </w:pPr>
    </w:p>
    <w:p w14:paraId="280207CF" w14:textId="77777777" w:rsidR="00BC7913" w:rsidRPr="00DD5B32" w:rsidRDefault="00BC7913" w:rsidP="00BC7913">
      <w:pPr>
        <w:numPr>
          <w:ilvl w:val="0"/>
          <w:numId w:val="5"/>
        </w:numPr>
        <w:bidi w:val="0"/>
        <w:rPr>
          <w:sz w:val="24"/>
          <w:szCs w:val="24"/>
        </w:rPr>
      </w:pPr>
      <w:r w:rsidRPr="00DD5B32">
        <w:rPr>
          <w:b/>
          <w:bCs/>
          <w:sz w:val="24"/>
          <w:szCs w:val="24"/>
        </w:rPr>
        <w:t>Kanat-Maymon, Y.</w:t>
      </w:r>
      <w:r w:rsidRPr="00DD5B32">
        <w:rPr>
          <w:sz w:val="24"/>
          <w:szCs w:val="24"/>
        </w:rPr>
        <w:t xml:space="preserve"> (2010). Autonomous motivation and projection as predictors of romantic relationship quality. Paper presented at the International Association for Relationship Research, </w:t>
      </w:r>
      <w:smartTag w:uri="urn:schemas-microsoft-com:office:smarttags" w:element="place">
        <w:smartTag w:uri="urn:schemas-microsoft-com:office:smarttags" w:element="City">
          <w:r w:rsidRPr="00DD5B32">
            <w:rPr>
              <w:sz w:val="24"/>
              <w:szCs w:val="24"/>
            </w:rPr>
            <w:t>Herzliya</w:t>
          </w:r>
        </w:smartTag>
        <w:r w:rsidRPr="00DD5B32">
          <w:rPr>
            <w:sz w:val="24"/>
            <w:szCs w:val="24"/>
          </w:rPr>
          <w:t xml:space="preserve">, </w:t>
        </w:r>
        <w:smartTag w:uri="urn:schemas-microsoft-com:office:smarttags" w:element="country-region">
          <w:r w:rsidRPr="00DD5B32">
            <w:rPr>
              <w:sz w:val="24"/>
              <w:szCs w:val="24"/>
            </w:rPr>
            <w:t>Israel</w:t>
          </w:r>
        </w:smartTag>
      </w:smartTag>
      <w:r w:rsidRPr="00DD5B32">
        <w:rPr>
          <w:sz w:val="24"/>
          <w:szCs w:val="24"/>
        </w:rPr>
        <w:t>.</w:t>
      </w:r>
    </w:p>
    <w:p w14:paraId="70F2525C" w14:textId="77777777" w:rsidR="00BC7913" w:rsidRPr="00DD5B32" w:rsidRDefault="00BC7913" w:rsidP="00BC7913">
      <w:pPr>
        <w:bidi w:val="0"/>
        <w:rPr>
          <w:sz w:val="24"/>
          <w:szCs w:val="24"/>
        </w:rPr>
      </w:pPr>
    </w:p>
    <w:p w14:paraId="1B4E7C2D" w14:textId="77777777" w:rsidR="00BC7913" w:rsidRPr="00DD5B32" w:rsidRDefault="00BC7913" w:rsidP="00BC7913">
      <w:pPr>
        <w:numPr>
          <w:ilvl w:val="0"/>
          <w:numId w:val="5"/>
        </w:numPr>
        <w:bidi w:val="0"/>
        <w:rPr>
          <w:sz w:val="24"/>
          <w:szCs w:val="24"/>
        </w:rPr>
      </w:pPr>
      <w:r w:rsidRPr="00DD5B32">
        <w:rPr>
          <w:b/>
          <w:bCs/>
          <w:sz w:val="24"/>
          <w:szCs w:val="24"/>
        </w:rPr>
        <w:t>Kanat-Maymon, Y.</w:t>
      </w:r>
      <w:r w:rsidRPr="00DD5B32">
        <w:rPr>
          <w:sz w:val="24"/>
          <w:szCs w:val="24"/>
        </w:rPr>
        <w:t xml:space="preserve"> (2011). Conditional regard in close relationship. Paper presented at the 4</w:t>
      </w:r>
      <w:proofErr w:type="gramStart"/>
      <w:r w:rsidRPr="00DD5B32">
        <w:rPr>
          <w:sz w:val="24"/>
          <w:szCs w:val="24"/>
          <w:vertAlign w:val="superscript"/>
        </w:rPr>
        <w:t>th</w:t>
      </w:r>
      <w:r w:rsidRPr="00DD5B32">
        <w:rPr>
          <w:sz w:val="24"/>
          <w:szCs w:val="24"/>
        </w:rPr>
        <w:t xml:space="preserve">  Herzliya</w:t>
      </w:r>
      <w:proofErr w:type="gramEnd"/>
      <w:r w:rsidRPr="00DD5B32">
        <w:rPr>
          <w:sz w:val="24"/>
          <w:szCs w:val="24"/>
        </w:rPr>
        <w:t xml:space="preserve"> Symposium on Personality and Social Psychology, </w:t>
      </w:r>
      <w:smartTag w:uri="urn:schemas-microsoft-com:office:smarttags" w:element="place">
        <w:smartTag w:uri="urn:schemas-microsoft-com:office:smarttags" w:element="City">
          <w:r w:rsidRPr="00DD5B32">
            <w:rPr>
              <w:sz w:val="24"/>
              <w:szCs w:val="24"/>
            </w:rPr>
            <w:t>Herzliya</w:t>
          </w:r>
        </w:smartTag>
        <w:r w:rsidRPr="00DD5B32">
          <w:rPr>
            <w:sz w:val="24"/>
            <w:szCs w:val="24"/>
          </w:rPr>
          <w:t xml:space="preserve">, </w:t>
        </w:r>
        <w:smartTag w:uri="urn:schemas-microsoft-com:office:smarttags" w:element="country-region">
          <w:r w:rsidRPr="00DD5B32">
            <w:rPr>
              <w:sz w:val="24"/>
              <w:szCs w:val="24"/>
            </w:rPr>
            <w:t>Israel</w:t>
          </w:r>
        </w:smartTag>
      </w:smartTag>
      <w:r w:rsidRPr="00DD5B32">
        <w:rPr>
          <w:sz w:val="24"/>
          <w:szCs w:val="24"/>
        </w:rPr>
        <w:t>.</w:t>
      </w:r>
    </w:p>
    <w:p w14:paraId="2CFE7B6D" w14:textId="77777777" w:rsidR="00BC7913" w:rsidRPr="00DD5B32" w:rsidRDefault="00BC7913" w:rsidP="00BC7913">
      <w:pPr>
        <w:bidi w:val="0"/>
        <w:ind w:left="720"/>
        <w:rPr>
          <w:sz w:val="24"/>
          <w:szCs w:val="24"/>
        </w:rPr>
      </w:pPr>
    </w:p>
    <w:p w14:paraId="39D1DD77" w14:textId="77777777" w:rsidR="001B5687" w:rsidRPr="00DD5B32" w:rsidRDefault="001B5687" w:rsidP="001B5687">
      <w:pPr>
        <w:numPr>
          <w:ilvl w:val="0"/>
          <w:numId w:val="5"/>
        </w:numPr>
        <w:bidi w:val="0"/>
        <w:rPr>
          <w:rStyle w:val="Strong"/>
          <w:b w:val="0"/>
          <w:bCs w:val="0"/>
          <w:sz w:val="24"/>
          <w:szCs w:val="24"/>
        </w:rPr>
      </w:pPr>
      <w:r w:rsidRPr="00DD5B32">
        <w:rPr>
          <w:b/>
          <w:bCs/>
          <w:sz w:val="24"/>
          <w:szCs w:val="24"/>
        </w:rPr>
        <w:t>Kanat-Maymon, Y.</w:t>
      </w:r>
      <w:r w:rsidRPr="00DD5B32">
        <w:rPr>
          <w:sz w:val="24"/>
          <w:szCs w:val="24"/>
        </w:rPr>
        <w:t xml:space="preserve"> (2013). The harmful effects of conditional regard on relationship quality. Paper presented at the 5</w:t>
      </w:r>
      <w:r w:rsidRPr="00DD5B32">
        <w:rPr>
          <w:sz w:val="24"/>
          <w:szCs w:val="24"/>
          <w:vertAlign w:val="superscript"/>
        </w:rPr>
        <w:t>th</w:t>
      </w:r>
      <w:r w:rsidRPr="00DD5B32">
        <w:rPr>
          <w:sz w:val="24"/>
          <w:szCs w:val="24"/>
        </w:rPr>
        <w:t xml:space="preserve"> </w:t>
      </w:r>
      <w:r w:rsidRPr="00DD5B32">
        <w:rPr>
          <w:rStyle w:val="Strong"/>
          <w:b w:val="0"/>
          <w:bCs w:val="0"/>
          <w:sz w:val="24"/>
          <w:szCs w:val="24"/>
        </w:rPr>
        <w:t>Self Determination Theory Conference</w:t>
      </w:r>
      <w:r w:rsidRPr="00DD5B32">
        <w:rPr>
          <w:sz w:val="24"/>
          <w:szCs w:val="24"/>
        </w:rPr>
        <w:t>,</w:t>
      </w:r>
      <w:r w:rsidRPr="00DD5B32">
        <w:rPr>
          <w:rStyle w:val="Strong"/>
          <w:b w:val="0"/>
          <w:bCs w:val="0"/>
          <w:sz w:val="24"/>
          <w:szCs w:val="24"/>
        </w:rPr>
        <w:t xml:space="preserve"> Rochester, NY.</w:t>
      </w:r>
    </w:p>
    <w:p w14:paraId="4329E20A" w14:textId="77777777" w:rsidR="00BC7913" w:rsidRPr="00DD5B32" w:rsidRDefault="00BC7913" w:rsidP="00BC7913">
      <w:pPr>
        <w:pStyle w:val="ListParagraph"/>
        <w:rPr>
          <w:sz w:val="24"/>
          <w:szCs w:val="24"/>
        </w:rPr>
      </w:pPr>
    </w:p>
    <w:p w14:paraId="38D1823C" w14:textId="77777777" w:rsidR="00BC7913" w:rsidRPr="00DD5B32" w:rsidRDefault="00BC7913" w:rsidP="00BC7913">
      <w:pPr>
        <w:numPr>
          <w:ilvl w:val="0"/>
          <w:numId w:val="5"/>
        </w:numPr>
        <w:bidi w:val="0"/>
        <w:rPr>
          <w:rStyle w:val="Strong"/>
          <w:b w:val="0"/>
          <w:bCs w:val="0"/>
          <w:sz w:val="24"/>
          <w:szCs w:val="24"/>
        </w:rPr>
      </w:pPr>
      <w:r w:rsidRPr="00DD5B32">
        <w:rPr>
          <w:b/>
          <w:bCs/>
          <w:sz w:val="24"/>
          <w:szCs w:val="24"/>
        </w:rPr>
        <w:t>Kanat-Maymon, Y.</w:t>
      </w:r>
      <w:r w:rsidRPr="00DD5B32">
        <w:rPr>
          <w:sz w:val="24"/>
          <w:szCs w:val="24"/>
        </w:rPr>
        <w:t xml:space="preserve"> (2016). Self-Determination theory perspective on academic cheating. Paper presented at the 6</w:t>
      </w:r>
      <w:r w:rsidRPr="00DD5B32">
        <w:rPr>
          <w:sz w:val="24"/>
          <w:szCs w:val="24"/>
          <w:vertAlign w:val="superscript"/>
        </w:rPr>
        <w:t>th</w:t>
      </w:r>
      <w:r w:rsidRPr="00DD5B32">
        <w:rPr>
          <w:sz w:val="24"/>
          <w:szCs w:val="24"/>
        </w:rPr>
        <w:t xml:space="preserve"> </w:t>
      </w:r>
      <w:r w:rsidRPr="00DD5B32">
        <w:rPr>
          <w:rStyle w:val="Strong"/>
          <w:b w:val="0"/>
          <w:bCs w:val="0"/>
          <w:sz w:val="24"/>
          <w:szCs w:val="24"/>
        </w:rPr>
        <w:t>Self Determination Theory Conference</w:t>
      </w:r>
      <w:r w:rsidRPr="00DD5B32">
        <w:rPr>
          <w:sz w:val="24"/>
          <w:szCs w:val="24"/>
        </w:rPr>
        <w:t>,</w:t>
      </w:r>
      <w:r w:rsidRPr="00DD5B32">
        <w:rPr>
          <w:rStyle w:val="Strong"/>
          <w:b w:val="0"/>
          <w:bCs w:val="0"/>
          <w:sz w:val="24"/>
          <w:szCs w:val="24"/>
        </w:rPr>
        <w:t xml:space="preserve"> Victoria, BC.</w:t>
      </w:r>
    </w:p>
    <w:p w14:paraId="587E0127" w14:textId="77777777" w:rsidR="00FF12E5" w:rsidRPr="00DD5B32" w:rsidRDefault="00FF12E5" w:rsidP="00FF12E5">
      <w:pPr>
        <w:pStyle w:val="ListParagraph"/>
        <w:rPr>
          <w:sz w:val="24"/>
          <w:szCs w:val="24"/>
        </w:rPr>
      </w:pPr>
    </w:p>
    <w:p w14:paraId="74FF0856" w14:textId="77777777" w:rsidR="00FF12E5" w:rsidRPr="00DD5B32" w:rsidRDefault="00FF12E5" w:rsidP="00D5234B">
      <w:pPr>
        <w:numPr>
          <w:ilvl w:val="0"/>
          <w:numId w:val="5"/>
        </w:numPr>
        <w:bidi w:val="0"/>
        <w:rPr>
          <w:sz w:val="24"/>
          <w:szCs w:val="24"/>
        </w:rPr>
      </w:pPr>
      <w:r w:rsidRPr="00DD5B32">
        <w:rPr>
          <w:b/>
          <w:bCs/>
          <w:sz w:val="24"/>
          <w:szCs w:val="24"/>
        </w:rPr>
        <w:lastRenderedPageBreak/>
        <w:t>Kanat-Maymon, Y.</w:t>
      </w:r>
      <w:r w:rsidRPr="00DD5B32">
        <w:rPr>
          <w:sz w:val="24"/>
          <w:szCs w:val="24"/>
        </w:rPr>
        <w:t>, Elimelech, M., &amp; Roth, G. (</w:t>
      </w:r>
      <w:r w:rsidR="00D5234B" w:rsidRPr="00DD5B32">
        <w:rPr>
          <w:sz w:val="24"/>
          <w:szCs w:val="24"/>
        </w:rPr>
        <w:t>2019</w:t>
      </w:r>
      <w:r w:rsidRPr="00DD5B32">
        <w:rPr>
          <w:sz w:val="24"/>
          <w:szCs w:val="24"/>
        </w:rPr>
        <w:t>). Work motivations as antecedents and outcomes of lead</w:t>
      </w:r>
      <w:r w:rsidR="00D5234B" w:rsidRPr="00DD5B32">
        <w:rPr>
          <w:sz w:val="24"/>
          <w:szCs w:val="24"/>
        </w:rPr>
        <w:t>ership. Paper presented at the 7</w:t>
      </w:r>
      <w:r w:rsidR="00D5234B" w:rsidRPr="00DD5B32">
        <w:rPr>
          <w:sz w:val="24"/>
          <w:szCs w:val="24"/>
          <w:vertAlign w:val="superscript"/>
        </w:rPr>
        <w:t>th</w:t>
      </w:r>
      <w:r w:rsidR="00D5234B" w:rsidRPr="00DD5B32">
        <w:rPr>
          <w:sz w:val="24"/>
          <w:szCs w:val="24"/>
        </w:rPr>
        <w:t xml:space="preserve"> </w:t>
      </w:r>
      <w:r w:rsidR="00D5234B" w:rsidRPr="00DD5B32">
        <w:rPr>
          <w:rStyle w:val="Strong"/>
          <w:b w:val="0"/>
          <w:bCs w:val="0"/>
          <w:sz w:val="24"/>
          <w:szCs w:val="24"/>
        </w:rPr>
        <w:t>Self Determination Theory Conference</w:t>
      </w:r>
      <w:r w:rsidR="00D5234B" w:rsidRPr="00DD5B32">
        <w:rPr>
          <w:sz w:val="24"/>
          <w:szCs w:val="24"/>
        </w:rPr>
        <w:t>,</w:t>
      </w:r>
      <w:r w:rsidR="00D5234B" w:rsidRPr="00DD5B32">
        <w:rPr>
          <w:rStyle w:val="Strong"/>
          <w:b w:val="0"/>
          <w:bCs w:val="0"/>
          <w:sz w:val="24"/>
          <w:szCs w:val="24"/>
        </w:rPr>
        <w:t xml:space="preserve"> Amsterdam, Holland.</w:t>
      </w:r>
    </w:p>
    <w:p w14:paraId="76EFBCE8" w14:textId="77777777" w:rsidR="001B5687" w:rsidRPr="00DD5B32" w:rsidRDefault="001B5687" w:rsidP="001B5687">
      <w:pPr>
        <w:bidi w:val="0"/>
        <w:ind w:left="720"/>
        <w:rPr>
          <w:sz w:val="24"/>
          <w:szCs w:val="24"/>
        </w:rPr>
      </w:pPr>
    </w:p>
    <w:p w14:paraId="662EFF40" w14:textId="77777777" w:rsidR="00F976AA" w:rsidRPr="00DD5B32" w:rsidRDefault="00F976AA" w:rsidP="002F58D9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sz w:val="28"/>
          <w:szCs w:val="28"/>
          <w:lang w:val="en-US"/>
        </w:rPr>
      </w:pPr>
    </w:p>
    <w:p w14:paraId="3403148A" w14:textId="77777777" w:rsidR="001B5687" w:rsidRPr="00DD5B32" w:rsidRDefault="002F58D9" w:rsidP="0059150F">
      <w:pPr>
        <w:pStyle w:val="NormalParL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562" w:right="562" w:hanging="562"/>
        <w:rPr>
          <w:b/>
          <w:bCs/>
          <w:u w:val="single"/>
        </w:rPr>
      </w:pPr>
      <w:r w:rsidRPr="00DD5B32">
        <w:rPr>
          <w:b/>
          <w:bCs/>
          <w:sz w:val="28"/>
          <w:szCs w:val="28"/>
          <w:u w:val="single"/>
          <w:lang w:val="en-US"/>
        </w:rPr>
        <w:t>C</w:t>
      </w:r>
      <w:r w:rsidR="0059150F" w:rsidRPr="00DD5B32">
        <w:rPr>
          <w:b/>
          <w:bCs/>
          <w:sz w:val="28"/>
          <w:szCs w:val="28"/>
          <w:u w:val="single"/>
          <w:lang w:val="en-US"/>
        </w:rPr>
        <w:t>haired</w:t>
      </w:r>
      <w:r w:rsidRPr="00DD5B32">
        <w:rPr>
          <w:b/>
          <w:bCs/>
          <w:sz w:val="28"/>
          <w:szCs w:val="28"/>
          <w:u w:val="single"/>
          <w:lang w:val="en-US"/>
        </w:rPr>
        <w:t xml:space="preserve"> S</w:t>
      </w:r>
      <w:r w:rsidR="0059150F" w:rsidRPr="00DD5B32">
        <w:rPr>
          <w:b/>
          <w:bCs/>
          <w:sz w:val="28"/>
          <w:szCs w:val="28"/>
          <w:u w:val="single"/>
          <w:lang w:val="en-US"/>
        </w:rPr>
        <w:t xml:space="preserve">ymposia </w:t>
      </w:r>
    </w:p>
    <w:p w14:paraId="7537C740" w14:textId="77777777" w:rsidR="002F58D9" w:rsidRPr="00DD5B32" w:rsidRDefault="002F58D9" w:rsidP="002F58D9">
      <w:pPr>
        <w:bidi w:val="0"/>
        <w:ind w:left="720"/>
        <w:rPr>
          <w:sz w:val="24"/>
          <w:szCs w:val="24"/>
        </w:rPr>
      </w:pPr>
    </w:p>
    <w:p w14:paraId="77E3C946" w14:textId="77777777" w:rsidR="002F58D9" w:rsidRPr="00DD5B32" w:rsidRDefault="002F58D9" w:rsidP="002F58D9">
      <w:pPr>
        <w:pStyle w:val="ListParagraph"/>
        <w:numPr>
          <w:ilvl w:val="0"/>
          <w:numId w:val="6"/>
        </w:numPr>
        <w:bidi w:val="0"/>
        <w:rPr>
          <w:sz w:val="24"/>
          <w:szCs w:val="24"/>
        </w:rPr>
      </w:pPr>
      <w:r w:rsidRPr="00DD5B32">
        <w:rPr>
          <w:b/>
          <w:bCs/>
          <w:sz w:val="24"/>
          <w:szCs w:val="24"/>
        </w:rPr>
        <w:t xml:space="preserve">Kanat-Maymon, Y. </w:t>
      </w:r>
      <w:r w:rsidRPr="00DD5B32">
        <w:rPr>
          <w:sz w:val="24"/>
          <w:szCs w:val="24"/>
        </w:rPr>
        <w:t xml:space="preserve">(2010). A </w:t>
      </w:r>
      <w:proofErr w:type="spellStart"/>
      <w:r w:rsidRPr="00DD5B32">
        <w:rPr>
          <w:sz w:val="24"/>
          <w:szCs w:val="24"/>
        </w:rPr>
        <w:t>Self determination</w:t>
      </w:r>
      <w:proofErr w:type="spellEnd"/>
      <w:r w:rsidRPr="00DD5B32">
        <w:rPr>
          <w:sz w:val="24"/>
          <w:szCs w:val="24"/>
        </w:rPr>
        <w:t xml:space="preserve"> theory perspective on close relationships: Relational outcomes of autonomy support versus control. </w:t>
      </w:r>
      <w:r w:rsidRPr="00DD5B32">
        <w:rPr>
          <w:sz w:val="23"/>
          <w:szCs w:val="23"/>
        </w:rPr>
        <w:t xml:space="preserve">Symposium in the </w:t>
      </w:r>
      <w:r w:rsidRPr="00DD5B32">
        <w:rPr>
          <w:sz w:val="24"/>
          <w:szCs w:val="24"/>
        </w:rPr>
        <w:t>International Association for Relationship Research, Herzliya, Israel.</w:t>
      </w:r>
    </w:p>
    <w:p w14:paraId="78AD7956" w14:textId="77777777" w:rsidR="002F58D9" w:rsidRPr="00DD5B32" w:rsidRDefault="002F58D9" w:rsidP="002F58D9">
      <w:pPr>
        <w:bidi w:val="0"/>
        <w:ind w:left="720"/>
        <w:rPr>
          <w:sz w:val="24"/>
          <w:szCs w:val="24"/>
        </w:rPr>
      </w:pPr>
    </w:p>
    <w:p w14:paraId="3214E2A3" w14:textId="77777777" w:rsidR="001B5687" w:rsidRPr="00DD5B32" w:rsidRDefault="001B5687" w:rsidP="00CF7A33">
      <w:pPr>
        <w:bidi w:val="0"/>
        <w:ind w:left="720"/>
        <w:rPr>
          <w:sz w:val="24"/>
          <w:szCs w:val="24"/>
        </w:rPr>
      </w:pPr>
    </w:p>
    <w:sectPr w:rsidR="001B5687" w:rsidRPr="00DD5B32" w:rsidSect="00CE4944">
      <w:footerReference w:type="default" r:id="rId11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B2182" w14:textId="77777777" w:rsidR="00EE6BAB" w:rsidRDefault="00EE6BAB" w:rsidP="00291F19">
      <w:r>
        <w:separator/>
      </w:r>
    </w:p>
  </w:endnote>
  <w:endnote w:type="continuationSeparator" w:id="0">
    <w:p w14:paraId="6B7C99E1" w14:textId="77777777" w:rsidR="00EE6BAB" w:rsidRDefault="00EE6BAB" w:rsidP="0029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76296794"/>
      <w:docPartObj>
        <w:docPartGallery w:val="Page Numbers (Bottom of Page)"/>
        <w:docPartUnique/>
      </w:docPartObj>
    </w:sdtPr>
    <w:sdtContent>
      <w:p w14:paraId="2C5A1AAA" w14:textId="2B7EEE5E" w:rsidR="00291F19" w:rsidRDefault="00291F1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5978">
          <w:rPr>
            <w:rtl/>
          </w:rPr>
          <w:t>14</w:t>
        </w:r>
        <w:r>
          <w:fldChar w:fldCharType="end"/>
        </w:r>
      </w:p>
    </w:sdtContent>
  </w:sdt>
  <w:p w14:paraId="17BDC6CC" w14:textId="77777777" w:rsidR="00291F19" w:rsidRDefault="00291F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33E95" w14:textId="77777777" w:rsidR="00EE6BAB" w:rsidRDefault="00EE6BAB" w:rsidP="00291F19">
      <w:r>
        <w:separator/>
      </w:r>
    </w:p>
  </w:footnote>
  <w:footnote w:type="continuationSeparator" w:id="0">
    <w:p w14:paraId="064BED0B" w14:textId="77777777" w:rsidR="00EE6BAB" w:rsidRDefault="00EE6BAB" w:rsidP="00291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634E06"/>
    <w:multiLevelType w:val="hybridMultilevel"/>
    <w:tmpl w:val="26284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8A2BA7"/>
    <w:multiLevelType w:val="hybridMultilevel"/>
    <w:tmpl w:val="0FEAFAE8"/>
    <w:lvl w:ilvl="0" w:tplc="FB7A16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6703CB"/>
    <w:multiLevelType w:val="hybridMultilevel"/>
    <w:tmpl w:val="379CA276"/>
    <w:lvl w:ilvl="0" w:tplc="0D24A124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96A1C"/>
    <w:multiLevelType w:val="hybridMultilevel"/>
    <w:tmpl w:val="F6C6A7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5546427"/>
    <w:multiLevelType w:val="hybridMultilevel"/>
    <w:tmpl w:val="EA04606E"/>
    <w:lvl w:ilvl="0" w:tplc="FB7A16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2B0044"/>
    <w:multiLevelType w:val="hybridMultilevel"/>
    <w:tmpl w:val="5D1A2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A016ED"/>
    <w:multiLevelType w:val="hybridMultilevel"/>
    <w:tmpl w:val="9BE07E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C70D7B"/>
    <w:multiLevelType w:val="hybridMultilevel"/>
    <w:tmpl w:val="BB1820E0"/>
    <w:lvl w:ilvl="0" w:tplc="A342BE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71DF6"/>
    <w:multiLevelType w:val="hybridMultilevel"/>
    <w:tmpl w:val="1AD25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72B8A"/>
    <w:multiLevelType w:val="hybridMultilevel"/>
    <w:tmpl w:val="FFD408B0"/>
    <w:lvl w:ilvl="0" w:tplc="368AD1D2">
      <w:start w:val="1"/>
      <w:numFmt w:val="decimal"/>
      <w:lvlText w:val="%1."/>
      <w:lvlJc w:val="left"/>
      <w:pPr>
        <w:ind w:left="9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2" w:hanging="360"/>
      </w:pPr>
    </w:lvl>
    <w:lvl w:ilvl="2" w:tplc="0409001B" w:tentative="1">
      <w:start w:val="1"/>
      <w:numFmt w:val="lowerRoman"/>
      <w:lvlText w:val="%3."/>
      <w:lvlJc w:val="right"/>
      <w:pPr>
        <w:ind w:left="2362" w:hanging="180"/>
      </w:pPr>
    </w:lvl>
    <w:lvl w:ilvl="3" w:tplc="0409000F" w:tentative="1">
      <w:start w:val="1"/>
      <w:numFmt w:val="decimal"/>
      <w:lvlText w:val="%4."/>
      <w:lvlJc w:val="left"/>
      <w:pPr>
        <w:ind w:left="3082" w:hanging="360"/>
      </w:pPr>
    </w:lvl>
    <w:lvl w:ilvl="4" w:tplc="04090019" w:tentative="1">
      <w:start w:val="1"/>
      <w:numFmt w:val="lowerLetter"/>
      <w:lvlText w:val="%5."/>
      <w:lvlJc w:val="left"/>
      <w:pPr>
        <w:ind w:left="3802" w:hanging="360"/>
      </w:pPr>
    </w:lvl>
    <w:lvl w:ilvl="5" w:tplc="0409001B" w:tentative="1">
      <w:start w:val="1"/>
      <w:numFmt w:val="lowerRoman"/>
      <w:lvlText w:val="%6."/>
      <w:lvlJc w:val="right"/>
      <w:pPr>
        <w:ind w:left="4522" w:hanging="180"/>
      </w:pPr>
    </w:lvl>
    <w:lvl w:ilvl="6" w:tplc="0409000F" w:tentative="1">
      <w:start w:val="1"/>
      <w:numFmt w:val="decimal"/>
      <w:lvlText w:val="%7."/>
      <w:lvlJc w:val="left"/>
      <w:pPr>
        <w:ind w:left="5242" w:hanging="360"/>
      </w:pPr>
    </w:lvl>
    <w:lvl w:ilvl="7" w:tplc="04090019" w:tentative="1">
      <w:start w:val="1"/>
      <w:numFmt w:val="lowerLetter"/>
      <w:lvlText w:val="%8."/>
      <w:lvlJc w:val="left"/>
      <w:pPr>
        <w:ind w:left="5962" w:hanging="360"/>
      </w:pPr>
    </w:lvl>
    <w:lvl w:ilvl="8" w:tplc="0409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0" w15:restartNumberingAfterBreak="0">
    <w:nsid w:val="79481940"/>
    <w:multiLevelType w:val="hybridMultilevel"/>
    <w:tmpl w:val="4058F5A0"/>
    <w:lvl w:ilvl="0" w:tplc="A342BE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B794E"/>
    <w:multiLevelType w:val="hybridMultilevel"/>
    <w:tmpl w:val="65F26F8C"/>
    <w:lvl w:ilvl="0" w:tplc="A342BE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464428">
    <w:abstractNumId w:val="1"/>
  </w:num>
  <w:num w:numId="2" w16cid:durableId="901793591">
    <w:abstractNumId w:val="11"/>
  </w:num>
  <w:num w:numId="3" w16cid:durableId="1225071072">
    <w:abstractNumId w:val="7"/>
  </w:num>
  <w:num w:numId="4" w16cid:durableId="1622960245">
    <w:abstractNumId w:val="5"/>
  </w:num>
  <w:num w:numId="5" w16cid:durableId="2057125002">
    <w:abstractNumId w:val="0"/>
  </w:num>
  <w:num w:numId="6" w16cid:durableId="1937253032">
    <w:abstractNumId w:val="9"/>
  </w:num>
  <w:num w:numId="7" w16cid:durableId="45490830">
    <w:abstractNumId w:val="10"/>
  </w:num>
  <w:num w:numId="8" w16cid:durableId="1447311499">
    <w:abstractNumId w:val="4"/>
  </w:num>
  <w:num w:numId="9" w16cid:durableId="1960917033">
    <w:abstractNumId w:val="6"/>
  </w:num>
  <w:num w:numId="10" w16cid:durableId="627246696">
    <w:abstractNumId w:val="8"/>
  </w:num>
  <w:num w:numId="11" w16cid:durableId="1732339258">
    <w:abstractNumId w:val="3"/>
  </w:num>
  <w:num w:numId="12" w16cid:durableId="8908420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34F"/>
    <w:rsid w:val="00000FAF"/>
    <w:rsid w:val="00020A80"/>
    <w:rsid w:val="00027ADA"/>
    <w:rsid w:val="00035817"/>
    <w:rsid w:val="00037EF3"/>
    <w:rsid w:val="00050446"/>
    <w:rsid w:val="0005472F"/>
    <w:rsid w:val="00054A96"/>
    <w:rsid w:val="00062027"/>
    <w:rsid w:val="000927BA"/>
    <w:rsid w:val="000B2EE5"/>
    <w:rsid w:val="000B4AC8"/>
    <w:rsid w:val="000C2AED"/>
    <w:rsid w:val="000D0B36"/>
    <w:rsid w:val="000E44F4"/>
    <w:rsid w:val="001121FC"/>
    <w:rsid w:val="00131BF5"/>
    <w:rsid w:val="00177B70"/>
    <w:rsid w:val="00182338"/>
    <w:rsid w:val="001B2FCB"/>
    <w:rsid w:val="001B5687"/>
    <w:rsid w:val="001D1D89"/>
    <w:rsid w:val="001E1A14"/>
    <w:rsid w:val="001E5D0C"/>
    <w:rsid w:val="00207F45"/>
    <w:rsid w:val="002145CB"/>
    <w:rsid w:val="00225AFF"/>
    <w:rsid w:val="002461F8"/>
    <w:rsid w:val="00260E71"/>
    <w:rsid w:val="00262215"/>
    <w:rsid w:val="00262D9D"/>
    <w:rsid w:val="00280856"/>
    <w:rsid w:val="0028794B"/>
    <w:rsid w:val="0029071A"/>
    <w:rsid w:val="002914D5"/>
    <w:rsid w:val="00291E30"/>
    <w:rsid w:val="00291F19"/>
    <w:rsid w:val="002A1880"/>
    <w:rsid w:val="002C586D"/>
    <w:rsid w:val="002C64C2"/>
    <w:rsid w:val="002D3DA0"/>
    <w:rsid w:val="002F2BF7"/>
    <w:rsid w:val="002F58D9"/>
    <w:rsid w:val="002F7F6A"/>
    <w:rsid w:val="0031364D"/>
    <w:rsid w:val="003659D0"/>
    <w:rsid w:val="00386055"/>
    <w:rsid w:val="003A1ECA"/>
    <w:rsid w:val="003A3E0D"/>
    <w:rsid w:val="003B04A8"/>
    <w:rsid w:val="003D214F"/>
    <w:rsid w:val="003D500B"/>
    <w:rsid w:val="003F4E32"/>
    <w:rsid w:val="003F5B97"/>
    <w:rsid w:val="00437A9C"/>
    <w:rsid w:val="00464E58"/>
    <w:rsid w:val="004A268F"/>
    <w:rsid w:val="004C54BB"/>
    <w:rsid w:val="004D3819"/>
    <w:rsid w:val="004F0616"/>
    <w:rsid w:val="00550547"/>
    <w:rsid w:val="005628FE"/>
    <w:rsid w:val="0059150F"/>
    <w:rsid w:val="00595EBF"/>
    <w:rsid w:val="005A6E80"/>
    <w:rsid w:val="005D5DFE"/>
    <w:rsid w:val="005D5E53"/>
    <w:rsid w:val="005E3790"/>
    <w:rsid w:val="005E5234"/>
    <w:rsid w:val="005F5A84"/>
    <w:rsid w:val="005F73B7"/>
    <w:rsid w:val="00612FDB"/>
    <w:rsid w:val="00646D69"/>
    <w:rsid w:val="006530D7"/>
    <w:rsid w:val="00655666"/>
    <w:rsid w:val="00661E90"/>
    <w:rsid w:val="00675D05"/>
    <w:rsid w:val="006A1E42"/>
    <w:rsid w:val="006B0425"/>
    <w:rsid w:val="006B0511"/>
    <w:rsid w:val="0071779B"/>
    <w:rsid w:val="00720DB3"/>
    <w:rsid w:val="00726737"/>
    <w:rsid w:val="00732AF5"/>
    <w:rsid w:val="00736CFD"/>
    <w:rsid w:val="00745978"/>
    <w:rsid w:val="00791ED1"/>
    <w:rsid w:val="007D5CEE"/>
    <w:rsid w:val="008132B4"/>
    <w:rsid w:val="00825FAB"/>
    <w:rsid w:val="00830ADA"/>
    <w:rsid w:val="0083346F"/>
    <w:rsid w:val="00855F11"/>
    <w:rsid w:val="00863721"/>
    <w:rsid w:val="0087383A"/>
    <w:rsid w:val="008843C5"/>
    <w:rsid w:val="008A4AA4"/>
    <w:rsid w:val="008B334F"/>
    <w:rsid w:val="008B4E3E"/>
    <w:rsid w:val="008C0D6C"/>
    <w:rsid w:val="008D0AAE"/>
    <w:rsid w:val="008D0B1C"/>
    <w:rsid w:val="008E31A1"/>
    <w:rsid w:val="008E429D"/>
    <w:rsid w:val="008E5752"/>
    <w:rsid w:val="008F4E79"/>
    <w:rsid w:val="009068D9"/>
    <w:rsid w:val="00907418"/>
    <w:rsid w:val="00920A63"/>
    <w:rsid w:val="0092616C"/>
    <w:rsid w:val="00952C38"/>
    <w:rsid w:val="00971956"/>
    <w:rsid w:val="00971F39"/>
    <w:rsid w:val="009A497A"/>
    <w:rsid w:val="009C79FC"/>
    <w:rsid w:val="009D0890"/>
    <w:rsid w:val="00A025B4"/>
    <w:rsid w:val="00A175E8"/>
    <w:rsid w:val="00A31CE1"/>
    <w:rsid w:val="00A53662"/>
    <w:rsid w:val="00A61FCE"/>
    <w:rsid w:val="00A77D11"/>
    <w:rsid w:val="00A90086"/>
    <w:rsid w:val="00A90576"/>
    <w:rsid w:val="00AA06B6"/>
    <w:rsid w:val="00AC1CB2"/>
    <w:rsid w:val="00AC69C0"/>
    <w:rsid w:val="00AF0C8D"/>
    <w:rsid w:val="00B05826"/>
    <w:rsid w:val="00B0701B"/>
    <w:rsid w:val="00B10683"/>
    <w:rsid w:val="00B13350"/>
    <w:rsid w:val="00B14C59"/>
    <w:rsid w:val="00B2557C"/>
    <w:rsid w:val="00B325E3"/>
    <w:rsid w:val="00B70375"/>
    <w:rsid w:val="00B85380"/>
    <w:rsid w:val="00B85FEB"/>
    <w:rsid w:val="00B9285E"/>
    <w:rsid w:val="00BC7913"/>
    <w:rsid w:val="00BF61E3"/>
    <w:rsid w:val="00C00361"/>
    <w:rsid w:val="00C03F9B"/>
    <w:rsid w:val="00C1432B"/>
    <w:rsid w:val="00C179EF"/>
    <w:rsid w:val="00C222E2"/>
    <w:rsid w:val="00C24406"/>
    <w:rsid w:val="00C42DDC"/>
    <w:rsid w:val="00C44869"/>
    <w:rsid w:val="00C65648"/>
    <w:rsid w:val="00C756C6"/>
    <w:rsid w:val="00C82733"/>
    <w:rsid w:val="00C9022C"/>
    <w:rsid w:val="00C93240"/>
    <w:rsid w:val="00C9461A"/>
    <w:rsid w:val="00CA2B3A"/>
    <w:rsid w:val="00CC3CA8"/>
    <w:rsid w:val="00CC7ADF"/>
    <w:rsid w:val="00CD252E"/>
    <w:rsid w:val="00CE223E"/>
    <w:rsid w:val="00CE4944"/>
    <w:rsid w:val="00CE5900"/>
    <w:rsid w:val="00CF0931"/>
    <w:rsid w:val="00CF7A33"/>
    <w:rsid w:val="00D23805"/>
    <w:rsid w:val="00D43EFE"/>
    <w:rsid w:val="00D43F50"/>
    <w:rsid w:val="00D51BA7"/>
    <w:rsid w:val="00D5234B"/>
    <w:rsid w:val="00D77D66"/>
    <w:rsid w:val="00DD119C"/>
    <w:rsid w:val="00DD5B32"/>
    <w:rsid w:val="00E126EC"/>
    <w:rsid w:val="00E41F91"/>
    <w:rsid w:val="00E431CC"/>
    <w:rsid w:val="00E5510B"/>
    <w:rsid w:val="00E82177"/>
    <w:rsid w:val="00EA0A0D"/>
    <w:rsid w:val="00EB024F"/>
    <w:rsid w:val="00EB060A"/>
    <w:rsid w:val="00ED05DB"/>
    <w:rsid w:val="00EE5630"/>
    <w:rsid w:val="00EE6BAB"/>
    <w:rsid w:val="00EE6BD2"/>
    <w:rsid w:val="00EF4747"/>
    <w:rsid w:val="00F2642D"/>
    <w:rsid w:val="00F3061A"/>
    <w:rsid w:val="00F3134D"/>
    <w:rsid w:val="00F3347A"/>
    <w:rsid w:val="00F34994"/>
    <w:rsid w:val="00F42331"/>
    <w:rsid w:val="00F45D87"/>
    <w:rsid w:val="00F65EB4"/>
    <w:rsid w:val="00F67F2B"/>
    <w:rsid w:val="00F976AA"/>
    <w:rsid w:val="00F97C87"/>
    <w:rsid w:val="00FA7D31"/>
    <w:rsid w:val="00FB11E9"/>
    <w:rsid w:val="00FC5F3F"/>
    <w:rsid w:val="00FD2CB6"/>
    <w:rsid w:val="00FE643F"/>
    <w:rsid w:val="00FF12E5"/>
    <w:rsid w:val="00FF2D80"/>
    <w:rsid w:val="00FF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E70A584"/>
  <w15:docId w15:val="{6398E6B5-F076-44D1-AB6B-69BBE8C7D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334F"/>
    <w:pPr>
      <w:bidi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he-I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7383A"/>
    <w:pPr>
      <w:keepNext/>
      <w:widowControl w:val="0"/>
      <w:autoSpaceDN w:val="0"/>
      <w:bidi w:val="0"/>
      <w:adjustRightInd w:val="0"/>
      <w:spacing w:before="120" w:line="200" w:lineRule="atLeast"/>
      <w:jc w:val="both"/>
      <w:outlineLvl w:val="2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8B334F"/>
    <w:rPr>
      <w:color w:val="0000FF"/>
      <w:u w:val="single"/>
    </w:rPr>
  </w:style>
  <w:style w:type="character" w:styleId="Emphasis">
    <w:name w:val="Emphasis"/>
    <w:uiPriority w:val="20"/>
    <w:qFormat/>
    <w:rsid w:val="008B334F"/>
    <w:rPr>
      <w:i/>
      <w:iCs/>
    </w:rPr>
  </w:style>
  <w:style w:type="paragraph" w:styleId="ListParagraph">
    <w:name w:val="List Paragraph"/>
    <w:basedOn w:val="Normal"/>
    <w:uiPriority w:val="34"/>
    <w:qFormat/>
    <w:rsid w:val="008B334F"/>
    <w:pPr>
      <w:ind w:left="720"/>
    </w:pPr>
  </w:style>
  <w:style w:type="character" w:customStyle="1" w:styleId="apple-converted-space">
    <w:name w:val="apple-converted-space"/>
    <w:rsid w:val="008B334F"/>
  </w:style>
  <w:style w:type="character" w:customStyle="1" w:styleId="Heading3Char">
    <w:name w:val="Heading 3 Char"/>
    <w:basedOn w:val="DefaultParagraphFont"/>
    <w:link w:val="Heading3"/>
    <w:uiPriority w:val="99"/>
    <w:rsid w:val="0087383A"/>
    <w:rPr>
      <w:rFonts w:ascii="Times New Roman" w:eastAsia="Times New Roman" w:hAnsi="Times New Roman" w:cs="Times New Roman"/>
      <w:sz w:val="28"/>
      <w:szCs w:val="28"/>
    </w:rPr>
  </w:style>
  <w:style w:type="character" w:customStyle="1" w:styleId="Internetlink">
    <w:name w:val="Internet link"/>
    <w:uiPriority w:val="99"/>
    <w:rsid w:val="0087383A"/>
    <w:rPr>
      <w:rFonts w:cs="Times New Roman"/>
      <w:color w:val="0000FF"/>
      <w:u w:val="single"/>
    </w:rPr>
  </w:style>
  <w:style w:type="paragraph" w:customStyle="1" w:styleId="NormalParL">
    <w:name w:val="NormalParL"/>
    <w:rsid w:val="008843C5"/>
    <w:pPr>
      <w:spacing w:after="0" w:line="240" w:lineRule="auto"/>
    </w:pPr>
    <w:rPr>
      <w:rFonts w:ascii="Times New Roman" w:eastAsia="Times New Roman" w:hAnsi="Times New Roman" w:cs="Miriam"/>
      <w:sz w:val="24"/>
      <w:szCs w:val="24"/>
      <w:lang w:val="en-GB" w:eastAsia="he-IL"/>
    </w:rPr>
  </w:style>
  <w:style w:type="paragraph" w:styleId="BodyTextIndent2">
    <w:name w:val="Body Text Indent 2"/>
    <w:basedOn w:val="Normal"/>
    <w:link w:val="BodyTextIndent2Char"/>
    <w:rsid w:val="008843C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8843C5"/>
    <w:rPr>
      <w:rFonts w:ascii="Times New Roman" w:eastAsia="Times New Roman" w:hAnsi="Times New Roman" w:cs="Times New Roman"/>
      <w:noProof/>
      <w:sz w:val="28"/>
      <w:szCs w:val="28"/>
      <w:lang w:eastAsia="he-IL"/>
    </w:rPr>
  </w:style>
  <w:style w:type="character" w:styleId="Strong">
    <w:name w:val="Strong"/>
    <w:qFormat/>
    <w:rsid w:val="001B5687"/>
    <w:rPr>
      <w:b/>
      <w:bCs/>
    </w:rPr>
  </w:style>
  <w:style w:type="table" w:styleId="TableGrid">
    <w:name w:val="Table Grid"/>
    <w:basedOn w:val="TableNormal"/>
    <w:rsid w:val="00CF7A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l">
    <w:name w:val="il"/>
    <w:basedOn w:val="DefaultParagraphFont"/>
    <w:rsid w:val="00736CFD"/>
  </w:style>
  <w:style w:type="paragraph" w:styleId="BalloonText">
    <w:name w:val="Balloon Text"/>
    <w:basedOn w:val="Normal"/>
    <w:link w:val="BalloonTextChar"/>
    <w:uiPriority w:val="99"/>
    <w:semiHidden/>
    <w:unhideWhenUsed/>
    <w:rsid w:val="009C79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79FC"/>
    <w:rPr>
      <w:rFonts w:ascii="Segoe UI" w:eastAsia="Times New Roman" w:hAnsi="Segoe UI" w:cs="Segoe UI"/>
      <w:noProof/>
      <w:sz w:val="18"/>
      <w:szCs w:val="18"/>
      <w:lang w:eastAsia="he-IL"/>
    </w:rPr>
  </w:style>
  <w:style w:type="paragraph" w:styleId="Header">
    <w:name w:val="header"/>
    <w:basedOn w:val="Normal"/>
    <w:link w:val="HeaderChar"/>
    <w:uiPriority w:val="99"/>
    <w:unhideWhenUsed/>
    <w:rsid w:val="00291F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1F19"/>
    <w:rPr>
      <w:rFonts w:ascii="Times New Roman" w:eastAsia="Times New Roman" w:hAnsi="Times New Roman" w:cs="Times New Roman"/>
      <w:noProof/>
      <w:sz w:val="28"/>
      <w:szCs w:val="28"/>
      <w:lang w:eastAsia="he-IL"/>
    </w:rPr>
  </w:style>
  <w:style w:type="paragraph" w:styleId="Footer">
    <w:name w:val="footer"/>
    <w:basedOn w:val="Normal"/>
    <w:link w:val="FooterChar"/>
    <w:uiPriority w:val="99"/>
    <w:unhideWhenUsed/>
    <w:rsid w:val="00291F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1F19"/>
    <w:rPr>
      <w:rFonts w:ascii="Times New Roman" w:eastAsia="Times New Roman" w:hAnsi="Times New Roman" w:cs="Times New Roman"/>
      <w:noProof/>
      <w:sz w:val="28"/>
      <w:szCs w:val="28"/>
      <w:lang w:eastAsia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F97C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kanat@runi.ac.i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maymon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ngentaconnect.com/content/arn/lu/2006/00000015/00000001/art000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-e.openu.ac.il/academic/dept34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4299</Words>
  <Characters>24507</Characters>
  <Application>Microsoft Office Word</Application>
  <DocSecurity>0</DocSecurity>
  <Lines>204</Lines>
  <Paragraphs>57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Kanat-Maymon Yaniv</cp:lastModifiedBy>
  <cp:revision>4</cp:revision>
  <cp:lastPrinted>2020-02-03T17:51:00Z</cp:lastPrinted>
  <dcterms:created xsi:type="dcterms:W3CDTF">2025-08-24T17:30:00Z</dcterms:created>
  <dcterms:modified xsi:type="dcterms:W3CDTF">2025-08-25T10:33:00Z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c8f42c675d2caece508379ac9d179ffbafefd17725c2a6781960e211ef762db5</vt:lpwstr>
  </property>
</Properties>
</file>