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EA6AE" w14:textId="791B1FA8" w:rsidR="00EA6F18" w:rsidRDefault="0038513D" w:rsidP="0038513D">
      <w:pPr>
        <w:jc w:val="center"/>
        <w:rPr>
          <w:b/>
          <w:bCs/>
          <w:sz w:val="28"/>
        </w:rPr>
      </w:pPr>
      <w:r>
        <w:rPr>
          <w:b/>
          <w:bCs/>
          <w:sz w:val="28"/>
        </w:rPr>
        <w:t>BOAZ M. BEN-DAVID</w:t>
      </w:r>
      <w:r w:rsidR="00AC4D76">
        <w:rPr>
          <w:b/>
          <w:bCs/>
          <w:sz w:val="28"/>
        </w:rPr>
        <w:t>, PHD</w:t>
      </w:r>
    </w:p>
    <w:p w14:paraId="762D1CC7" w14:textId="77777777" w:rsidR="006B0DD8" w:rsidRPr="001D603C" w:rsidRDefault="006B0DD8" w:rsidP="0038513D">
      <w:pPr>
        <w:jc w:val="center"/>
        <w:rPr>
          <w:b/>
          <w:bCs/>
          <w:sz w:val="28"/>
        </w:rPr>
      </w:pPr>
      <w:r>
        <w:rPr>
          <w:b/>
          <w:bCs/>
          <w:sz w:val="28"/>
        </w:rPr>
        <w:t>ASSOCIATE PROFESSOR OF PSYCHOLOGY</w:t>
      </w:r>
    </w:p>
    <w:p w14:paraId="3BB5E7A5" w14:textId="77777777" w:rsidR="00276CEC" w:rsidRPr="001D603C" w:rsidRDefault="00276CEC" w:rsidP="00276CEC">
      <w:pPr>
        <w:jc w:val="center"/>
        <w:rPr>
          <w:b/>
          <w:bCs/>
          <w:sz w:val="28"/>
        </w:rPr>
      </w:pPr>
      <w:r w:rsidRPr="001D603C">
        <w:rPr>
          <w:b/>
          <w:bCs/>
          <w:sz w:val="28"/>
        </w:rPr>
        <w:t>CURRICULUM VITAE</w:t>
      </w:r>
    </w:p>
    <w:p w14:paraId="4C846767" w14:textId="77777777" w:rsidR="00EA6F18" w:rsidRPr="001D603C" w:rsidRDefault="00EA6F18" w:rsidP="00EA6F18">
      <w:pPr>
        <w:widowControl w:val="0"/>
        <w:autoSpaceDE w:val="0"/>
        <w:autoSpaceDN w:val="0"/>
        <w:adjustRightInd w:val="0"/>
        <w:rPr>
          <w:b/>
          <w:bCs/>
        </w:rPr>
      </w:pPr>
    </w:p>
    <w:p w14:paraId="0E7FB8AE" w14:textId="77777777" w:rsidR="00EA6F18" w:rsidRPr="00276CEC" w:rsidRDefault="00276CEC" w:rsidP="00EA6F18">
      <w:pPr>
        <w:widowControl w:val="0"/>
        <w:autoSpaceDE w:val="0"/>
        <w:autoSpaceDN w:val="0"/>
        <w:adjustRightInd w:val="0"/>
        <w:rPr>
          <w:u w:val="single"/>
        </w:rPr>
      </w:pPr>
      <w:r w:rsidRPr="00276CEC">
        <w:rPr>
          <w:u w:val="single"/>
        </w:rPr>
        <w:t>Personal Details</w:t>
      </w:r>
    </w:p>
    <w:p w14:paraId="7F66843C" w14:textId="57BE69FB" w:rsidR="00D0584D" w:rsidRDefault="00D0584D" w:rsidP="0038513D">
      <w:pPr>
        <w:widowControl w:val="0"/>
        <w:autoSpaceDE w:val="0"/>
        <w:autoSpaceDN w:val="0"/>
        <w:adjustRightInd w:val="0"/>
        <w:ind w:left="1418" w:hanging="1418"/>
      </w:pPr>
      <w:r>
        <w:t>Rank:</w:t>
      </w:r>
      <w:r>
        <w:tab/>
        <w:t>Associate Professor (PhD)</w:t>
      </w:r>
    </w:p>
    <w:p w14:paraId="5220D9FF" w14:textId="7CA4F82C" w:rsidR="00D0584D" w:rsidRDefault="00D0584D" w:rsidP="0038513D">
      <w:pPr>
        <w:widowControl w:val="0"/>
        <w:autoSpaceDE w:val="0"/>
        <w:autoSpaceDN w:val="0"/>
        <w:adjustRightInd w:val="0"/>
        <w:ind w:left="1418" w:hanging="1418"/>
      </w:pPr>
      <w:r>
        <w:t xml:space="preserve">Employment: </w:t>
      </w:r>
      <w:r>
        <w:tab/>
      </w:r>
      <w:r>
        <w:tab/>
        <w:t xml:space="preserve">Reichman University (IDC, Herzliya) </w:t>
      </w:r>
    </w:p>
    <w:p w14:paraId="54DCB204" w14:textId="1AEBEF9B" w:rsidR="00E3584C" w:rsidRDefault="0038513D" w:rsidP="0038513D">
      <w:pPr>
        <w:widowControl w:val="0"/>
        <w:autoSpaceDE w:val="0"/>
        <w:autoSpaceDN w:val="0"/>
        <w:adjustRightInd w:val="0"/>
        <w:ind w:left="1418" w:hanging="1418"/>
      </w:pPr>
      <w:r>
        <w:t xml:space="preserve">Address:          </w:t>
      </w:r>
      <w:r w:rsidR="00653524">
        <w:t>Reichman University</w:t>
      </w:r>
      <w:r>
        <w:t xml:space="preserve"> (IDC), </w:t>
      </w:r>
      <w:r w:rsidR="00407564">
        <w:t xml:space="preserve">Baruch Ivcher </w:t>
      </w:r>
      <w:r>
        <w:t xml:space="preserve">School of Psychology. </w:t>
      </w:r>
    </w:p>
    <w:p w14:paraId="31A6363F" w14:textId="11490145" w:rsidR="0038513D" w:rsidRDefault="0062596E" w:rsidP="00E3584C">
      <w:pPr>
        <w:widowControl w:val="0"/>
        <w:autoSpaceDE w:val="0"/>
        <w:autoSpaceDN w:val="0"/>
        <w:adjustRightInd w:val="0"/>
        <w:ind w:left="1418" w:firstLine="22"/>
      </w:pPr>
      <w:r>
        <w:t xml:space="preserve">8 University </w:t>
      </w:r>
      <w:r w:rsidR="00C07169">
        <w:t>s</w:t>
      </w:r>
      <w:r>
        <w:t>t</w:t>
      </w:r>
      <w:r w:rsidR="00497469">
        <w:t>reet</w:t>
      </w:r>
      <w:r w:rsidR="0038513D">
        <w:t>, Herzliya, 461</w:t>
      </w:r>
      <w:r>
        <w:t>010</w:t>
      </w:r>
      <w:r w:rsidR="0038513D">
        <w:t>, Israel</w:t>
      </w:r>
    </w:p>
    <w:p w14:paraId="507BCCDA" w14:textId="3835B975" w:rsidR="00EA6F18" w:rsidRPr="001D603C" w:rsidRDefault="00EA6F18" w:rsidP="0038513D">
      <w:pPr>
        <w:widowControl w:val="0"/>
        <w:autoSpaceDE w:val="0"/>
        <w:autoSpaceDN w:val="0"/>
        <w:adjustRightInd w:val="0"/>
      </w:pPr>
      <w:r w:rsidRPr="001D603C">
        <w:t>E-mail:</w:t>
      </w:r>
      <w:r w:rsidR="0038513D">
        <w:tab/>
      </w:r>
      <w:r w:rsidR="0038513D">
        <w:tab/>
        <w:t>boaz.ben.david</w:t>
      </w:r>
      <w:r w:rsidRPr="001D603C">
        <w:t>@</w:t>
      </w:r>
      <w:r w:rsidR="00AB70D9">
        <w:t>runi</w:t>
      </w:r>
      <w:r w:rsidRPr="001D603C">
        <w:t>.ac.il</w:t>
      </w:r>
    </w:p>
    <w:p w14:paraId="05C8939E" w14:textId="2DA1353C" w:rsidR="0062596E" w:rsidRDefault="0062596E" w:rsidP="00265C80">
      <w:pPr>
        <w:widowControl w:val="0"/>
        <w:autoSpaceDE w:val="0"/>
        <w:autoSpaceDN w:val="0"/>
        <w:adjustRightInd w:val="0"/>
      </w:pPr>
      <w:r>
        <w:t xml:space="preserve">Website: </w:t>
      </w:r>
      <w:r>
        <w:tab/>
        <w:t>canalab.</w:t>
      </w:r>
      <w:r w:rsidR="00AB70D9">
        <w:t>runi</w:t>
      </w:r>
      <w:r>
        <w:t>.ac.il</w:t>
      </w:r>
    </w:p>
    <w:p w14:paraId="386EA95A" w14:textId="2818E65C" w:rsidR="00EA6F18" w:rsidRPr="001D603C" w:rsidRDefault="00E3584C" w:rsidP="00265C80">
      <w:pPr>
        <w:widowControl w:val="0"/>
        <w:autoSpaceDE w:val="0"/>
        <w:autoSpaceDN w:val="0"/>
        <w:adjustRightInd w:val="0"/>
      </w:pPr>
      <w:r>
        <w:t>P</w:t>
      </w:r>
      <w:r w:rsidR="00EA6F18" w:rsidRPr="001D603C">
        <w:t xml:space="preserve">hone: </w:t>
      </w:r>
      <w:r>
        <w:tab/>
        <w:t>+</w:t>
      </w:r>
      <w:r w:rsidR="00EA6F18" w:rsidRPr="001D603C">
        <w:t>972-9-</w:t>
      </w:r>
      <w:r w:rsidR="0038513D">
        <w:rPr>
          <w:szCs w:val="22"/>
        </w:rPr>
        <w:t>9602429</w:t>
      </w:r>
      <w:r w:rsidR="00653524">
        <w:t>; +972-58-4004055</w:t>
      </w:r>
    </w:p>
    <w:p w14:paraId="0863B997" w14:textId="77777777" w:rsidR="00E31A4C" w:rsidRDefault="00E31A4C" w:rsidP="00C047B3">
      <w:pPr>
        <w:widowControl w:val="0"/>
        <w:autoSpaceDE w:val="0"/>
        <w:autoSpaceDN w:val="0"/>
        <w:adjustRightInd w:val="0"/>
      </w:pPr>
    </w:p>
    <w:p w14:paraId="74D38BCD" w14:textId="77777777" w:rsidR="00EA6F18" w:rsidRPr="00AE3B31" w:rsidRDefault="00276CEC" w:rsidP="00543B53">
      <w:pPr>
        <w:widowControl w:val="0"/>
        <w:autoSpaceDE w:val="0"/>
        <w:autoSpaceDN w:val="0"/>
        <w:adjustRightInd w:val="0"/>
        <w:spacing w:after="120"/>
        <w:rPr>
          <w:u w:val="single"/>
        </w:rPr>
      </w:pPr>
      <w:r w:rsidRPr="00AE3B31">
        <w:rPr>
          <w:u w:val="single"/>
        </w:rPr>
        <w:t>Academic Education</w:t>
      </w:r>
    </w:p>
    <w:p w14:paraId="72A72F48" w14:textId="77777777" w:rsidR="0038513D" w:rsidRPr="001D603C" w:rsidRDefault="00102A32" w:rsidP="0038513D">
      <w:pPr>
        <w:widowControl w:val="0"/>
        <w:tabs>
          <w:tab w:val="left" w:pos="990"/>
        </w:tabs>
        <w:autoSpaceDE w:val="0"/>
        <w:autoSpaceDN w:val="0"/>
        <w:adjustRightInd w:val="0"/>
        <w:spacing w:after="120"/>
        <w:ind w:left="1440" w:hanging="1440"/>
      </w:pPr>
      <w:r>
        <w:t>1997-2000</w:t>
      </w:r>
      <w:r>
        <w:tab/>
      </w:r>
      <w:r w:rsidR="0038513D">
        <w:t>B.A. Physics, Tel-Aviv University</w:t>
      </w:r>
    </w:p>
    <w:p w14:paraId="12CDC815" w14:textId="77777777" w:rsidR="0038513D" w:rsidRDefault="00102A32" w:rsidP="0038513D">
      <w:pPr>
        <w:widowControl w:val="0"/>
        <w:tabs>
          <w:tab w:val="left" w:pos="990"/>
        </w:tabs>
        <w:autoSpaceDE w:val="0"/>
        <w:autoSpaceDN w:val="0"/>
        <w:adjustRightInd w:val="0"/>
        <w:spacing w:after="120"/>
        <w:ind w:left="1440" w:hanging="1440"/>
      </w:pPr>
      <w:r>
        <w:t>1998-2001</w:t>
      </w:r>
      <w:r>
        <w:tab/>
      </w:r>
      <w:r w:rsidR="0038513D">
        <w:t>B.A. Psychology, Tel-Aviv University</w:t>
      </w:r>
      <w:r w:rsidR="0038513D">
        <w:tab/>
      </w:r>
      <w:r w:rsidR="0038513D">
        <w:tab/>
      </w:r>
    </w:p>
    <w:p w14:paraId="7B8188E5" w14:textId="77777777" w:rsidR="0038513D" w:rsidRDefault="00102A32" w:rsidP="00102A32">
      <w:pPr>
        <w:widowControl w:val="0"/>
        <w:tabs>
          <w:tab w:val="left" w:pos="1440"/>
        </w:tabs>
        <w:autoSpaceDE w:val="0"/>
        <w:autoSpaceDN w:val="0"/>
        <w:adjustRightInd w:val="0"/>
        <w:spacing w:after="120"/>
        <w:ind w:left="2160" w:hanging="2160"/>
      </w:pPr>
      <w:r>
        <w:t>2001-2002</w:t>
      </w:r>
      <w:r>
        <w:tab/>
      </w:r>
      <w:r w:rsidR="0038513D">
        <w:t>M.A. Cognitive Psychology, Tel-Aviv University (Summa cum Laude)</w:t>
      </w:r>
    </w:p>
    <w:p w14:paraId="336DAD08" w14:textId="77777777" w:rsidR="0038513D" w:rsidRDefault="00102A32" w:rsidP="0038513D">
      <w:pPr>
        <w:widowControl w:val="0"/>
        <w:tabs>
          <w:tab w:val="left" w:pos="990"/>
        </w:tabs>
        <w:autoSpaceDE w:val="0"/>
        <w:autoSpaceDN w:val="0"/>
        <w:adjustRightInd w:val="0"/>
        <w:spacing w:after="120"/>
        <w:ind w:left="1440" w:hanging="1440"/>
      </w:pPr>
      <w:r>
        <w:t>2002-2007</w:t>
      </w:r>
      <w:r>
        <w:tab/>
      </w:r>
      <w:r w:rsidR="0038513D">
        <w:t>Ph.D. Cognitive Psychology, Tel-Aviv University</w:t>
      </w:r>
    </w:p>
    <w:p w14:paraId="1193DEDB" w14:textId="77777777" w:rsidR="00427D43" w:rsidRDefault="00427D43" w:rsidP="0038513D">
      <w:pPr>
        <w:widowControl w:val="0"/>
        <w:tabs>
          <w:tab w:val="left" w:pos="990"/>
        </w:tabs>
        <w:autoSpaceDE w:val="0"/>
        <w:autoSpaceDN w:val="0"/>
        <w:adjustRightInd w:val="0"/>
        <w:spacing w:after="120"/>
        <w:ind w:left="1440" w:hanging="1440"/>
      </w:pPr>
      <w:r>
        <w:tab/>
      </w:r>
      <w:r>
        <w:tab/>
        <w:t>Supervisor: Professor Danny Algom</w:t>
      </w:r>
    </w:p>
    <w:p w14:paraId="70D92DF4" w14:textId="77777777" w:rsidR="00543B53" w:rsidRDefault="00543B53" w:rsidP="00543B53">
      <w:pPr>
        <w:widowControl w:val="0"/>
        <w:tabs>
          <w:tab w:val="left" w:pos="990"/>
        </w:tabs>
        <w:autoSpaceDE w:val="0"/>
        <w:autoSpaceDN w:val="0"/>
        <w:adjustRightInd w:val="0"/>
        <w:rPr>
          <w:u w:val="single"/>
        </w:rPr>
      </w:pPr>
    </w:p>
    <w:p w14:paraId="56C4E4E6" w14:textId="77777777" w:rsidR="00AE3B31" w:rsidRPr="0038513D" w:rsidRDefault="00AE3B31" w:rsidP="00AE3B31">
      <w:pPr>
        <w:tabs>
          <w:tab w:val="right" w:pos="1440"/>
        </w:tabs>
        <w:ind w:left="1440" w:hanging="1440"/>
        <w:rPr>
          <w:szCs w:val="22"/>
          <w:u w:val="single"/>
        </w:rPr>
      </w:pPr>
      <w:r w:rsidRPr="0038513D">
        <w:rPr>
          <w:szCs w:val="22"/>
          <w:u w:val="single"/>
        </w:rPr>
        <w:t>Advanced Training</w:t>
      </w:r>
    </w:p>
    <w:p w14:paraId="5A8E1DC0" w14:textId="77777777" w:rsidR="00AE3B31" w:rsidRPr="00CD2CDD" w:rsidRDefault="00AE3B31" w:rsidP="000867E9">
      <w:pPr>
        <w:ind w:left="1440" w:hanging="1440"/>
        <w:jc w:val="both"/>
        <w:rPr>
          <w:szCs w:val="22"/>
        </w:rPr>
      </w:pPr>
      <w:r w:rsidRPr="00CD2CDD">
        <w:rPr>
          <w:szCs w:val="22"/>
        </w:rPr>
        <w:t>2007</w:t>
      </w:r>
      <w:r>
        <w:rPr>
          <w:szCs w:val="22"/>
        </w:rPr>
        <w:t>-</w:t>
      </w:r>
      <w:r w:rsidRPr="00CD2CDD">
        <w:rPr>
          <w:szCs w:val="22"/>
        </w:rPr>
        <w:t>2009</w:t>
      </w:r>
      <w:r>
        <w:rPr>
          <w:szCs w:val="22"/>
        </w:rPr>
        <w:tab/>
      </w:r>
      <w:r w:rsidRPr="00CD2CDD">
        <w:rPr>
          <w:szCs w:val="22"/>
        </w:rPr>
        <w:t>Trainee, Canadian Institutes of Health Research</w:t>
      </w:r>
      <w:r>
        <w:rPr>
          <w:szCs w:val="22"/>
        </w:rPr>
        <w:t xml:space="preserve"> (CIHR) </w:t>
      </w:r>
      <w:r w:rsidRPr="00CD2CDD">
        <w:rPr>
          <w:szCs w:val="22"/>
        </w:rPr>
        <w:t>- Strategic Training Grant on Communication and Social Integration in Healthy Aging.</w:t>
      </w:r>
    </w:p>
    <w:p w14:paraId="1918328F" w14:textId="77777777" w:rsidR="000867E9" w:rsidRDefault="000867E9" w:rsidP="000867E9">
      <w:pPr>
        <w:widowControl w:val="0"/>
        <w:autoSpaceDE w:val="0"/>
        <w:autoSpaceDN w:val="0"/>
        <w:adjustRightInd w:val="0"/>
        <w:spacing w:after="120"/>
        <w:ind w:left="1440" w:hanging="1440"/>
      </w:pPr>
      <w:r>
        <w:t>2007-2008</w:t>
      </w:r>
      <w:r>
        <w:tab/>
        <w:t>Post-Doctoral Fellow, Dept. of Psychology, University of Toronto Mississauga</w:t>
      </w:r>
    </w:p>
    <w:p w14:paraId="50584954" w14:textId="77777777" w:rsidR="00427D43" w:rsidRDefault="00427D43" w:rsidP="00427D43">
      <w:pPr>
        <w:widowControl w:val="0"/>
        <w:autoSpaceDE w:val="0"/>
        <w:autoSpaceDN w:val="0"/>
        <w:adjustRightInd w:val="0"/>
        <w:spacing w:after="120"/>
        <w:ind w:left="1440"/>
      </w:pPr>
      <w:r>
        <w:t>Supervisor: Professor Bruce A. Schneider</w:t>
      </w:r>
    </w:p>
    <w:p w14:paraId="6601E9E3" w14:textId="77777777" w:rsidR="000867E9" w:rsidRDefault="000867E9" w:rsidP="000867E9">
      <w:pPr>
        <w:widowControl w:val="0"/>
        <w:autoSpaceDE w:val="0"/>
        <w:autoSpaceDN w:val="0"/>
        <w:adjustRightInd w:val="0"/>
        <w:spacing w:after="120"/>
        <w:ind w:left="1440" w:hanging="1440"/>
      </w:pPr>
      <w:r>
        <w:t xml:space="preserve">2009-2011 </w:t>
      </w:r>
      <w:r>
        <w:tab/>
        <w:t xml:space="preserve">Post-Doctoral Fellow, Speech Language Pathology, University of Toronto  </w:t>
      </w:r>
    </w:p>
    <w:p w14:paraId="7276A984" w14:textId="77777777" w:rsidR="00427D43" w:rsidRDefault="00427D43" w:rsidP="00427D43">
      <w:pPr>
        <w:widowControl w:val="0"/>
        <w:autoSpaceDE w:val="0"/>
        <w:autoSpaceDN w:val="0"/>
        <w:adjustRightInd w:val="0"/>
        <w:spacing w:after="120"/>
        <w:ind w:left="1440"/>
      </w:pPr>
      <w:r>
        <w:t>Supervisor: Professor Pascal H. H. M. van Lieshout</w:t>
      </w:r>
    </w:p>
    <w:p w14:paraId="4D52170D" w14:textId="77777777" w:rsidR="00276CEC" w:rsidRDefault="00276CEC" w:rsidP="00543B53">
      <w:pPr>
        <w:widowControl w:val="0"/>
        <w:tabs>
          <w:tab w:val="left" w:pos="990"/>
        </w:tabs>
        <w:autoSpaceDE w:val="0"/>
        <w:autoSpaceDN w:val="0"/>
        <w:adjustRightInd w:val="0"/>
        <w:spacing w:after="120"/>
        <w:rPr>
          <w:u w:val="single"/>
        </w:rPr>
      </w:pPr>
      <w:r w:rsidRPr="00276CEC">
        <w:rPr>
          <w:u w:val="single"/>
        </w:rPr>
        <w:t>Academic Employment</w:t>
      </w:r>
    </w:p>
    <w:p w14:paraId="614B2F5A" w14:textId="77777777" w:rsidR="00E31A4C" w:rsidRDefault="0038513D" w:rsidP="00594402">
      <w:pPr>
        <w:widowControl w:val="0"/>
        <w:autoSpaceDE w:val="0"/>
        <w:autoSpaceDN w:val="0"/>
        <w:adjustRightInd w:val="0"/>
        <w:spacing w:after="120"/>
        <w:ind w:left="1440" w:hanging="1440"/>
      </w:pPr>
      <w:r>
        <w:t xml:space="preserve">2002-2004 </w:t>
      </w:r>
      <w:r>
        <w:tab/>
        <w:t>Researcher, Center for Youth and Children Studies, Tel-Aviv University</w:t>
      </w:r>
    </w:p>
    <w:p w14:paraId="1C648389" w14:textId="77777777" w:rsidR="0038513D" w:rsidRDefault="0038513D" w:rsidP="00594402">
      <w:pPr>
        <w:widowControl w:val="0"/>
        <w:autoSpaceDE w:val="0"/>
        <w:autoSpaceDN w:val="0"/>
        <w:adjustRightInd w:val="0"/>
        <w:spacing w:after="120"/>
        <w:ind w:left="1440" w:hanging="1440"/>
      </w:pPr>
      <w:r>
        <w:t>2005-2006</w:t>
      </w:r>
      <w:r>
        <w:tab/>
        <w:t>Research Assistant, Brain Research Center, Bar-Ilan University</w:t>
      </w:r>
    </w:p>
    <w:p w14:paraId="5716F190" w14:textId="77777777" w:rsidR="0038513D" w:rsidRDefault="0038513D" w:rsidP="00594402">
      <w:pPr>
        <w:widowControl w:val="0"/>
        <w:autoSpaceDE w:val="0"/>
        <w:autoSpaceDN w:val="0"/>
        <w:adjustRightInd w:val="0"/>
        <w:spacing w:after="120"/>
        <w:ind w:left="1440" w:hanging="1440"/>
      </w:pPr>
      <w:r>
        <w:t>2005-2006</w:t>
      </w:r>
      <w:r>
        <w:tab/>
        <w:t>Research Assistant, Department of Communication</w:t>
      </w:r>
      <w:r w:rsidR="00102A32">
        <w:t>s Disorders, Tel-Aviv Univ.</w:t>
      </w:r>
    </w:p>
    <w:p w14:paraId="263E1681" w14:textId="77777777" w:rsidR="0038513D" w:rsidRDefault="0038513D" w:rsidP="00594402">
      <w:pPr>
        <w:widowControl w:val="0"/>
        <w:autoSpaceDE w:val="0"/>
        <w:autoSpaceDN w:val="0"/>
        <w:adjustRightInd w:val="0"/>
        <w:spacing w:after="120"/>
        <w:ind w:left="1440" w:hanging="1440"/>
      </w:pPr>
      <w:r>
        <w:t xml:space="preserve">2007-2010 </w:t>
      </w:r>
      <w:r>
        <w:tab/>
        <w:t>Adjunct Scientist, Rotman Research Institute, Baycrest Centre</w:t>
      </w:r>
    </w:p>
    <w:p w14:paraId="36F209A3" w14:textId="77777777" w:rsidR="0038513D" w:rsidRDefault="0038513D" w:rsidP="00594402">
      <w:pPr>
        <w:widowControl w:val="0"/>
        <w:autoSpaceDE w:val="0"/>
        <w:autoSpaceDN w:val="0"/>
        <w:adjustRightInd w:val="0"/>
        <w:spacing w:after="120"/>
        <w:ind w:left="1440" w:hanging="1440"/>
      </w:pPr>
      <w:r>
        <w:t xml:space="preserve">2011-present </w:t>
      </w:r>
      <w:r>
        <w:tab/>
        <w:t>Assistant Professor</w:t>
      </w:r>
      <w:r w:rsidR="005948ED">
        <w:t xml:space="preserve"> (status only)</w:t>
      </w:r>
      <w:r>
        <w:t>, Speec</w:t>
      </w:r>
      <w:r w:rsidR="00102A32">
        <w:t>h Language Pathology, U.</w:t>
      </w:r>
      <w:r>
        <w:t xml:space="preserve"> of Toronto  </w:t>
      </w:r>
    </w:p>
    <w:p w14:paraId="7E688395" w14:textId="77777777" w:rsidR="000867E9" w:rsidRDefault="0038513D" w:rsidP="000867E9">
      <w:pPr>
        <w:widowControl w:val="0"/>
        <w:autoSpaceDE w:val="0"/>
        <w:autoSpaceDN w:val="0"/>
        <w:adjustRightInd w:val="0"/>
        <w:spacing w:after="120"/>
        <w:ind w:left="1440" w:hanging="1440"/>
      </w:pPr>
      <w:r>
        <w:t>2011-present</w:t>
      </w:r>
      <w:r>
        <w:tab/>
        <w:t>Adjunct Scientist, Toronto Rehabilitation Insti</w:t>
      </w:r>
      <w:r w:rsidR="000867E9">
        <w:t>tute (TRI, a research hospital)</w:t>
      </w:r>
    </w:p>
    <w:p w14:paraId="0A8CF560" w14:textId="77777777" w:rsidR="000867E9" w:rsidRDefault="0038513D" w:rsidP="000867E9">
      <w:pPr>
        <w:widowControl w:val="0"/>
        <w:autoSpaceDE w:val="0"/>
        <w:autoSpaceDN w:val="0"/>
        <w:adjustRightInd w:val="0"/>
        <w:spacing w:after="120"/>
        <w:ind w:left="1440" w:hanging="1440"/>
      </w:pPr>
      <w:r>
        <w:t>2012-present</w:t>
      </w:r>
      <w:r>
        <w:tab/>
        <w:t>Associate Faculty, Rehabilitation S</w:t>
      </w:r>
      <w:r w:rsidR="009D5FAF">
        <w:t>cience Institute</w:t>
      </w:r>
      <w:r w:rsidR="00AE3B31">
        <w:t xml:space="preserve"> (RSI)</w:t>
      </w:r>
      <w:r>
        <w:t>, U</w:t>
      </w:r>
      <w:r w:rsidR="00594402">
        <w:t xml:space="preserve">. of Toronto   </w:t>
      </w:r>
    </w:p>
    <w:p w14:paraId="5CAE1C4B" w14:textId="77777777" w:rsidR="00934BFB" w:rsidRDefault="00081063" w:rsidP="00934BFB">
      <w:pPr>
        <w:widowControl w:val="0"/>
        <w:autoSpaceDE w:val="0"/>
        <w:autoSpaceDN w:val="0"/>
        <w:adjustRightInd w:val="0"/>
        <w:ind w:left="1440" w:hanging="1440"/>
      </w:pPr>
      <w:r>
        <w:t>2012-</w:t>
      </w:r>
      <w:r w:rsidR="0007364D">
        <w:t>2017</w:t>
      </w:r>
      <w:r>
        <w:tab/>
      </w:r>
      <w:r w:rsidR="00555BC2">
        <w:t xml:space="preserve">Senior </w:t>
      </w:r>
      <w:r>
        <w:t>Lecturer, School of Psychology, Interdisciplinary Center (IDC) Herzliya</w:t>
      </w:r>
    </w:p>
    <w:p w14:paraId="1E8060D6" w14:textId="77777777" w:rsidR="0007364D" w:rsidRDefault="0007364D" w:rsidP="00934BFB">
      <w:pPr>
        <w:widowControl w:val="0"/>
        <w:autoSpaceDE w:val="0"/>
        <w:autoSpaceDN w:val="0"/>
        <w:adjustRightInd w:val="0"/>
        <w:spacing w:after="120"/>
        <w:ind w:left="1440" w:hanging="1440"/>
      </w:pPr>
      <w:r>
        <w:t>2018-present</w:t>
      </w:r>
      <w:r>
        <w:tab/>
        <w:t>Associate professor (tenured), School of Psychology, IDC, Herzliya</w:t>
      </w:r>
    </w:p>
    <w:p w14:paraId="1F8CA597" w14:textId="77777777" w:rsidR="00D0584D" w:rsidRDefault="00D0584D">
      <w:pPr>
        <w:rPr>
          <w:u w:val="single"/>
        </w:rPr>
      </w:pPr>
      <w:r>
        <w:rPr>
          <w:u w:val="single"/>
        </w:rPr>
        <w:br w:type="page"/>
      </w:r>
    </w:p>
    <w:p w14:paraId="13921B88" w14:textId="65DB0CF3" w:rsidR="000555BD" w:rsidRDefault="00276CEC" w:rsidP="00FA62F9">
      <w:pPr>
        <w:widowControl w:val="0"/>
        <w:autoSpaceDE w:val="0"/>
        <w:autoSpaceDN w:val="0"/>
        <w:adjustRightInd w:val="0"/>
        <w:spacing w:after="120"/>
        <w:rPr>
          <w:u w:val="single"/>
        </w:rPr>
      </w:pPr>
      <w:r>
        <w:rPr>
          <w:u w:val="single"/>
        </w:rPr>
        <w:lastRenderedPageBreak/>
        <w:t>Awards</w:t>
      </w:r>
      <w:r w:rsidR="000555BD">
        <w:rPr>
          <w:u w:val="single"/>
        </w:rPr>
        <w:t xml:space="preserve"> and Academic Achievements</w:t>
      </w:r>
    </w:p>
    <w:p w14:paraId="6736EB39" w14:textId="77777777" w:rsidR="000555BD" w:rsidRDefault="000555BD" w:rsidP="00845291">
      <w:pPr>
        <w:ind w:left="1361" w:hanging="1361"/>
        <w:jc w:val="both"/>
        <w:rPr>
          <w:szCs w:val="22"/>
        </w:rPr>
      </w:pPr>
      <w:r>
        <w:rPr>
          <w:szCs w:val="22"/>
        </w:rPr>
        <w:t>2013</w:t>
      </w:r>
      <w:r>
        <w:rPr>
          <w:szCs w:val="22"/>
        </w:rPr>
        <w:tab/>
        <w:t>International Association of Gerontology and Geriatrics (IAGG), Best Research Award (poster</w:t>
      </w:r>
      <w:r w:rsidR="00845291">
        <w:rPr>
          <w:szCs w:val="22"/>
        </w:rPr>
        <w:t>, sole author</w:t>
      </w:r>
      <w:r>
        <w:rPr>
          <w:szCs w:val="22"/>
        </w:rPr>
        <w:t xml:space="preserve">)  </w:t>
      </w:r>
    </w:p>
    <w:p w14:paraId="40EADA1A" w14:textId="4CF621CD" w:rsidR="000555BD" w:rsidRDefault="001833E9" w:rsidP="009D5FAF">
      <w:pPr>
        <w:ind w:left="1361" w:hanging="1361"/>
        <w:jc w:val="both"/>
        <w:rPr>
          <w:szCs w:val="22"/>
        </w:rPr>
      </w:pPr>
      <w:r>
        <w:rPr>
          <w:szCs w:val="22"/>
        </w:rPr>
        <w:t>2014</w:t>
      </w:r>
      <w:r>
        <w:rPr>
          <w:szCs w:val="22"/>
        </w:rPr>
        <w:tab/>
      </w:r>
      <w:r w:rsidR="009D5FAF">
        <w:rPr>
          <w:szCs w:val="22"/>
        </w:rPr>
        <w:t>Kremer Award</w:t>
      </w:r>
      <w:r>
        <w:rPr>
          <w:szCs w:val="22"/>
        </w:rPr>
        <w:t xml:space="preserve">, </w:t>
      </w:r>
      <w:r w:rsidR="009D5FAF">
        <w:rPr>
          <w:szCs w:val="22"/>
        </w:rPr>
        <w:t xml:space="preserve">IDC </w:t>
      </w:r>
      <w:r>
        <w:rPr>
          <w:szCs w:val="22"/>
        </w:rPr>
        <w:t>Outstanding</w:t>
      </w:r>
      <w:r w:rsidR="000555BD">
        <w:rPr>
          <w:szCs w:val="22"/>
        </w:rPr>
        <w:t xml:space="preserve"> </w:t>
      </w:r>
      <w:r w:rsidR="0092644E">
        <w:rPr>
          <w:szCs w:val="22"/>
        </w:rPr>
        <w:t>Early</w:t>
      </w:r>
      <w:r w:rsidR="000555BD">
        <w:rPr>
          <w:szCs w:val="22"/>
        </w:rPr>
        <w:t xml:space="preserve"> </w:t>
      </w:r>
      <w:r w:rsidR="0092644E">
        <w:rPr>
          <w:szCs w:val="22"/>
        </w:rPr>
        <w:t>Research</w:t>
      </w:r>
      <w:r w:rsidR="000555BD">
        <w:rPr>
          <w:szCs w:val="22"/>
        </w:rPr>
        <w:t xml:space="preserve"> Award  </w:t>
      </w:r>
    </w:p>
    <w:p w14:paraId="0CBDDC9C" w14:textId="77777777" w:rsidR="00416F02" w:rsidRDefault="00DD7759" w:rsidP="00DD7759">
      <w:pPr>
        <w:ind w:left="1361" w:hanging="1361"/>
        <w:jc w:val="both"/>
        <w:rPr>
          <w:szCs w:val="22"/>
        </w:rPr>
      </w:pPr>
      <w:r>
        <w:rPr>
          <w:szCs w:val="22"/>
        </w:rPr>
        <w:t xml:space="preserve">2015 </w:t>
      </w:r>
      <w:r>
        <w:rPr>
          <w:szCs w:val="22"/>
        </w:rPr>
        <w:tab/>
        <w:t xml:space="preserve">European Commission: Marie Curie Alumni Association. Special Jury Award for Scientific Educational Videos. </w:t>
      </w:r>
    </w:p>
    <w:p w14:paraId="6AC4F2E2" w14:textId="77777777" w:rsidR="00DD7759" w:rsidRDefault="00EE2A78" w:rsidP="00DD7759">
      <w:pPr>
        <w:ind w:left="1361" w:hanging="1361"/>
        <w:jc w:val="both"/>
        <w:rPr>
          <w:szCs w:val="22"/>
        </w:rPr>
      </w:pPr>
      <w:r>
        <w:rPr>
          <w:szCs w:val="22"/>
        </w:rPr>
        <w:t>2016-</w:t>
      </w:r>
      <w:r w:rsidR="00416F02">
        <w:rPr>
          <w:szCs w:val="22"/>
        </w:rPr>
        <w:t>2017</w:t>
      </w:r>
      <w:r w:rsidR="00416F02">
        <w:rPr>
          <w:szCs w:val="22"/>
        </w:rPr>
        <w:tab/>
        <w:t>IDC Outstanding Teaching Award</w:t>
      </w:r>
      <w:r w:rsidR="00DD7759">
        <w:rPr>
          <w:szCs w:val="22"/>
        </w:rPr>
        <w:t xml:space="preserve"> </w:t>
      </w:r>
    </w:p>
    <w:p w14:paraId="20A6BA5F" w14:textId="77777777" w:rsidR="00D57C36" w:rsidRDefault="00D57C36" w:rsidP="00FE36AE">
      <w:pPr>
        <w:ind w:left="1361" w:hanging="1361"/>
        <w:jc w:val="both"/>
        <w:rPr>
          <w:szCs w:val="22"/>
          <w:rtl/>
        </w:rPr>
      </w:pPr>
      <w:r>
        <w:rPr>
          <w:szCs w:val="22"/>
        </w:rPr>
        <w:t>2017</w:t>
      </w:r>
      <w:r>
        <w:rPr>
          <w:szCs w:val="22"/>
        </w:rPr>
        <w:tab/>
        <w:t>Israeli Psychological A</w:t>
      </w:r>
      <w:r w:rsidR="00FE36AE">
        <w:rPr>
          <w:szCs w:val="22"/>
        </w:rPr>
        <w:t>ssociation: Rehabilitation Unit.</w:t>
      </w:r>
      <w:r>
        <w:rPr>
          <w:szCs w:val="22"/>
        </w:rPr>
        <w:t xml:space="preserve"> Best Research Award </w:t>
      </w:r>
      <w:r w:rsidR="00FE36AE">
        <w:rPr>
          <w:szCs w:val="22"/>
        </w:rPr>
        <w:t>(poster, corresponding author and supervisor)</w:t>
      </w:r>
      <w:r>
        <w:rPr>
          <w:szCs w:val="22"/>
        </w:rPr>
        <w:t xml:space="preserve">.  </w:t>
      </w:r>
    </w:p>
    <w:p w14:paraId="37488223" w14:textId="77777777" w:rsidR="00FE36AE" w:rsidRDefault="00FE36AE" w:rsidP="00FE36AE">
      <w:pPr>
        <w:ind w:left="1361" w:hanging="1361"/>
        <w:jc w:val="both"/>
        <w:rPr>
          <w:szCs w:val="22"/>
        </w:rPr>
      </w:pPr>
      <w:r>
        <w:rPr>
          <w:szCs w:val="22"/>
        </w:rPr>
        <w:t>2018</w:t>
      </w:r>
      <w:r>
        <w:rPr>
          <w:szCs w:val="22"/>
        </w:rPr>
        <w:tab/>
        <w:t xml:space="preserve">Israeli </w:t>
      </w:r>
      <w:r w:rsidRPr="00FE36AE">
        <w:rPr>
          <w:szCs w:val="22"/>
        </w:rPr>
        <w:t>Otolaryngology - Head and Neck Surgery Society</w:t>
      </w:r>
      <w:r>
        <w:rPr>
          <w:szCs w:val="22"/>
        </w:rPr>
        <w:t>. Best Research Award (poster, corresponding author and supervisor).</w:t>
      </w:r>
    </w:p>
    <w:p w14:paraId="73B55852" w14:textId="77777777" w:rsidR="00B65019" w:rsidRDefault="00B65019" w:rsidP="00B65019">
      <w:pPr>
        <w:ind w:left="1361" w:hanging="1361"/>
        <w:jc w:val="both"/>
        <w:rPr>
          <w:szCs w:val="22"/>
        </w:rPr>
      </w:pPr>
      <w:r>
        <w:rPr>
          <w:szCs w:val="22"/>
        </w:rPr>
        <w:t>2019</w:t>
      </w:r>
      <w:r>
        <w:rPr>
          <w:szCs w:val="22"/>
        </w:rPr>
        <w:tab/>
        <w:t>IDC, School of Psychology, Best Student Research Award (supervisor).</w:t>
      </w:r>
    </w:p>
    <w:p w14:paraId="0F0A394E" w14:textId="3001F98F" w:rsidR="00C72C59" w:rsidRDefault="00EE357D" w:rsidP="005C47E2">
      <w:pPr>
        <w:ind w:left="1361" w:hanging="1361"/>
        <w:jc w:val="both"/>
        <w:rPr>
          <w:szCs w:val="22"/>
        </w:rPr>
      </w:pPr>
      <w:r>
        <w:rPr>
          <w:szCs w:val="22"/>
        </w:rPr>
        <w:t>2020</w:t>
      </w:r>
      <w:r>
        <w:rPr>
          <w:szCs w:val="22"/>
        </w:rPr>
        <w:tab/>
      </w:r>
      <w:r w:rsidR="00C72C59" w:rsidRPr="00C72C59">
        <w:rPr>
          <w:szCs w:val="22"/>
        </w:rPr>
        <w:t>iidex2020</w:t>
      </w:r>
      <w:r w:rsidR="005C47E2">
        <w:rPr>
          <w:szCs w:val="22"/>
        </w:rPr>
        <w:t xml:space="preserve"> (Invention Innovation &amp; Design Exposition)</w:t>
      </w:r>
      <w:r w:rsidR="00C72C59">
        <w:rPr>
          <w:szCs w:val="22"/>
        </w:rPr>
        <w:t xml:space="preserve"> </w:t>
      </w:r>
      <w:r w:rsidR="005C47E2">
        <w:rPr>
          <w:szCs w:val="22"/>
        </w:rPr>
        <w:t>Malaysia</w:t>
      </w:r>
      <w:r w:rsidR="00C72C59" w:rsidRPr="00C72C59">
        <w:rPr>
          <w:szCs w:val="22"/>
        </w:rPr>
        <w:t xml:space="preserve">: Bronze </w:t>
      </w:r>
      <w:r w:rsidR="007B0ED0">
        <w:rPr>
          <w:szCs w:val="22"/>
        </w:rPr>
        <w:t>A</w:t>
      </w:r>
      <w:r w:rsidR="00C72C59" w:rsidRPr="00C72C59">
        <w:rPr>
          <w:szCs w:val="22"/>
        </w:rPr>
        <w:t>ward</w:t>
      </w:r>
      <w:r w:rsidR="005C47E2">
        <w:rPr>
          <w:szCs w:val="22"/>
        </w:rPr>
        <w:t xml:space="preserve"> (collaborator)</w:t>
      </w:r>
      <w:r w:rsidR="007B0ED0">
        <w:rPr>
          <w:szCs w:val="22"/>
        </w:rPr>
        <w:t>.</w:t>
      </w:r>
    </w:p>
    <w:p w14:paraId="56CFB658" w14:textId="5FEC9203" w:rsidR="00CC7E8C" w:rsidRDefault="00CC7E8C" w:rsidP="005C47E2">
      <w:pPr>
        <w:ind w:left="1361" w:hanging="1361"/>
        <w:jc w:val="both"/>
        <w:rPr>
          <w:szCs w:val="22"/>
        </w:rPr>
      </w:pPr>
      <w:r>
        <w:rPr>
          <w:szCs w:val="22"/>
        </w:rPr>
        <w:t>2021-2</w:t>
      </w:r>
      <w:r>
        <w:rPr>
          <w:szCs w:val="22"/>
        </w:rPr>
        <w:tab/>
        <w:t>Reichman University (IDC) Outstanding Research Award</w:t>
      </w:r>
      <w:r w:rsidR="0092644E">
        <w:rPr>
          <w:szCs w:val="22"/>
        </w:rPr>
        <w:t xml:space="preserve"> in Psychology</w:t>
      </w:r>
    </w:p>
    <w:p w14:paraId="11AA6312" w14:textId="23CEB68D" w:rsidR="00EA682A" w:rsidRDefault="00EA682A" w:rsidP="00EA682A">
      <w:pPr>
        <w:ind w:left="1361" w:hanging="1361"/>
        <w:jc w:val="both"/>
        <w:rPr>
          <w:szCs w:val="22"/>
        </w:rPr>
      </w:pPr>
      <w:r>
        <w:rPr>
          <w:szCs w:val="22"/>
        </w:rPr>
        <w:t>2022</w:t>
      </w:r>
      <w:r>
        <w:rPr>
          <w:szCs w:val="22"/>
        </w:rPr>
        <w:tab/>
      </w:r>
      <w:r w:rsidRPr="00EA682A">
        <w:rPr>
          <w:szCs w:val="22"/>
        </w:rPr>
        <w:t>Best empirical paper</w:t>
      </w:r>
      <w:r w:rsidR="00AB70D9">
        <w:rPr>
          <w:szCs w:val="22"/>
        </w:rPr>
        <w:t xml:space="preserve"> of 2022</w:t>
      </w:r>
      <w:r>
        <w:rPr>
          <w:szCs w:val="22"/>
        </w:rPr>
        <w:t>, Clinical Gerontologist</w:t>
      </w:r>
      <w:r w:rsidR="00AB70D9">
        <w:rPr>
          <w:szCs w:val="22"/>
        </w:rPr>
        <w:t xml:space="preserve"> (journal)</w:t>
      </w:r>
      <w:r>
        <w:rPr>
          <w:szCs w:val="22"/>
        </w:rPr>
        <w:t xml:space="preserve">. </w:t>
      </w:r>
    </w:p>
    <w:p w14:paraId="4C3E0428" w14:textId="2B31C089" w:rsidR="007D147E" w:rsidRDefault="007D147E" w:rsidP="00EA682A">
      <w:pPr>
        <w:ind w:left="1361" w:hanging="1361"/>
        <w:jc w:val="both"/>
        <w:rPr>
          <w:szCs w:val="22"/>
        </w:rPr>
      </w:pPr>
      <w:bookmarkStart w:id="0" w:name="_Hlk141207669"/>
      <w:r>
        <w:rPr>
          <w:szCs w:val="22"/>
        </w:rPr>
        <w:t>2023</w:t>
      </w:r>
      <w:r>
        <w:rPr>
          <w:szCs w:val="22"/>
        </w:rPr>
        <w:tab/>
        <w:t>Israel</w:t>
      </w:r>
      <w:r w:rsidR="00A01C31">
        <w:rPr>
          <w:szCs w:val="22"/>
        </w:rPr>
        <w:t>i</w:t>
      </w:r>
      <w:r>
        <w:rPr>
          <w:szCs w:val="22"/>
        </w:rPr>
        <w:t xml:space="preserve"> President</w:t>
      </w:r>
      <w:r w:rsidR="00443029">
        <w:rPr>
          <w:szCs w:val="22"/>
        </w:rPr>
        <w:t>ial</w:t>
      </w:r>
      <w:r w:rsidR="004B5E5B">
        <w:rPr>
          <w:szCs w:val="22"/>
        </w:rPr>
        <w:t xml:space="preserve"> Award for Scientific Excellence and Innovation (</w:t>
      </w:r>
      <w:r>
        <w:rPr>
          <w:szCs w:val="22"/>
        </w:rPr>
        <w:t>supervisor</w:t>
      </w:r>
      <w:r w:rsidR="004B5E5B">
        <w:rPr>
          <w:szCs w:val="22"/>
        </w:rPr>
        <w:t>)</w:t>
      </w:r>
      <w:r>
        <w:rPr>
          <w:szCs w:val="22"/>
        </w:rPr>
        <w:t>.</w:t>
      </w:r>
    </w:p>
    <w:p w14:paraId="271ADB43" w14:textId="22D9D54D" w:rsidR="008355B2" w:rsidRDefault="008355B2" w:rsidP="00EA682A">
      <w:pPr>
        <w:ind w:left="1361" w:hanging="1361"/>
        <w:jc w:val="both"/>
        <w:rPr>
          <w:szCs w:val="22"/>
        </w:rPr>
      </w:pPr>
      <w:r>
        <w:rPr>
          <w:szCs w:val="22"/>
        </w:rPr>
        <w:t>2023-4</w:t>
      </w:r>
      <w:r>
        <w:rPr>
          <w:szCs w:val="22"/>
        </w:rPr>
        <w:tab/>
        <w:t>Reichman University (IDC) Outstanding Teaching Award in Psychology</w:t>
      </w:r>
    </w:p>
    <w:p w14:paraId="12119FB9" w14:textId="60FBA375" w:rsidR="00C64334" w:rsidRDefault="00C64334" w:rsidP="00EA682A">
      <w:pPr>
        <w:ind w:left="1361" w:hanging="1361"/>
        <w:jc w:val="both"/>
        <w:rPr>
          <w:szCs w:val="22"/>
        </w:rPr>
      </w:pPr>
      <w:r>
        <w:rPr>
          <w:szCs w:val="22"/>
        </w:rPr>
        <w:t>2024</w:t>
      </w:r>
      <w:r>
        <w:rPr>
          <w:szCs w:val="22"/>
        </w:rPr>
        <w:tab/>
        <w:t xml:space="preserve">Reichman University (IDC) </w:t>
      </w:r>
      <w:r w:rsidR="00787957">
        <w:rPr>
          <w:szCs w:val="22"/>
        </w:rPr>
        <w:t>Community Impact</w:t>
      </w:r>
      <w:r>
        <w:rPr>
          <w:szCs w:val="22"/>
        </w:rPr>
        <w:t xml:space="preserve"> Award </w:t>
      </w:r>
    </w:p>
    <w:p w14:paraId="2BF26364" w14:textId="77777777" w:rsidR="001E5FF3" w:rsidRDefault="00E824B3" w:rsidP="00EA682A">
      <w:pPr>
        <w:ind w:left="1361" w:hanging="1361"/>
        <w:jc w:val="both"/>
        <w:rPr>
          <w:szCs w:val="22"/>
        </w:rPr>
      </w:pPr>
      <w:r>
        <w:rPr>
          <w:szCs w:val="22"/>
        </w:rPr>
        <w:t xml:space="preserve">2024 </w:t>
      </w:r>
      <w:r>
        <w:rPr>
          <w:szCs w:val="22"/>
        </w:rPr>
        <w:tab/>
        <w:t>The Israeli Society for Auditory Research, Best Research Award (corresponding author and supervisor).</w:t>
      </w:r>
    </w:p>
    <w:p w14:paraId="0B039985" w14:textId="2B56A2D2" w:rsidR="00E824B3" w:rsidRDefault="001E5FF3" w:rsidP="00EA682A">
      <w:pPr>
        <w:ind w:left="1361" w:hanging="1361"/>
        <w:jc w:val="both"/>
        <w:rPr>
          <w:szCs w:val="22"/>
        </w:rPr>
      </w:pPr>
      <w:r>
        <w:rPr>
          <w:szCs w:val="22"/>
        </w:rPr>
        <w:t xml:space="preserve">2025 </w:t>
      </w:r>
      <w:r w:rsidR="00E824B3">
        <w:rPr>
          <w:szCs w:val="22"/>
        </w:rPr>
        <w:t xml:space="preserve">  </w:t>
      </w:r>
      <w:r>
        <w:rPr>
          <w:szCs w:val="22"/>
        </w:rPr>
        <w:tab/>
        <w:t>Reichman University (IDC) Outstanding Research Award in Psychology</w:t>
      </w:r>
    </w:p>
    <w:p w14:paraId="2D2D2754" w14:textId="1EA48159" w:rsidR="00225E76" w:rsidRDefault="00225E76" w:rsidP="00225E76">
      <w:pPr>
        <w:ind w:left="1361" w:hanging="1361"/>
        <w:jc w:val="both"/>
        <w:rPr>
          <w:szCs w:val="22"/>
        </w:rPr>
      </w:pPr>
      <w:r>
        <w:rPr>
          <w:szCs w:val="22"/>
        </w:rPr>
        <w:t xml:space="preserve">2025 </w:t>
      </w:r>
      <w:r>
        <w:rPr>
          <w:szCs w:val="22"/>
        </w:rPr>
        <w:tab/>
        <w:t>The Israeli Society for Auditory Research, Best Research Award (corresponding author and supervisor).</w:t>
      </w:r>
    </w:p>
    <w:p w14:paraId="08BF8C63" w14:textId="77777777" w:rsidR="008355B2" w:rsidRPr="00C72C59" w:rsidRDefault="008355B2" w:rsidP="00EA682A">
      <w:pPr>
        <w:ind w:left="1361" w:hanging="1361"/>
        <w:jc w:val="both"/>
        <w:rPr>
          <w:szCs w:val="22"/>
        </w:rPr>
      </w:pPr>
    </w:p>
    <w:bookmarkEnd w:id="0"/>
    <w:p w14:paraId="60FB07EE" w14:textId="77777777" w:rsidR="000555BD" w:rsidRPr="000555BD" w:rsidRDefault="000555BD" w:rsidP="000555BD">
      <w:pPr>
        <w:widowControl w:val="0"/>
        <w:autoSpaceDE w:val="0"/>
        <w:autoSpaceDN w:val="0"/>
        <w:adjustRightInd w:val="0"/>
      </w:pPr>
    </w:p>
    <w:p w14:paraId="196C1A8B" w14:textId="77777777" w:rsidR="00EA6F18" w:rsidRPr="00276CEC" w:rsidRDefault="000555BD" w:rsidP="00543B53">
      <w:pPr>
        <w:widowControl w:val="0"/>
        <w:autoSpaceDE w:val="0"/>
        <w:autoSpaceDN w:val="0"/>
        <w:adjustRightInd w:val="0"/>
        <w:spacing w:after="120"/>
        <w:rPr>
          <w:u w:val="single"/>
        </w:rPr>
      </w:pPr>
      <w:r>
        <w:rPr>
          <w:u w:val="single"/>
        </w:rPr>
        <w:t xml:space="preserve">Research </w:t>
      </w:r>
      <w:r w:rsidR="00276CEC">
        <w:rPr>
          <w:u w:val="single"/>
        </w:rPr>
        <w:t>Grants</w:t>
      </w:r>
      <w:r w:rsidR="00B65019">
        <w:rPr>
          <w:u w:val="single"/>
        </w:rPr>
        <w:t xml:space="preserve"> and Funding</w:t>
      </w:r>
    </w:p>
    <w:p w14:paraId="6342FB3E" w14:textId="77777777" w:rsidR="0038513D" w:rsidRDefault="0038513D" w:rsidP="0038513D">
      <w:pPr>
        <w:spacing w:after="120"/>
        <w:ind w:left="1361" w:hanging="1361"/>
        <w:jc w:val="both"/>
        <w:rPr>
          <w:szCs w:val="22"/>
        </w:rPr>
      </w:pPr>
      <w:r w:rsidRPr="00CD2CDD">
        <w:rPr>
          <w:szCs w:val="22"/>
        </w:rPr>
        <w:t>2007</w:t>
      </w:r>
      <w:r>
        <w:rPr>
          <w:szCs w:val="22"/>
        </w:rPr>
        <w:t>-</w:t>
      </w:r>
      <w:r w:rsidRPr="00CD2CDD">
        <w:rPr>
          <w:szCs w:val="22"/>
        </w:rPr>
        <w:t>2010</w:t>
      </w:r>
      <w:r w:rsidRPr="00CD2CDD">
        <w:rPr>
          <w:szCs w:val="22"/>
        </w:rPr>
        <w:tab/>
        <w:t>Research opportunity grants, University o</w:t>
      </w:r>
      <w:r>
        <w:rPr>
          <w:szCs w:val="22"/>
        </w:rPr>
        <w:t>f Toronto Mississauga, ($11,000), C</w:t>
      </w:r>
      <w:r w:rsidRPr="00CD2CDD">
        <w:rPr>
          <w:szCs w:val="22"/>
        </w:rPr>
        <w:t xml:space="preserve">o-PI  </w:t>
      </w:r>
    </w:p>
    <w:p w14:paraId="1BAD74EF" w14:textId="77777777" w:rsidR="0038513D" w:rsidRPr="00CD2CDD" w:rsidRDefault="0038513D" w:rsidP="0038513D">
      <w:pPr>
        <w:spacing w:after="120"/>
        <w:ind w:left="1361" w:hanging="1361"/>
        <w:jc w:val="both"/>
        <w:rPr>
          <w:szCs w:val="22"/>
        </w:rPr>
      </w:pPr>
      <w:r w:rsidRPr="00CD2CDD">
        <w:rPr>
          <w:szCs w:val="22"/>
        </w:rPr>
        <w:t>2008</w:t>
      </w:r>
      <w:r w:rsidRPr="00CD2CDD">
        <w:rPr>
          <w:szCs w:val="22"/>
        </w:rPr>
        <w:tab/>
        <w:t>Keats Endowment Fund</w:t>
      </w:r>
      <w:r>
        <w:rPr>
          <w:szCs w:val="22"/>
        </w:rPr>
        <w:t>,</w:t>
      </w:r>
      <w:r w:rsidRPr="00CD2CDD">
        <w:rPr>
          <w:szCs w:val="22"/>
        </w:rPr>
        <w:t xml:space="preserve"> University of Newcastle, Australia. (</w:t>
      </w:r>
      <w:r>
        <w:rPr>
          <w:szCs w:val="22"/>
        </w:rPr>
        <w:t>$11,595), C</w:t>
      </w:r>
      <w:r w:rsidRPr="00CD2CDD">
        <w:rPr>
          <w:szCs w:val="22"/>
        </w:rPr>
        <w:t>o-PI</w:t>
      </w:r>
    </w:p>
    <w:p w14:paraId="686BAE84" w14:textId="77777777" w:rsidR="0038513D" w:rsidRPr="00CD2CDD" w:rsidRDefault="0038513D" w:rsidP="0038513D">
      <w:pPr>
        <w:spacing w:after="120"/>
        <w:ind w:left="1361" w:hanging="1361"/>
        <w:jc w:val="both"/>
        <w:rPr>
          <w:szCs w:val="22"/>
        </w:rPr>
      </w:pPr>
      <w:r w:rsidRPr="00CD2CDD">
        <w:rPr>
          <w:szCs w:val="22"/>
        </w:rPr>
        <w:t>2009</w:t>
      </w:r>
      <w:r>
        <w:rPr>
          <w:szCs w:val="22"/>
        </w:rPr>
        <w:t>-</w:t>
      </w:r>
      <w:r w:rsidRPr="00CD2CDD">
        <w:rPr>
          <w:szCs w:val="22"/>
        </w:rPr>
        <w:t>2011</w:t>
      </w:r>
      <w:r w:rsidRPr="00CD2CDD">
        <w:rPr>
          <w:szCs w:val="22"/>
        </w:rPr>
        <w:tab/>
        <w:t xml:space="preserve">Ontario Neurotrauma Foundation, Post-doctoral </w:t>
      </w:r>
      <w:r>
        <w:rPr>
          <w:szCs w:val="22"/>
        </w:rPr>
        <w:t>Fellowship</w:t>
      </w:r>
      <w:r w:rsidRPr="00CD2CDD">
        <w:rPr>
          <w:szCs w:val="22"/>
        </w:rPr>
        <w:t xml:space="preserve"> (</w:t>
      </w:r>
      <w:r>
        <w:rPr>
          <w:szCs w:val="22"/>
        </w:rPr>
        <w:t>$100,000</w:t>
      </w:r>
      <w:r w:rsidRPr="00CD2CDD">
        <w:rPr>
          <w:szCs w:val="22"/>
        </w:rPr>
        <w:t>)</w:t>
      </w:r>
      <w:r>
        <w:rPr>
          <w:szCs w:val="22"/>
        </w:rPr>
        <w:t>, PI</w:t>
      </w:r>
      <w:r w:rsidRPr="00CD2CDD">
        <w:rPr>
          <w:szCs w:val="22"/>
        </w:rPr>
        <w:t>.</w:t>
      </w:r>
      <w:r>
        <w:rPr>
          <w:szCs w:val="22"/>
        </w:rPr>
        <w:t xml:space="preserve"> Grant: 2008-ABI-PDF-659, </w:t>
      </w:r>
      <w:r w:rsidRPr="00CD2CDD">
        <w:rPr>
          <w:szCs w:val="22"/>
        </w:rPr>
        <w:t xml:space="preserve">Acquired Brain Injury. </w:t>
      </w:r>
    </w:p>
    <w:p w14:paraId="0612F8EA" w14:textId="77777777" w:rsidR="0038513D" w:rsidRDefault="0038513D" w:rsidP="0038513D">
      <w:pPr>
        <w:spacing w:after="120"/>
        <w:ind w:left="1361" w:hanging="1361"/>
        <w:rPr>
          <w:szCs w:val="22"/>
        </w:rPr>
      </w:pPr>
      <w:r>
        <w:rPr>
          <w:szCs w:val="22"/>
        </w:rPr>
        <w:t>2012-2014</w:t>
      </w:r>
      <w:r>
        <w:rPr>
          <w:szCs w:val="22"/>
        </w:rPr>
        <w:tab/>
        <w:t>Bronfman philanthropies for collaborative research initiative ($22,000), Co-PI</w:t>
      </w:r>
    </w:p>
    <w:p w14:paraId="20E3DF42" w14:textId="77777777" w:rsidR="0038513D" w:rsidRDefault="0038513D" w:rsidP="0038513D">
      <w:pPr>
        <w:spacing w:after="120"/>
        <w:ind w:left="1361" w:hanging="1361"/>
        <w:jc w:val="both"/>
        <w:rPr>
          <w:szCs w:val="22"/>
        </w:rPr>
      </w:pPr>
      <w:r>
        <w:rPr>
          <w:szCs w:val="22"/>
        </w:rPr>
        <w:t>2012-2014</w:t>
      </w:r>
      <w:r>
        <w:rPr>
          <w:szCs w:val="22"/>
        </w:rPr>
        <w:tab/>
        <w:t xml:space="preserve">Alzheimer’s Society of Canada, Regular Grant Research ($112,410), Co-applicant </w:t>
      </w:r>
    </w:p>
    <w:p w14:paraId="60F8ADEF" w14:textId="77777777" w:rsidR="0038513D" w:rsidRDefault="0038513D" w:rsidP="0038513D">
      <w:pPr>
        <w:spacing w:after="120"/>
        <w:ind w:left="1361" w:hanging="1361"/>
        <w:rPr>
          <w:szCs w:val="22"/>
        </w:rPr>
      </w:pPr>
      <w:r>
        <w:rPr>
          <w:szCs w:val="22"/>
        </w:rPr>
        <w:t>2012-2016</w:t>
      </w:r>
      <w:r>
        <w:rPr>
          <w:szCs w:val="22"/>
        </w:rPr>
        <w:tab/>
        <w:t xml:space="preserve">European Commission: Marie Curie Career Integration Grant (€100,000), PI. Grant: FP7-PEOPLE-2012-CIG. </w:t>
      </w:r>
    </w:p>
    <w:p w14:paraId="3F358430" w14:textId="77777777" w:rsidR="000867E9" w:rsidRDefault="007E456A" w:rsidP="00B57DB7">
      <w:pPr>
        <w:spacing w:after="120"/>
        <w:ind w:left="1361" w:hanging="1361"/>
        <w:rPr>
          <w:szCs w:val="22"/>
        </w:rPr>
      </w:pPr>
      <w:r>
        <w:rPr>
          <w:szCs w:val="22"/>
        </w:rPr>
        <w:t>2013-201</w:t>
      </w:r>
      <w:r w:rsidR="00B57DB7">
        <w:rPr>
          <w:szCs w:val="22"/>
        </w:rPr>
        <w:t>6</w:t>
      </w:r>
      <w:r w:rsidR="0038513D">
        <w:rPr>
          <w:szCs w:val="22"/>
        </w:rPr>
        <w:tab/>
        <w:t xml:space="preserve">European Commission: </w:t>
      </w:r>
      <w:r w:rsidR="0038513D" w:rsidRPr="00103634">
        <w:rPr>
          <w:szCs w:val="22"/>
        </w:rPr>
        <w:t>ERA-AGE 2 call for multidisciplinary</w:t>
      </w:r>
      <w:r w:rsidR="0038513D">
        <w:rPr>
          <w:szCs w:val="22"/>
        </w:rPr>
        <w:t xml:space="preserve"> </w:t>
      </w:r>
      <w:r w:rsidR="0038513D" w:rsidRPr="00103634">
        <w:rPr>
          <w:szCs w:val="22"/>
        </w:rPr>
        <w:t>research applications (JCRA) on "</w:t>
      </w:r>
      <w:r w:rsidR="0038513D">
        <w:rPr>
          <w:szCs w:val="22"/>
        </w:rPr>
        <w:t>Active and Healthy Ageing across</w:t>
      </w:r>
      <w:r w:rsidR="0038513D" w:rsidRPr="00103634">
        <w:rPr>
          <w:szCs w:val="22"/>
        </w:rPr>
        <w:t xml:space="preserve"> the Life</w:t>
      </w:r>
      <w:r w:rsidR="0038513D">
        <w:rPr>
          <w:szCs w:val="22"/>
        </w:rPr>
        <w:t xml:space="preserve"> </w:t>
      </w:r>
      <w:r w:rsidR="0038513D" w:rsidRPr="00103634">
        <w:rPr>
          <w:szCs w:val="22"/>
        </w:rPr>
        <w:t>Course"</w:t>
      </w:r>
      <w:r w:rsidR="000867E9">
        <w:rPr>
          <w:szCs w:val="22"/>
        </w:rPr>
        <w:t xml:space="preserve"> (€972,521), grant</w:t>
      </w:r>
      <w:r w:rsidR="00871474">
        <w:rPr>
          <w:szCs w:val="22"/>
        </w:rPr>
        <w:t xml:space="preserve"> and project</w:t>
      </w:r>
      <w:r w:rsidR="000867E9">
        <w:rPr>
          <w:szCs w:val="22"/>
        </w:rPr>
        <w:t xml:space="preserve"> manager.</w:t>
      </w:r>
    </w:p>
    <w:p w14:paraId="031D0187" w14:textId="77777777" w:rsidR="0038513D" w:rsidRDefault="0038513D" w:rsidP="00871474">
      <w:pPr>
        <w:spacing w:after="120"/>
        <w:ind w:left="1361" w:hanging="1361"/>
        <w:rPr>
          <w:szCs w:val="22"/>
        </w:rPr>
      </w:pPr>
      <w:r>
        <w:rPr>
          <w:szCs w:val="22"/>
        </w:rPr>
        <w:t>2014-2015</w:t>
      </w:r>
      <w:r>
        <w:rPr>
          <w:szCs w:val="22"/>
        </w:rPr>
        <w:tab/>
      </w:r>
      <w:r w:rsidRPr="00411C5F">
        <w:rPr>
          <w:szCs w:val="22"/>
        </w:rPr>
        <w:t>Harvey A. Friedman Center for Aging’s Global Aging Initiative</w:t>
      </w:r>
      <w:r>
        <w:rPr>
          <w:szCs w:val="22"/>
        </w:rPr>
        <w:t xml:space="preserve"> ($32,000), PI.</w:t>
      </w:r>
    </w:p>
    <w:p w14:paraId="0AD05497" w14:textId="77777777" w:rsidR="00871474" w:rsidRDefault="00232DEB" w:rsidP="00232DEB">
      <w:pPr>
        <w:ind w:left="1361" w:hanging="1361"/>
        <w:rPr>
          <w:szCs w:val="22"/>
        </w:rPr>
      </w:pPr>
      <w:r>
        <w:rPr>
          <w:szCs w:val="22"/>
        </w:rPr>
        <w:t>2015-2016</w:t>
      </w:r>
      <w:r>
        <w:rPr>
          <w:szCs w:val="22"/>
        </w:rPr>
        <w:tab/>
        <w:t xml:space="preserve">IDC Call for Interdisciplinary Research on Social Core Issues ($20,000), PI. </w:t>
      </w:r>
    </w:p>
    <w:p w14:paraId="7549CF57" w14:textId="77777777" w:rsidR="00B33581" w:rsidRDefault="00871474" w:rsidP="008806E1">
      <w:pPr>
        <w:ind w:left="1361" w:hanging="1361"/>
        <w:rPr>
          <w:szCs w:val="22"/>
        </w:rPr>
      </w:pPr>
      <w:r>
        <w:rPr>
          <w:szCs w:val="22"/>
        </w:rPr>
        <w:t>2016-2018</w:t>
      </w:r>
      <w:r>
        <w:rPr>
          <w:szCs w:val="22"/>
        </w:rPr>
        <w:tab/>
        <w:t>German-Israeli Foundation for Scientific Research, GIF (€</w:t>
      </w:r>
      <w:r w:rsidR="008806E1">
        <w:rPr>
          <w:szCs w:val="22"/>
        </w:rPr>
        <w:t>18</w:t>
      </w:r>
      <w:r>
        <w:rPr>
          <w:szCs w:val="22"/>
        </w:rPr>
        <w:t xml:space="preserve">0,000), PI. </w:t>
      </w:r>
    </w:p>
    <w:p w14:paraId="2BA42D11" w14:textId="77777777" w:rsidR="00232DEB" w:rsidRDefault="001E67BF" w:rsidP="00B33581">
      <w:pPr>
        <w:ind w:left="1361" w:hanging="1361"/>
        <w:rPr>
          <w:szCs w:val="22"/>
        </w:rPr>
      </w:pPr>
      <w:r>
        <w:rPr>
          <w:szCs w:val="22"/>
        </w:rPr>
        <w:t>2016</w:t>
      </w:r>
      <w:r>
        <w:rPr>
          <w:szCs w:val="22"/>
        </w:rPr>
        <w:tab/>
      </w:r>
      <w:r w:rsidR="00B33581">
        <w:rPr>
          <w:szCs w:val="22"/>
        </w:rPr>
        <w:t>European Commission: Marie Curie Alumni Association. Micro Grant (€400), PI.</w:t>
      </w:r>
    </w:p>
    <w:p w14:paraId="5461A217" w14:textId="77777777" w:rsidR="00382FD5" w:rsidRDefault="001E67BF" w:rsidP="00382FD5">
      <w:pPr>
        <w:shd w:val="clear" w:color="auto" w:fill="FFFFFF"/>
        <w:tabs>
          <w:tab w:val="right" w:pos="1418"/>
        </w:tabs>
        <w:rPr>
          <w:color w:val="222222"/>
        </w:rPr>
      </w:pPr>
      <w:r>
        <w:rPr>
          <w:szCs w:val="22"/>
        </w:rPr>
        <w:t>2016-2019</w:t>
      </w:r>
      <w:r>
        <w:rPr>
          <w:szCs w:val="22"/>
        </w:rPr>
        <w:tab/>
      </w:r>
      <w:r>
        <w:rPr>
          <w:color w:val="222222"/>
        </w:rPr>
        <w:tab/>
      </w:r>
      <w:r w:rsidR="00382FD5">
        <w:rPr>
          <w:color w:val="222222"/>
        </w:rPr>
        <w:t>Israeli Ministry of Science, Technology, and Space ($245,500), CI</w:t>
      </w:r>
      <w:r w:rsidR="00874848">
        <w:rPr>
          <w:color w:val="222222"/>
        </w:rPr>
        <w:t>.</w:t>
      </w:r>
    </w:p>
    <w:p w14:paraId="4094400C" w14:textId="77777777" w:rsidR="00874848" w:rsidRDefault="00874848" w:rsidP="001E67BF">
      <w:pPr>
        <w:shd w:val="clear" w:color="auto" w:fill="FFFFFF"/>
        <w:tabs>
          <w:tab w:val="right" w:pos="1418"/>
        </w:tabs>
        <w:ind w:left="1418" w:hanging="1418"/>
        <w:rPr>
          <w:color w:val="222222"/>
        </w:rPr>
      </w:pPr>
      <w:r>
        <w:rPr>
          <w:color w:val="222222"/>
        </w:rPr>
        <w:t>2017-2019</w:t>
      </w:r>
      <w:r w:rsidR="001E67BF">
        <w:rPr>
          <w:color w:val="222222"/>
        </w:rPr>
        <w:tab/>
      </w:r>
      <w:r w:rsidR="001E67BF">
        <w:rPr>
          <w:color w:val="222222"/>
        </w:rPr>
        <w:tab/>
        <w:t xml:space="preserve">IDC – Bezalel (Academy for Arts and Design) Call for Collaborative Research ($20,000), PI. </w:t>
      </w:r>
      <w:r w:rsidR="001E67BF" w:rsidRPr="00BB5713">
        <w:rPr>
          <w:color w:val="222222"/>
        </w:rPr>
        <w:t xml:space="preserve"> </w:t>
      </w:r>
      <w:r w:rsidR="00BB5713" w:rsidRPr="00BB5713">
        <w:rPr>
          <w:color w:val="222222"/>
        </w:rPr>
        <w:t>"</w:t>
      </w:r>
      <w:r w:rsidR="00BB5713" w:rsidRPr="00BB5713">
        <w:rPr>
          <w:rFonts w:cstheme="minorHAnsi"/>
        </w:rPr>
        <w:t>Senior Fair Design for Neuro-Psychological Assessment"</w:t>
      </w:r>
      <w:r w:rsidR="001E67BF">
        <w:rPr>
          <w:color w:val="222222"/>
        </w:rPr>
        <w:t xml:space="preserve">  </w:t>
      </w:r>
    </w:p>
    <w:p w14:paraId="1269D139" w14:textId="77777777" w:rsidR="00BB5713" w:rsidRDefault="00934BFB" w:rsidP="00793B95">
      <w:pPr>
        <w:shd w:val="clear" w:color="auto" w:fill="FFFFFF"/>
        <w:tabs>
          <w:tab w:val="right" w:pos="1418"/>
        </w:tabs>
        <w:ind w:left="1418" w:hanging="1418"/>
        <w:rPr>
          <w:color w:val="222222"/>
        </w:rPr>
      </w:pPr>
      <w:r>
        <w:rPr>
          <w:color w:val="222222"/>
        </w:rPr>
        <w:lastRenderedPageBreak/>
        <w:t>2018-2021</w:t>
      </w:r>
      <w:r>
        <w:rPr>
          <w:color w:val="222222"/>
        </w:rPr>
        <w:tab/>
      </w:r>
      <w:r>
        <w:rPr>
          <w:color w:val="222222"/>
        </w:rPr>
        <w:tab/>
        <w:t xml:space="preserve">SHALEM: </w:t>
      </w:r>
      <w:r w:rsidR="00AB44FF">
        <w:rPr>
          <w:color w:val="222222"/>
        </w:rPr>
        <w:t>For the Advancement of Services for People with Intellectual Disabilities in the</w:t>
      </w:r>
      <w:r w:rsidR="00793B95">
        <w:rPr>
          <w:color w:val="222222"/>
        </w:rPr>
        <w:t xml:space="preserve"> Local Councils ($28,000), PI. </w:t>
      </w:r>
      <w:r w:rsidR="00BB5713">
        <w:rPr>
          <w:color w:val="222222"/>
        </w:rPr>
        <w:t>"</w:t>
      </w:r>
      <w:r w:rsidR="00793B95">
        <w:rPr>
          <w:color w:val="222222"/>
        </w:rPr>
        <w:t>T</w:t>
      </w:r>
      <w:r w:rsidR="00BB5713">
        <w:rPr>
          <w:color w:val="222222"/>
        </w:rPr>
        <w:t>he What and How of Spoken Communication: new channels for the integration of adults with intellectual disability"</w:t>
      </w:r>
    </w:p>
    <w:p w14:paraId="008C286A" w14:textId="77777777" w:rsidR="00AD1D6E" w:rsidRDefault="00093E1F" w:rsidP="00F234F9">
      <w:pPr>
        <w:shd w:val="clear" w:color="auto" w:fill="FFFFFF"/>
        <w:tabs>
          <w:tab w:val="right" w:pos="1418"/>
        </w:tabs>
        <w:ind w:left="1418" w:hanging="1418"/>
        <w:rPr>
          <w:color w:val="222222"/>
        </w:rPr>
      </w:pPr>
      <w:r>
        <w:rPr>
          <w:color w:val="222222"/>
        </w:rPr>
        <w:t>2018-2022</w:t>
      </w:r>
      <w:r>
        <w:rPr>
          <w:color w:val="222222"/>
        </w:rPr>
        <w:tab/>
      </w:r>
      <w:r>
        <w:rPr>
          <w:color w:val="222222"/>
        </w:rPr>
        <w:tab/>
        <w:t>ISF: Israeli Science Foundation ($</w:t>
      </w:r>
      <w:r w:rsidR="00F234F9">
        <w:rPr>
          <w:color w:val="222222"/>
        </w:rPr>
        <w:t>327</w:t>
      </w:r>
      <w:r>
        <w:rPr>
          <w:color w:val="222222"/>
        </w:rPr>
        <w:t>,000), PI.</w:t>
      </w:r>
      <w:r w:rsidR="00793B95">
        <w:rPr>
          <w:color w:val="222222"/>
        </w:rPr>
        <w:t xml:space="preserve"> "</w:t>
      </w:r>
      <w:r w:rsidR="00793B95" w:rsidRPr="00793B95">
        <w:rPr>
          <w:color w:val="222222"/>
        </w:rPr>
        <w:t>Perceiving emotions in sign language: lexical (words) vs. non-lexical (tone) channels</w:t>
      </w:r>
      <w:r w:rsidR="00793B95">
        <w:rPr>
          <w:color w:val="222222"/>
        </w:rPr>
        <w:t>"</w:t>
      </w:r>
    </w:p>
    <w:p w14:paraId="1BF72089" w14:textId="77777777" w:rsidR="00093E1F" w:rsidRDefault="00AD1D6E" w:rsidP="00F234F9">
      <w:pPr>
        <w:shd w:val="clear" w:color="auto" w:fill="FFFFFF"/>
        <w:tabs>
          <w:tab w:val="right" w:pos="1418"/>
        </w:tabs>
        <w:ind w:left="1418" w:hanging="1418"/>
        <w:rPr>
          <w:color w:val="222222"/>
        </w:rPr>
      </w:pPr>
      <w:r>
        <w:rPr>
          <w:color w:val="222222"/>
        </w:rPr>
        <w:t>2019-20</w:t>
      </w:r>
      <w:r w:rsidR="00DF376B">
        <w:rPr>
          <w:color w:val="222222"/>
        </w:rPr>
        <w:t>20</w:t>
      </w:r>
      <w:r>
        <w:rPr>
          <w:color w:val="222222"/>
        </w:rPr>
        <w:t xml:space="preserve">      Effectivate – funding for an initial evaluation of the product ($18,000), PI. </w:t>
      </w:r>
      <w:r w:rsidR="00093E1F">
        <w:rPr>
          <w:color w:val="222222"/>
        </w:rPr>
        <w:t xml:space="preserve">  </w:t>
      </w:r>
    </w:p>
    <w:p w14:paraId="72A7D9D2" w14:textId="71B94720" w:rsidR="0038513D" w:rsidRDefault="00C667F1" w:rsidP="00DA163B">
      <w:pPr>
        <w:widowControl w:val="0"/>
        <w:autoSpaceDE w:val="0"/>
        <w:autoSpaceDN w:val="0"/>
        <w:adjustRightInd w:val="0"/>
        <w:ind w:left="1418" w:hanging="1418"/>
      </w:pPr>
      <w:r>
        <w:t>2022-2023</w:t>
      </w:r>
      <w:r>
        <w:tab/>
        <w:t>Emily Sagol Center (</w:t>
      </w:r>
      <w:r w:rsidR="00DA163B">
        <w:t xml:space="preserve">ILS </w:t>
      </w:r>
      <w:r>
        <w:t>25,000), “</w:t>
      </w:r>
      <w:r w:rsidR="00CC7E8C" w:rsidRPr="00CC7E8C">
        <w:t>Dramatic improvisation in online and face-to-</w:t>
      </w:r>
      <w:r w:rsidR="00CC7E8C">
        <w:t xml:space="preserve"> </w:t>
      </w:r>
      <w:r w:rsidR="00CC7E8C" w:rsidRPr="00CC7E8C">
        <w:t>face interactions, from adulthood to aging:</w:t>
      </w:r>
      <w:r w:rsidR="00DA163B" w:rsidRPr="00DA163B">
        <w:rPr>
          <w:rFonts w:ascii="Arial" w:hAnsi="Arial" w:cs="Arial"/>
          <w:color w:val="000000"/>
          <w:shd w:val="clear" w:color="auto" w:fill="FFFFFF"/>
        </w:rPr>
        <w:t xml:space="preserve"> </w:t>
      </w:r>
      <w:r w:rsidR="00DA163B" w:rsidRPr="00DA163B">
        <w:t>Cognitive and emotional mechanisms</w:t>
      </w:r>
      <w:r w:rsidR="00DA163B">
        <w:t>”</w:t>
      </w:r>
    </w:p>
    <w:p w14:paraId="1470F2DE" w14:textId="512A514A" w:rsidR="00B36E94" w:rsidRDefault="00B36E94" w:rsidP="00CA21BD">
      <w:pPr>
        <w:widowControl w:val="0"/>
        <w:autoSpaceDE w:val="0"/>
        <w:autoSpaceDN w:val="0"/>
        <w:adjustRightInd w:val="0"/>
        <w:ind w:left="1418" w:hanging="1418"/>
        <w:rPr>
          <w:color w:val="222222"/>
        </w:rPr>
      </w:pPr>
      <w:r>
        <w:t>202</w:t>
      </w:r>
      <w:r w:rsidR="00B6428D">
        <w:t>3</w:t>
      </w:r>
      <w:r>
        <w:t>-202</w:t>
      </w:r>
      <w:r w:rsidR="00E928A2">
        <w:t>6</w:t>
      </w:r>
      <w:r>
        <w:tab/>
      </w:r>
      <w:r>
        <w:rPr>
          <w:color w:val="222222"/>
        </w:rPr>
        <w:t>ISF: Israeli Science Foundation (</w:t>
      </w:r>
      <w:r w:rsidR="00CA21BD">
        <w:rPr>
          <w:color w:val="222222"/>
        </w:rPr>
        <w:t>ILS 951</w:t>
      </w:r>
      <w:r>
        <w:rPr>
          <w:color w:val="222222"/>
        </w:rPr>
        <w:t>,000), PI.</w:t>
      </w:r>
      <w:r w:rsidR="00CA21BD">
        <w:rPr>
          <w:color w:val="222222"/>
        </w:rPr>
        <w:t xml:space="preserve"> “</w:t>
      </w:r>
      <w:r w:rsidR="00CA21BD" w:rsidRPr="00CA21BD">
        <w:rPr>
          <w:color w:val="222222"/>
        </w:rPr>
        <w:t>Playfulness in online and face-to-face interactions, from adulthood to aging: Physiological, cognitive, and</w:t>
      </w:r>
      <w:r w:rsidR="00CA21BD">
        <w:rPr>
          <w:color w:val="222222"/>
        </w:rPr>
        <w:t xml:space="preserve"> </w:t>
      </w:r>
      <w:r w:rsidR="00CA21BD" w:rsidRPr="00CA21BD">
        <w:rPr>
          <w:color w:val="222222"/>
        </w:rPr>
        <w:t>emotional mechanisms and outcomes</w:t>
      </w:r>
      <w:r w:rsidR="00CA21BD">
        <w:rPr>
          <w:color w:val="222222"/>
        </w:rPr>
        <w:t>”</w:t>
      </w:r>
    </w:p>
    <w:p w14:paraId="0EBFC2ED" w14:textId="670DBC73" w:rsidR="00514C9E" w:rsidRPr="00CA21BD" w:rsidRDefault="00514C9E" w:rsidP="00514C9E">
      <w:pPr>
        <w:widowControl w:val="0"/>
        <w:autoSpaceDE w:val="0"/>
        <w:autoSpaceDN w:val="0"/>
        <w:adjustRightInd w:val="0"/>
        <w:ind w:left="1418" w:hanging="1418"/>
        <w:rPr>
          <w:color w:val="222222"/>
        </w:rPr>
      </w:pPr>
      <w:r>
        <w:t>2025-2026</w:t>
      </w:r>
      <w:r>
        <w:rPr>
          <w:color w:val="222222"/>
        </w:rPr>
        <w:tab/>
        <w:t>ISF: Israeli Science Foundation Workshop Grant (ILS 70,000): "</w:t>
      </w:r>
      <w:r w:rsidRPr="00514C9E">
        <w:rPr>
          <w:rFonts w:ascii="ArialMT" w:cs="ArialMT"/>
          <w:sz w:val="21"/>
          <w:szCs w:val="21"/>
        </w:rPr>
        <w:t xml:space="preserve"> </w:t>
      </w:r>
      <w:r w:rsidRPr="00514C9E">
        <w:rPr>
          <w:color w:val="222222"/>
        </w:rPr>
        <w:t>Social playfulness across the lifespan: From neural mechanisms to significant outcomes</w:t>
      </w:r>
      <w:r>
        <w:rPr>
          <w:color w:val="222222"/>
        </w:rPr>
        <w:t xml:space="preserve">" </w:t>
      </w:r>
    </w:p>
    <w:p w14:paraId="716E7AE7" w14:textId="77777777" w:rsidR="00A16529" w:rsidRDefault="00A16529" w:rsidP="00A16529">
      <w:pPr>
        <w:rPr>
          <w:u w:val="single"/>
        </w:rPr>
      </w:pPr>
    </w:p>
    <w:p w14:paraId="69FD94AD" w14:textId="449DB67C" w:rsidR="00FA62F9" w:rsidRDefault="00FA62F9" w:rsidP="00A16529">
      <w:pPr>
        <w:rPr>
          <w:u w:val="single"/>
        </w:rPr>
      </w:pPr>
      <w:r>
        <w:rPr>
          <w:u w:val="single"/>
        </w:rPr>
        <w:t>Scholarships</w:t>
      </w:r>
    </w:p>
    <w:p w14:paraId="403D9600" w14:textId="77777777" w:rsidR="00FA62F9" w:rsidRDefault="00FA62F9" w:rsidP="00FA62F9">
      <w:pPr>
        <w:spacing w:after="120"/>
        <w:ind w:left="1361" w:hanging="1361"/>
        <w:rPr>
          <w:szCs w:val="22"/>
        </w:rPr>
      </w:pPr>
      <w:r w:rsidRPr="00CD2CDD">
        <w:rPr>
          <w:szCs w:val="22"/>
        </w:rPr>
        <w:t>1997</w:t>
      </w:r>
      <w:r w:rsidRPr="00CD2CDD">
        <w:rPr>
          <w:szCs w:val="22"/>
        </w:rPr>
        <w:tab/>
        <w:t>Scholarship for Outstanding Application Academic Marks, Tel-Aviv University.</w:t>
      </w:r>
    </w:p>
    <w:p w14:paraId="15B06016" w14:textId="77777777" w:rsidR="00FA62F9" w:rsidRDefault="00FA62F9" w:rsidP="00FA62F9">
      <w:pPr>
        <w:spacing w:after="120"/>
        <w:ind w:left="1361" w:hanging="1361"/>
        <w:rPr>
          <w:szCs w:val="22"/>
        </w:rPr>
      </w:pPr>
      <w:r w:rsidRPr="00CD2CDD">
        <w:rPr>
          <w:szCs w:val="22"/>
        </w:rPr>
        <w:t>2001-2002</w:t>
      </w:r>
      <w:r w:rsidRPr="00CD2CDD">
        <w:rPr>
          <w:szCs w:val="22"/>
        </w:rPr>
        <w:tab/>
        <w:t xml:space="preserve">M.A. scholarship and stipend, Tel-Aviv University. </w:t>
      </w:r>
    </w:p>
    <w:p w14:paraId="2A62D68E" w14:textId="77777777" w:rsidR="00FA62F9" w:rsidRDefault="00FA62F9" w:rsidP="00FA62F9">
      <w:pPr>
        <w:spacing w:after="120"/>
        <w:ind w:left="1361" w:hanging="1361"/>
        <w:rPr>
          <w:szCs w:val="22"/>
        </w:rPr>
      </w:pPr>
      <w:r w:rsidRPr="00CD2CDD">
        <w:rPr>
          <w:szCs w:val="22"/>
        </w:rPr>
        <w:t>2002-2005</w:t>
      </w:r>
      <w:r w:rsidRPr="00CD2CDD">
        <w:rPr>
          <w:szCs w:val="22"/>
        </w:rPr>
        <w:tab/>
        <w:t>Ph.D. scholarship and stipend, Tel-Aviv University.</w:t>
      </w:r>
    </w:p>
    <w:p w14:paraId="2CCDBFA8" w14:textId="77777777" w:rsidR="00FA62F9" w:rsidRDefault="00FA62F9" w:rsidP="00FA62F9">
      <w:pPr>
        <w:spacing w:after="120"/>
        <w:ind w:left="1361" w:hanging="1361"/>
        <w:rPr>
          <w:szCs w:val="22"/>
        </w:rPr>
      </w:pPr>
      <w:r w:rsidRPr="00CD2CDD">
        <w:rPr>
          <w:szCs w:val="22"/>
        </w:rPr>
        <w:t>2005</w:t>
      </w:r>
      <w:r w:rsidRPr="00CD2CDD">
        <w:rPr>
          <w:szCs w:val="22"/>
        </w:rPr>
        <w:tab/>
        <w:t>International Society for Psychophysics, Student Scholarship Award</w:t>
      </w:r>
    </w:p>
    <w:p w14:paraId="6C3E611A" w14:textId="77777777" w:rsidR="00FA62F9" w:rsidRDefault="00FA62F9" w:rsidP="00FA62F9">
      <w:pPr>
        <w:spacing w:after="120"/>
        <w:ind w:left="1361" w:hanging="1361"/>
        <w:rPr>
          <w:szCs w:val="22"/>
        </w:rPr>
      </w:pPr>
      <w:r w:rsidRPr="00CD2CDD">
        <w:rPr>
          <w:szCs w:val="22"/>
        </w:rPr>
        <w:t>2006</w:t>
      </w:r>
      <w:r w:rsidRPr="00CD2CDD">
        <w:rPr>
          <w:szCs w:val="22"/>
        </w:rPr>
        <w:tab/>
        <w:t>Trotsky P. Scholarship for Outstanding Students, Tel-Aviv University</w:t>
      </w:r>
    </w:p>
    <w:p w14:paraId="302010D1" w14:textId="77777777" w:rsidR="00FA62F9" w:rsidRDefault="00FA62F9" w:rsidP="00FA62F9">
      <w:pPr>
        <w:spacing w:after="120"/>
        <w:ind w:left="1361" w:hanging="1361"/>
        <w:rPr>
          <w:szCs w:val="22"/>
        </w:rPr>
      </w:pPr>
      <w:r w:rsidRPr="00CD2CDD">
        <w:rPr>
          <w:szCs w:val="22"/>
        </w:rPr>
        <w:t>2006</w:t>
      </w:r>
      <w:r w:rsidRPr="00CD2CDD">
        <w:rPr>
          <w:szCs w:val="22"/>
        </w:rPr>
        <w:tab/>
        <w:t>Dweck Scholarship for Returning Veterans, Tel-Aviv University</w:t>
      </w:r>
    </w:p>
    <w:p w14:paraId="5931EAD4" w14:textId="77777777" w:rsidR="00FA62F9" w:rsidRDefault="00FA62F9" w:rsidP="00FA62F9">
      <w:pPr>
        <w:tabs>
          <w:tab w:val="right" w:pos="1440"/>
        </w:tabs>
        <w:ind w:left="1440" w:hanging="1440"/>
        <w:rPr>
          <w:szCs w:val="22"/>
        </w:rPr>
      </w:pPr>
      <w:r w:rsidRPr="00CD2CDD">
        <w:rPr>
          <w:szCs w:val="22"/>
        </w:rPr>
        <w:t>2007</w:t>
      </w:r>
      <w:r>
        <w:rPr>
          <w:szCs w:val="22"/>
        </w:rPr>
        <w:t>-</w:t>
      </w:r>
      <w:r w:rsidRPr="00CD2CDD">
        <w:rPr>
          <w:szCs w:val="22"/>
        </w:rPr>
        <w:t>2011</w:t>
      </w:r>
      <w:r w:rsidR="008806E1">
        <w:rPr>
          <w:szCs w:val="22"/>
        </w:rPr>
        <w:tab/>
        <w:t xml:space="preserve">     </w:t>
      </w:r>
      <w:r w:rsidRPr="00CD2CDD">
        <w:rPr>
          <w:szCs w:val="22"/>
        </w:rPr>
        <w:t xml:space="preserve">Aging and Speech Communication </w:t>
      </w:r>
      <w:r>
        <w:rPr>
          <w:szCs w:val="22"/>
        </w:rPr>
        <w:t xml:space="preserve">- </w:t>
      </w:r>
      <w:r w:rsidRPr="00CD2CDD">
        <w:rPr>
          <w:szCs w:val="22"/>
        </w:rPr>
        <w:t>International and Interdisciplinary</w:t>
      </w:r>
      <w:r>
        <w:rPr>
          <w:szCs w:val="22"/>
        </w:rPr>
        <w:t xml:space="preserve"> </w:t>
      </w:r>
      <w:r w:rsidR="008806E1">
        <w:rPr>
          <w:szCs w:val="22"/>
        </w:rPr>
        <w:t xml:space="preserve">Research </w:t>
      </w:r>
      <w:r w:rsidRPr="00CD2CDD">
        <w:rPr>
          <w:szCs w:val="22"/>
        </w:rPr>
        <w:t xml:space="preserve">Conference, </w:t>
      </w:r>
      <w:r>
        <w:rPr>
          <w:szCs w:val="22"/>
        </w:rPr>
        <w:t xml:space="preserve">three </w:t>
      </w:r>
      <w:r w:rsidRPr="00CD2CDD">
        <w:rPr>
          <w:szCs w:val="22"/>
        </w:rPr>
        <w:t>Post-Doctoral Scholarship Award</w:t>
      </w:r>
      <w:r>
        <w:rPr>
          <w:szCs w:val="22"/>
        </w:rPr>
        <w:t xml:space="preserve">s, Indiana University. </w:t>
      </w:r>
    </w:p>
    <w:p w14:paraId="6B0ABD1A" w14:textId="77777777" w:rsidR="00FA62F9" w:rsidRDefault="00FA62F9" w:rsidP="00FA62F9">
      <w:pPr>
        <w:tabs>
          <w:tab w:val="right" w:pos="1440"/>
        </w:tabs>
        <w:ind w:left="1440" w:hanging="1440"/>
        <w:rPr>
          <w:szCs w:val="22"/>
        </w:rPr>
      </w:pPr>
    </w:p>
    <w:p w14:paraId="1605727A" w14:textId="77777777" w:rsidR="000555BD" w:rsidRPr="000555BD" w:rsidRDefault="000555BD" w:rsidP="00FA62F9">
      <w:pPr>
        <w:tabs>
          <w:tab w:val="right" w:pos="1440"/>
        </w:tabs>
        <w:ind w:left="1440" w:hanging="1440"/>
        <w:rPr>
          <w:szCs w:val="22"/>
          <w:u w:val="single"/>
        </w:rPr>
      </w:pPr>
      <w:r w:rsidRPr="000555BD">
        <w:rPr>
          <w:szCs w:val="22"/>
          <w:u w:val="single"/>
        </w:rPr>
        <w:t>Teaching Experience</w:t>
      </w:r>
    </w:p>
    <w:p w14:paraId="6A0578AD" w14:textId="77777777" w:rsidR="00066488" w:rsidRPr="00CD2CDD" w:rsidRDefault="00066488" w:rsidP="009435B3">
      <w:pPr>
        <w:ind w:left="1361" w:hanging="1361"/>
        <w:rPr>
          <w:szCs w:val="22"/>
        </w:rPr>
      </w:pPr>
      <w:r w:rsidRPr="00CD2CDD">
        <w:rPr>
          <w:szCs w:val="22"/>
        </w:rPr>
        <w:t>2001</w:t>
      </w:r>
      <w:r>
        <w:rPr>
          <w:szCs w:val="22"/>
        </w:rPr>
        <w:t>-</w:t>
      </w:r>
      <w:r w:rsidRPr="00CD2CDD">
        <w:rPr>
          <w:szCs w:val="22"/>
        </w:rPr>
        <w:t>2002</w:t>
      </w:r>
      <w:r w:rsidRPr="00CD2CDD">
        <w:rPr>
          <w:szCs w:val="22"/>
        </w:rPr>
        <w:tab/>
        <w:t xml:space="preserve">Teaching assistant </w:t>
      </w:r>
      <w:r w:rsidRPr="00CD2CDD">
        <w:rPr>
          <w:i/>
          <w:iCs/>
          <w:szCs w:val="22"/>
        </w:rPr>
        <w:t>Perception and Sensation</w:t>
      </w:r>
      <w:r w:rsidRPr="00CD2CDD">
        <w:rPr>
          <w:szCs w:val="22"/>
        </w:rPr>
        <w:t xml:space="preserve">. Dept. of Psychology, Tel-Aviv University, Israel.  </w:t>
      </w:r>
      <w:r w:rsidRPr="00CD2CDD">
        <w:rPr>
          <w:szCs w:val="22"/>
        </w:rPr>
        <w:tab/>
      </w:r>
    </w:p>
    <w:p w14:paraId="6EF37430" w14:textId="77777777" w:rsidR="00066488" w:rsidRDefault="00066488" w:rsidP="00AE3B31">
      <w:pPr>
        <w:ind w:left="1361" w:hanging="1361"/>
        <w:rPr>
          <w:szCs w:val="22"/>
        </w:rPr>
      </w:pPr>
      <w:r w:rsidRPr="00CD2CDD">
        <w:rPr>
          <w:szCs w:val="22"/>
        </w:rPr>
        <w:t>2005</w:t>
      </w:r>
      <w:r>
        <w:rPr>
          <w:szCs w:val="22"/>
        </w:rPr>
        <w:t>-</w:t>
      </w:r>
      <w:r w:rsidRPr="00CD2CDD">
        <w:rPr>
          <w:szCs w:val="22"/>
        </w:rPr>
        <w:t>2006</w:t>
      </w:r>
      <w:r w:rsidRPr="00CD2CDD">
        <w:rPr>
          <w:szCs w:val="22"/>
        </w:rPr>
        <w:tab/>
        <w:t xml:space="preserve">Instructor of </w:t>
      </w:r>
      <w:r w:rsidRPr="00CD2CDD">
        <w:rPr>
          <w:i/>
          <w:iCs/>
          <w:szCs w:val="22"/>
        </w:rPr>
        <w:t>Cognitive Psychology</w:t>
      </w:r>
      <w:r w:rsidRPr="00CD2CDD">
        <w:rPr>
          <w:szCs w:val="22"/>
        </w:rPr>
        <w:t xml:space="preserve"> (undergraduate), </w:t>
      </w:r>
      <w:r>
        <w:rPr>
          <w:szCs w:val="22"/>
        </w:rPr>
        <w:t>T</w:t>
      </w:r>
      <w:r w:rsidRPr="00CD2CDD">
        <w:rPr>
          <w:szCs w:val="22"/>
        </w:rPr>
        <w:t>he Open University, Israel</w:t>
      </w:r>
    </w:p>
    <w:p w14:paraId="0CBD527F" w14:textId="77777777" w:rsidR="00066488" w:rsidRDefault="00066488" w:rsidP="00871474">
      <w:pPr>
        <w:ind w:left="1361" w:hanging="1361"/>
        <w:rPr>
          <w:szCs w:val="22"/>
        </w:rPr>
      </w:pPr>
      <w:r w:rsidRPr="00CD2CDD">
        <w:rPr>
          <w:szCs w:val="22"/>
        </w:rPr>
        <w:t>2007</w:t>
      </w:r>
      <w:r>
        <w:rPr>
          <w:szCs w:val="22"/>
        </w:rPr>
        <w:t>-2012</w:t>
      </w:r>
      <w:r>
        <w:rPr>
          <w:szCs w:val="22"/>
        </w:rPr>
        <w:tab/>
      </w:r>
      <w:r w:rsidRPr="00CD2CDD">
        <w:rPr>
          <w:szCs w:val="22"/>
        </w:rPr>
        <w:t>Supervising undergraduate students (over 45) on individual research projects, credited as an undergraduate co</w:t>
      </w:r>
      <w:r>
        <w:rPr>
          <w:szCs w:val="22"/>
        </w:rPr>
        <w:t>urse, and undergraduate theses</w:t>
      </w:r>
      <w:r w:rsidRPr="00CD2CDD">
        <w:rPr>
          <w:szCs w:val="22"/>
        </w:rPr>
        <w:t xml:space="preserve">. Dept. of Psychology, University of Toronto Mississauga, ON: Canada. </w:t>
      </w:r>
    </w:p>
    <w:p w14:paraId="56128BC1" w14:textId="77777777" w:rsidR="00066488" w:rsidRDefault="00066488" w:rsidP="00BD6FC9">
      <w:pPr>
        <w:ind w:left="1361" w:hanging="1361"/>
        <w:rPr>
          <w:szCs w:val="22"/>
        </w:rPr>
      </w:pPr>
      <w:r w:rsidRPr="00CD2CDD">
        <w:rPr>
          <w:szCs w:val="22"/>
        </w:rPr>
        <w:t>2007</w:t>
      </w:r>
      <w:r>
        <w:rPr>
          <w:szCs w:val="22"/>
        </w:rPr>
        <w:t>-2012</w:t>
      </w:r>
      <w:r w:rsidRPr="00CD2CDD">
        <w:rPr>
          <w:szCs w:val="22"/>
        </w:rPr>
        <w:tab/>
        <w:t xml:space="preserve">Session Lecturer II (senior), courses at the undergraduate level: </w:t>
      </w:r>
      <w:r w:rsidRPr="003B3291">
        <w:rPr>
          <w:i/>
          <w:iCs/>
          <w:szCs w:val="22"/>
        </w:rPr>
        <w:t>Aging</w:t>
      </w:r>
      <w:r w:rsidRPr="00CD2CDD">
        <w:rPr>
          <w:szCs w:val="22"/>
        </w:rPr>
        <w:t xml:space="preserve">, </w:t>
      </w:r>
      <w:r w:rsidRPr="00CD2CDD">
        <w:rPr>
          <w:i/>
          <w:iCs/>
          <w:szCs w:val="22"/>
        </w:rPr>
        <w:t>Cognitive Development, and Cross-Cultural Psychology.</w:t>
      </w:r>
      <w:r>
        <w:rPr>
          <w:szCs w:val="22"/>
        </w:rPr>
        <w:t xml:space="preserve"> Department</w:t>
      </w:r>
      <w:r w:rsidRPr="00CD2CDD">
        <w:rPr>
          <w:szCs w:val="22"/>
        </w:rPr>
        <w:t xml:space="preserve"> of Psychology, University of Toronto Mississauga, ON: Canada (10 courses).</w:t>
      </w:r>
    </w:p>
    <w:p w14:paraId="20885F1B" w14:textId="77777777" w:rsidR="00066488" w:rsidRDefault="00066488" w:rsidP="00BD6FC9">
      <w:pPr>
        <w:ind w:left="1361" w:hanging="1361"/>
        <w:jc w:val="both"/>
        <w:rPr>
          <w:szCs w:val="22"/>
        </w:rPr>
      </w:pPr>
      <w:r>
        <w:rPr>
          <w:szCs w:val="22"/>
        </w:rPr>
        <w:t>2009-2012</w:t>
      </w:r>
      <w:r>
        <w:rPr>
          <w:szCs w:val="22"/>
        </w:rPr>
        <w:tab/>
        <w:t xml:space="preserve">Lecturer, </w:t>
      </w:r>
      <w:r w:rsidRPr="00CD2CDD">
        <w:rPr>
          <w:i/>
          <w:iCs/>
          <w:szCs w:val="22"/>
        </w:rPr>
        <w:t>The Psychology of Aging</w:t>
      </w:r>
      <w:r w:rsidRPr="00CD2CDD">
        <w:rPr>
          <w:szCs w:val="22"/>
        </w:rPr>
        <w:t xml:space="preserve"> (8 lectures). </w:t>
      </w:r>
      <w:r>
        <w:rPr>
          <w:szCs w:val="22"/>
        </w:rPr>
        <w:t xml:space="preserve">Workshop series for non-academics, </w:t>
      </w:r>
      <w:r w:rsidRPr="00CD2CDD">
        <w:rPr>
          <w:szCs w:val="22"/>
        </w:rPr>
        <w:t>The Retirement Planning Institute, O</w:t>
      </w:r>
      <w:r>
        <w:rPr>
          <w:szCs w:val="22"/>
        </w:rPr>
        <w:t>ntario,</w:t>
      </w:r>
      <w:r w:rsidRPr="00CD2CDD">
        <w:rPr>
          <w:szCs w:val="22"/>
        </w:rPr>
        <w:t xml:space="preserve"> Canada.</w:t>
      </w:r>
    </w:p>
    <w:p w14:paraId="2AB5492E" w14:textId="77777777" w:rsidR="00066488" w:rsidRDefault="00066488" w:rsidP="00BD6FC9">
      <w:pPr>
        <w:ind w:left="1361" w:hanging="1361"/>
        <w:jc w:val="both"/>
        <w:rPr>
          <w:szCs w:val="22"/>
        </w:rPr>
      </w:pPr>
      <w:r w:rsidRPr="00CD2CDD">
        <w:rPr>
          <w:szCs w:val="22"/>
        </w:rPr>
        <w:t>2011</w:t>
      </w:r>
      <w:r>
        <w:rPr>
          <w:szCs w:val="22"/>
        </w:rPr>
        <w:t>-</w:t>
      </w:r>
      <w:r w:rsidRPr="00CD2CDD">
        <w:rPr>
          <w:szCs w:val="22"/>
        </w:rPr>
        <w:t xml:space="preserve">present </w:t>
      </w:r>
      <w:r w:rsidRPr="00CD2CDD">
        <w:rPr>
          <w:szCs w:val="22"/>
        </w:rPr>
        <w:tab/>
        <w:t>Co-supervisor of two graduate students</w:t>
      </w:r>
      <w:r w:rsidR="00555BC2">
        <w:rPr>
          <w:szCs w:val="22"/>
        </w:rPr>
        <w:t xml:space="preserve"> and a PhD candi</w:t>
      </w:r>
      <w:r>
        <w:rPr>
          <w:szCs w:val="22"/>
        </w:rPr>
        <w:t>date</w:t>
      </w:r>
      <w:r w:rsidRPr="00CD2CDD">
        <w:rPr>
          <w:szCs w:val="22"/>
        </w:rPr>
        <w:t>, Graduate Department of Rehabilitation Studies, University of Toronto</w:t>
      </w:r>
    </w:p>
    <w:p w14:paraId="07C5304C" w14:textId="7F51B9C8" w:rsidR="000555BD" w:rsidRDefault="00871474" w:rsidP="0048678B">
      <w:pPr>
        <w:ind w:left="1361" w:hanging="1361"/>
        <w:jc w:val="both"/>
        <w:rPr>
          <w:szCs w:val="22"/>
        </w:rPr>
      </w:pPr>
      <w:r>
        <w:rPr>
          <w:szCs w:val="22"/>
        </w:rPr>
        <w:t>2012-present</w:t>
      </w:r>
      <w:r>
        <w:rPr>
          <w:szCs w:val="22"/>
        </w:rPr>
        <w:tab/>
      </w:r>
      <w:r w:rsidR="00CC7E8C">
        <w:rPr>
          <w:szCs w:val="22"/>
        </w:rPr>
        <w:t>U</w:t>
      </w:r>
      <w:r w:rsidR="000555BD" w:rsidRPr="00CD2CDD">
        <w:rPr>
          <w:szCs w:val="22"/>
        </w:rPr>
        <w:t xml:space="preserve">ndergraduate </w:t>
      </w:r>
      <w:r>
        <w:rPr>
          <w:szCs w:val="22"/>
        </w:rPr>
        <w:t xml:space="preserve">and graduate </w:t>
      </w:r>
      <w:r w:rsidR="0048678B">
        <w:rPr>
          <w:szCs w:val="22"/>
        </w:rPr>
        <w:t>courses</w:t>
      </w:r>
      <w:r w:rsidR="000555BD" w:rsidRPr="00CD2CDD">
        <w:rPr>
          <w:szCs w:val="22"/>
        </w:rPr>
        <w:t xml:space="preserve">: </w:t>
      </w:r>
      <w:r w:rsidR="0048678B">
        <w:rPr>
          <w:i/>
          <w:iCs/>
          <w:szCs w:val="22"/>
        </w:rPr>
        <w:t xml:space="preserve">MA seminar on Social Cognition, </w:t>
      </w:r>
      <w:r w:rsidR="000555BD">
        <w:rPr>
          <w:i/>
          <w:iCs/>
          <w:szCs w:val="22"/>
        </w:rPr>
        <w:t>Introduction to Cognitive Psychology, Cogni</w:t>
      </w:r>
      <w:r w:rsidR="0048678B">
        <w:rPr>
          <w:i/>
          <w:iCs/>
          <w:szCs w:val="22"/>
        </w:rPr>
        <w:t>tive Processes</w:t>
      </w:r>
      <w:r w:rsidR="00A16529">
        <w:rPr>
          <w:i/>
          <w:iCs/>
          <w:szCs w:val="22"/>
        </w:rPr>
        <w:t xml:space="preserve"> a &amp; b</w:t>
      </w:r>
      <w:r w:rsidR="0048678B">
        <w:rPr>
          <w:i/>
          <w:iCs/>
          <w:szCs w:val="22"/>
        </w:rPr>
        <w:t xml:space="preserve">, Honors Seminar, </w:t>
      </w:r>
      <w:r w:rsidR="000555BD">
        <w:rPr>
          <w:i/>
          <w:iCs/>
          <w:szCs w:val="22"/>
        </w:rPr>
        <w:t>Introduction to Advanced Studies in Psychology,</w:t>
      </w:r>
      <w:r w:rsidR="00066488">
        <w:rPr>
          <w:i/>
          <w:iCs/>
          <w:szCs w:val="22"/>
        </w:rPr>
        <w:t xml:space="preserve"> Emotions in speech:</w:t>
      </w:r>
      <w:r w:rsidR="00066488" w:rsidRPr="00066488">
        <w:rPr>
          <w:i/>
          <w:iCs/>
          <w:szCs w:val="22"/>
        </w:rPr>
        <w:t xml:space="preserve"> </w:t>
      </w:r>
      <w:r w:rsidR="00066488">
        <w:rPr>
          <w:i/>
          <w:iCs/>
          <w:szCs w:val="22"/>
        </w:rPr>
        <w:t xml:space="preserve">an empirical </w:t>
      </w:r>
      <w:r w:rsidR="00066488" w:rsidRPr="00066488">
        <w:rPr>
          <w:i/>
          <w:iCs/>
          <w:szCs w:val="22"/>
        </w:rPr>
        <w:t>seminar</w:t>
      </w:r>
      <w:r w:rsidR="00066488">
        <w:rPr>
          <w:i/>
          <w:iCs/>
          <w:szCs w:val="22"/>
        </w:rPr>
        <w:t>.</w:t>
      </w:r>
      <w:r w:rsidR="000555BD">
        <w:rPr>
          <w:i/>
          <w:iCs/>
          <w:szCs w:val="22"/>
        </w:rPr>
        <w:t xml:space="preserve"> </w:t>
      </w:r>
      <w:r w:rsidR="000555BD">
        <w:rPr>
          <w:szCs w:val="22"/>
        </w:rPr>
        <w:t>R</w:t>
      </w:r>
      <w:r w:rsidR="00066488">
        <w:rPr>
          <w:szCs w:val="22"/>
        </w:rPr>
        <w:t>a</w:t>
      </w:r>
      <w:r w:rsidR="007652C6">
        <w:rPr>
          <w:szCs w:val="22"/>
        </w:rPr>
        <w:t>ph</w:t>
      </w:r>
      <w:r w:rsidR="00066488">
        <w:rPr>
          <w:szCs w:val="22"/>
        </w:rPr>
        <w:t>ael R</w:t>
      </w:r>
      <w:r w:rsidR="007652C6">
        <w:rPr>
          <w:szCs w:val="22"/>
        </w:rPr>
        <w:t>ec</w:t>
      </w:r>
      <w:r w:rsidR="000555BD">
        <w:rPr>
          <w:szCs w:val="22"/>
        </w:rPr>
        <w:t xml:space="preserve">anati International School (English) and the </w:t>
      </w:r>
      <w:r w:rsidR="0048678B">
        <w:rPr>
          <w:szCs w:val="22"/>
        </w:rPr>
        <w:t xml:space="preserve">Baruch Ivcher </w:t>
      </w:r>
      <w:r w:rsidR="000555BD">
        <w:rPr>
          <w:szCs w:val="22"/>
        </w:rPr>
        <w:t>School of Psychology (Hebrew), IDC, Herzliya Israel</w:t>
      </w:r>
      <w:r w:rsidR="00BD6FC9">
        <w:rPr>
          <w:szCs w:val="22"/>
        </w:rPr>
        <w:t>.</w:t>
      </w:r>
    </w:p>
    <w:p w14:paraId="32DA8B22" w14:textId="6EB9F3CF" w:rsidR="0069578C" w:rsidRDefault="000555BD" w:rsidP="0069578C">
      <w:pPr>
        <w:ind w:left="1361" w:hanging="1361"/>
        <w:jc w:val="both"/>
        <w:rPr>
          <w:szCs w:val="22"/>
        </w:rPr>
      </w:pPr>
      <w:r>
        <w:rPr>
          <w:szCs w:val="22"/>
        </w:rPr>
        <w:t xml:space="preserve">2012-present </w:t>
      </w:r>
      <w:r>
        <w:rPr>
          <w:szCs w:val="22"/>
        </w:rPr>
        <w:tab/>
        <w:t xml:space="preserve">Supervisor of </w:t>
      </w:r>
      <w:r w:rsidR="00871474">
        <w:rPr>
          <w:szCs w:val="22"/>
        </w:rPr>
        <w:t>MA students (</w:t>
      </w:r>
      <w:r w:rsidR="0007364D">
        <w:rPr>
          <w:szCs w:val="22"/>
        </w:rPr>
        <w:t>11</w:t>
      </w:r>
      <w:r w:rsidR="00BD6FC9">
        <w:rPr>
          <w:szCs w:val="22"/>
        </w:rPr>
        <w:t xml:space="preserve"> thus far) and </w:t>
      </w:r>
      <w:r>
        <w:rPr>
          <w:szCs w:val="22"/>
        </w:rPr>
        <w:t>post-doctoral fellows</w:t>
      </w:r>
      <w:r w:rsidR="00893382">
        <w:rPr>
          <w:szCs w:val="22"/>
        </w:rPr>
        <w:t xml:space="preserve"> (</w:t>
      </w:r>
      <w:r w:rsidR="00974A93">
        <w:rPr>
          <w:szCs w:val="22"/>
        </w:rPr>
        <w:t>7</w:t>
      </w:r>
      <w:r w:rsidR="00BD6FC9">
        <w:rPr>
          <w:szCs w:val="22"/>
        </w:rPr>
        <w:t xml:space="preserve"> thus far)</w:t>
      </w:r>
      <w:r>
        <w:rPr>
          <w:szCs w:val="22"/>
        </w:rPr>
        <w:t>,</w:t>
      </w:r>
      <w:r w:rsidR="00640CF5">
        <w:rPr>
          <w:szCs w:val="22"/>
        </w:rPr>
        <w:t xml:space="preserve"> </w:t>
      </w:r>
      <w:r w:rsidR="00CC7E8C">
        <w:rPr>
          <w:szCs w:val="22"/>
        </w:rPr>
        <w:t>7</w:t>
      </w:r>
      <w:r w:rsidR="001831C1">
        <w:rPr>
          <w:szCs w:val="22"/>
        </w:rPr>
        <w:t xml:space="preserve"> </w:t>
      </w:r>
      <w:r w:rsidR="00640CF5">
        <w:rPr>
          <w:szCs w:val="22"/>
        </w:rPr>
        <w:t>PhD student</w:t>
      </w:r>
      <w:r w:rsidR="001831C1">
        <w:rPr>
          <w:szCs w:val="22"/>
        </w:rPr>
        <w:t>s</w:t>
      </w:r>
      <w:r w:rsidR="00640CF5">
        <w:rPr>
          <w:szCs w:val="22"/>
        </w:rPr>
        <w:t>,</w:t>
      </w:r>
      <w:r>
        <w:rPr>
          <w:szCs w:val="22"/>
        </w:rPr>
        <w:t xml:space="preserve"> School of Psychology, </w:t>
      </w:r>
      <w:r w:rsidR="000867E9">
        <w:rPr>
          <w:szCs w:val="22"/>
        </w:rPr>
        <w:t>IDC,</w:t>
      </w:r>
      <w:r>
        <w:rPr>
          <w:szCs w:val="22"/>
        </w:rPr>
        <w:t xml:space="preserve"> Herzliya</w:t>
      </w:r>
      <w:r w:rsidR="000867E9">
        <w:rPr>
          <w:szCs w:val="22"/>
        </w:rPr>
        <w:t xml:space="preserve"> Israel.</w:t>
      </w:r>
    </w:p>
    <w:p w14:paraId="0BB45051" w14:textId="79132892" w:rsidR="00A72DFD" w:rsidRPr="00A72DFD" w:rsidRDefault="00A72DFD" w:rsidP="00A72DFD">
      <w:pPr>
        <w:ind w:left="1361" w:hanging="1361"/>
        <w:jc w:val="both"/>
        <w:rPr>
          <w:szCs w:val="22"/>
        </w:rPr>
      </w:pPr>
      <w:r>
        <w:rPr>
          <w:szCs w:val="22"/>
        </w:rPr>
        <w:lastRenderedPageBreak/>
        <w:t>2022</w:t>
      </w:r>
      <w:r>
        <w:rPr>
          <w:szCs w:val="22"/>
        </w:rPr>
        <w:tab/>
        <w:t xml:space="preserve">Professor, </w:t>
      </w:r>
      <w:r w:rsidRPr="00A72DFD">
        <w:rPr>
          <w:szCs w:val="22"/>
        </w:rPr>
        <w:t>GERO 494: Emotion-Cognition Interactions and Aging</w:t>
      </w:r>
      <w:r>
        <w:rPr>
          <w:szCs w:val="22"/>
        </w:rPr>
        <w:t>, University of Southern California (USC), CA</w:t>
      </w:r>
      <w:r w:rsidR="000B005C">
        <w:rPr>
          <w:szCs w:val="22"/>
        </w:rPr>
        <w:t>:</w:t>
      </w:r>
      <w:r>
        <w:rPr>
          <w:szCs w:val="22"/>
        </w:rPr>
        <w:t xml:space="preserve"> USA. </w:t>
      </w:r>
    </w:p>
    <w:p w14:paraId="24B26259" w14:textId="221AA369" w:rsidR="00A72DFD" w:rsidRDefault="00A72DFD" w:rsidP="00A72DFD">
      <w:pPr>
        <w:ind w:left="1361"/>
        <w:jc w:val="both"/>
        <w:rPr>
          <w:szCs w:val="22"/>
        </w:rPr>
      </w:pPr>
    </w:p>
    <w:p w14:paraId="1368313F" w14:textId="19D8C0EB" w:rsidR="000555BD" w:rsidRPr="000555BD" w:rsidRDefault="000555BD" w:rsidP="000555BD">
      <w:pPr>
        <w:tabs>
          <w:tab w:val="right" w:pos="1440"/>
        </w:tabs>
        <w:rPr>
          <w:bCs/>
          <w:szCs w:val="22"/>
          <w:u w:val="single"/>
        </w:rPr>
      </w:pPr>
      <w:r w:rsidRPr="000555BD">
        <w:rPr>
          <w:bCs/>
          <w:szCs w:val="22"/>
          <w:u w:val="single"/>
        </w:rPr>
        <w:t>Membership of Professional Organizations:</w:t>
      </w:r>
    </w:p>
    <w:p w14:paraId="1F35F9FB" w14:textId="77777777" w:rsidR="00F901C9" w:rsidRDefault="00F901C9" w:rsidP="00F901C9">
      <w:pPr>
        <w:widowControl w:val="0"/>
        <w:autoSpaceDE w:val="0"/>
        <w:autoSpaceDN w:val="0"/>
        <w:adjustRightInd w:val="0"/>
        <w:rPr>
          <w:szCs w:val="22"/>
        </w:rPr>
      </w:pPr>
      <w:r>
        <w:rPr>
          <w:szCs w:val="22"/>
        </w:rPr>
        <w:t>Psychonomic Society (PS), Fellow</w:t>
      </w:r>
      <w:r w:rsidR="00871474">
        <w:rPr>
          <w:szCs w:val="22"/>
        </w:rPr>
        <w:t>;</w:t>
      </w:r>
    </w:p>
    <w:p w14:paraId="74C3DF95" w14:textId="77777777" w:rsidR="00871474" w:rsidRDefault="00871474" w:rsidP="00F901C9">
      <w:pPr>
        <w:tabs>
          <w:tab w:val="right" w:pos="1440"/>
        </w:tabs>
        <w:ind w:left="1440" w:hanging="1440"/>
        <w:rPr>
          <w:szCs w:val="22"/>
        </w:rPr>
      </w:pPr>
      <w:r w:rsidRPr="00CD2CDD">
        <w:rPr>
          <w:szCs w:val="22"/>
        </w:rPr>
        <w:t>International Society for Psychophysics</w:t>
      </w:r>
      <w:r>
        <w:rPr>
          <w:szCs w:val="22"/>
        </w:rPr>
        <w:t xml:space="preserve"> (ISP)</w:t>
      </w:r>
      <w:r w:rsidRPr="00CD2CDD">
        <w:rPr>
          <w:szCs w:val="22"/>
        </w:rPr>
        <w:t>;</w:t>
      </w:r>
    </w:p>
    <w:p w14:paraId="19654953" w14:textId="77777777" w:rsidR="00F901C9" w:rsidRPr="00104C7E" w:rsidRDefault="00F901C9" w:rsidP="00F901C9">
      <w:pPr>
        <w:tabs>
          <w:tab w:val="right" w:pos="1440"/>
        </w:tabs>
        <w:ind w:left="1440" w:hanging="1440"/>
        <w:rPr>
          <w:bCs/>
          <w:szCs w:val="22"/>
        </w:rPr>
      </w:pPr>
      <w:r w:rsidRPr="00104C7E">
        <w:rPr>
          <w:bCs/>
          <w:szCs w:val="22"/>
        </w:rPr>
        <w:t>Israeli Speech Hearing and Language Association</w:t>
      </w:r>
      <w:r>
        <w:rPr>
          <w:bCs/>
          <w:szCs w:val="22"/>
        </w:rPr>
        <w:t xml:space="preserve"> (ISHLA);</w:t>
      </w:r>
      <w:r w:rsidRPr="00104C7E">
        <w:rPr>
          <w:bCs/>
          <w:szCs w:val="22"/>
        </w:rPr>
        <w:t xml:space="preserve"> </w:t>
      </w:r>
    </w:p>
    <w:p w14:paraId="5DBAA1BC" w14:textId="77777777" w:rsidR="000555BD" w:rsidRDefault="005710DD" w:rsidP="005710DD">
      <w:pPr>
        <w:widowControl w:val="0"/>
        <w:autoSpaceDE w:val="0"/>
        <w:autoSpaceDN w:val="0"/>
        <w:adjustRightInd w:val="0"/>
      </w:pPr>
      <w:r>
        <w:t>Israeli Society for Cognitive Psychology (ISCoP)</w:t>
      </w:r>
      <w:r w:rsidR="000136AE">
        <w:t>, organizing member</w:t>
      </w:r>
      <w:r>
        <w:t xml:space="preserve"> </w:t>
      </w:r>
    </w:p>
    <w:p w14:paraId="5BDB860F" w14:textId="77777777" w:rsidR="0007364D" w:rsidRPr="005710DD" w:rsidRDefault="00FA1F30" w:rsidP="005710DD">
      <w:pPr>
        <w:widowControl w:val="0"/>
        <w:autoSpaceDE w:val="0"/>
        <w:autoSpaceDN w:val="0"/>
        <w:adjustRightInd w:val="0"/>
      </w:pPr>
      <w:r>
        <w:t>Israeli</w:t>
      </w:r>
      <w:r w:rsidR="0007364D">
        <w:t xml:space="preserve"> Society for Gerontology</w:t>
      </w:r>
    </w:p>
    <w:p w14:paraId="0FB2C259" w14:textId="77777777" w:rsidR="00AE3B31" w:rsidRDefault="00AE3B31" w:rsidP="00543B53">
      <w:pPr>
        <w:widowControl w:val="0"/>
        <w:autoSpaceDE w:val="0"/>
        <w:autoSpaceDN w:val="0"/>
        <w:adjustRightInd w:val="0"/>
        <w:rPr>
          <w:u w:val="single"/>
        </w:rPr>
      </w:pPr>
    </w:p>
    <w:p w14:paraId="5A635B31" w14:textId="77777777" w:rsidR="00543B53" w:rsidRPr="00543B53" w:rsidRDefault="00543B53" w:rsidP="00543B53">
      <w:pPr>
        <w:widowControl w:val="0"/>
        <w:autoSpaceDE w:val="0"/>
        <w:autoSpaceDN w:val="0"/>
        <w:adjustRightInd w:val="0"/>
        <w:rPr>
          <w:u w:val="single"/>
        </w:rPr>
      </w:pPr>
      <w:r w:rsidRPr="00543B53">
        <w:rPr>
          <w:u w:val="single"/>
        </w:rPr>
        <w:t>Professional Services</w:t>
      </w:r>
    </w:p>
    <w:p w14:paraId="30AE42AA" w14:textId="77777777" w:rsidR="00FB7EF1" w:rsidRPr="00FB7EF1" w:rsidRDefault="00FB7EF1" w:rsidP="00FB7EF1">
      <w:pPr>
        <w:tabs>
          <w:tab w:val="right" w:pos="1440"/>
        </w:tabs>
        <w:ind w:left="1361" w:hanging="1361"/>
        <w:rPr>
          <w:szCs w:val="22"/>
          <w:rtl/>
        </w:rPr>
      </w:pPr>
      <w:r>
        <w:rPr>
          <w:i/>
          <w:iCs/>
          <w:szCs w:val="22"/>
        </w:rPr>
        <w:t>Organizing committee</w:t>
      </w:r>
      <w:r>
        <w:rPr>
          <w:szCs w:val="22"/>
        </w:rPr>
        <w:t xml:space="preserve"> I</w:t>
      </w:r>
      <w:r w:rsidRPr="00FB7EF1">
        <w:rPr>
          <w:szCs w:val="22"/>
        </w:rPr>
        <w:t>sraeli Society for</w:t>
      </w:r>
      <w:r>
        <w:rPr>
          <w:szCs w:val="22"/>
        </w:rPr>
        <w:t xml:space="preserve"> </w:t>
      </w:r>
      <w:r w:rsidRPr="00FB7EF1">
        <w:rPr>
          <w:szCs w:val="22"/>
        </w:rPr>
        <w:t>Cognitive Psychology</w:t>
      </w:r>
      <w:r>
        <w:rPr>
          <w:szCs w:val="22"/>
        </w:rPr>
        <w:t>, ISCOP (2019 – present)</w:t>
      </w:r>
    </w:p>
    <w:p w14:paraId="4391FC08" w14:textId="2AB7612D" w:rsidR="00DA163B" w:rsidRDefault="000555BD" w:rsidP="0048678B">
      <w:pPr>
        <w:tabs>
          <w:tab w:val="right" w:pos="1440"/>
        </w:tabs>
        <w:ind w:left="1361" w:hanging="1361"/>
        <w:rPr>
          <w:szCs w:val="22"/>
        </w:rPr>
      </w:pPr>
      <w:r>
        <w:rPr>
          <w:i/>
          <w:iCs/>
          <w:szCs w:val="22"/>
        </w:rPr>
        <w:t>Associate Editor</w:t>
      </w:r>
      <w:r>
        <w:rPr>
          <w:i/>
          <w:iCs/>
          <w:szCs w:val="22"/>
        </w:rPr>
        <w:tab/>
      </w:r>
      <w:r w:rsidR="00DA163B">
        <w:rPr>
          <w:rFonts w:hint="cs"/>
          <w:szCs w:val="22"/>
        </w:rPr>
        <w:t>F</w:t>
      </w:r>
      <w:r w:rsidR="00DA163B">
        <w:rPr>
          <w:szCs w:val="22"/>
        </w:rPr>
        <w:t>rontiers in Neuroscience (2022</w:t>
      </w:r>
      <w:r w:rsidR="000B005C">
        <w:rPr>
          <w:szCs w:val="22"/>
        </w:rPr>
        <w:t>-present</w:t>
      </w:r>
      <w:r w:rsidR="00DA163B">
        <w:rPr>
          <w:szCs w:val="22"/>
        </w:rPr>
        <w:t>)</w:t>
      </w:r>
    </w:p>
    <w:p w14:paraId="1482FE92" w14:textId="338EAEB0" w:rsidR="00191FEC" w:rsidRDefault="00DA163B" w:rsidP="0048678B">
      <w:pPr>
        <w:tabs>
          <w:tab w:val="right" w:pos="1440"/>
        </w:tabs>
        <w:ind w:left="1361" w:hanging="1361"/>
        <w:rPr>
          <w:szCs w:val="22"/>
        </w:rPr>
      </w:pPr>
      <w:r>
        <w:rPr>
          <w:i/>
          <w:iCs/>
          <w:szCs w:val="22"/>
        </w:rPr>
        <w:tab/>
      </w:r>
      <w:r>
        <w:rPr>
          <w:i/>
          <w:iCs/>
          <w:szCs w:val="22"/>
        </w:rPr>
        <w:tab/>
      </w:r>
      <w:r>
        <w:rPr>
          <w:i/>
          <w:iCs/>
          <w:szCs w:val="22"/>
        </w:rPr>
        <w:tab/>
      </w:r>
      <w:r w:rsidR="000555BD">
        <w:rPr>
          <w:szCs w:val="22"/>
        </w:rPr>
        <w:t>Journal of A</w:t>
      </w:r>
      <w:r w:rsidR="00893382">
        <w:rPr>
          <w:szCs w:val="22"/>
        </w:rPr>
        <w:t>lzheimer’s Disease (2013-2015</w:t>
      </w:r>
      <w:r w:rsidR="000555BD">
        <w:rPr>
          <w:szCs w:val="22"/>
        </w:rPr>
        <w:t>)</w:t>
      </w:r>
    </w:p>
    <w:p w14:paraId="44278CB0" w14:textId="536792CF" w:rsidR="000555BD" w:rsidRDefault="000555BD" w:rsidP="00DA163B">
      <w:pPr>
        <w:tabs>
          <w:tab w:val="right" w:pos="1440"/>
        </w:tabs>
        <w:ind w:left="1361" w:hanging="1361"/>
        <w:rPr>
          <w:szCs w:val="22"/>
          <w:rtl/>
        </w:rPr>
      </w:pPr>
      <w:r>
        <w:rPr>
          <w:i/>
          <w:iCs/>
          <w:szCs w:val="22"/>
        </w:rPr>
        <w:t>Editorial Board</w:t>
      </w:r>
      <w:r>
        <w:rPr>
          <w:szCs w:val="22"/>
        </w:rPr>
        <w:tab/>
      </w:r>
      <w:r w:rsidR="00191FEC">
        <w:rPr>
          <w:szCs w:val="22"/>
        </w:rPr>
        <w:t>Jo</w:t>
      </w:r>
      <w:r>
        <w:rPr>
          <w:szCs w:val="22"/>
        </w:rPr>
        <w:t>urnal of Fluency Disorder (2013)</w:t>
      </w:r>
    </w:p>
    <w:p w14:paraId="3C4D1447" w14:textId="68E1B319" w:rsidR="00575BA0" w:rsidRDefault="00F75DAF" w:rsidP="00F75DAF">
      <w:pPr>
        <w:tabs>
          <w:tab w:val="right" w:pos="1440"/>
        </w:tabs>
        <w:ind w:left="2160" w:hanging="2160"/>
        <w:rPr>
          <w:szCs w:val="22"/>
        </w:rPr>
      </w:pPr>
      <w:r>
        <w:rPr>
          <w:szCs w:val="22"/>
          <w:rtl/>
        </w:rPr>
        <w:tab/>
      </w:r>
      <w:r w:rsidR="000555BD" w:rsidRPr="00CD2CDD">
        <w:rPr>
          <w:i/>
          <w:iCs/>
          <w:szCs w:val="22"/>
        </w:rPr>
        <w:t>A</w:t>
      </w:r>
      <w:r w:rsidR="000555BD">
        <w:rPr>
          <w:i/>
          <w:iCs/>
          <w:szCs w:val="22"/>
        </w:rPr>
        <w:t>d</w:t>
      </w:r>
      <w:r w:rsidR="000555BD" w:rsidRPr="00CD2CDD">
        <w:rPr>
          <w:i/>
          <w:iCs/>
          <w:szCs w:val="22"/>
        </w:rPr>
        <w:t xml:space="preserve"> H</w:t>
      </w:r>
      <w:r w:rsidR="000555BD">
        <w:rPr>
          <w:i/>
          <w:iCs/>
          <w:szCs w:val="22"/>
        </w:rPr>
        <w:t>oc</w:t>
      </w:r>
      <w:r w:rsidR="000555BD" w:rsidRPr="00CD2CDD">
        <w:rPr>
          <w:i/>
          <w:iCs/>
          <w:szCs w:val="22"/>
        </w:rPr>
        <w:t xml:space="preserve"> R</w:t>
      </w:r>
      <w:r w:rsidR="000555BD">
        <w:rPr>
          <w:i/>
          <w:iCs/>
          <w:szCs w:val="22"/>
        </w:rPr>
        <w:t>eviewer</w:t>
      </w:r>
      <w:r w:rsidR="000555BD">
        <w:rPr>
          <w:szCs w:val="22"/>
        </w:rPr>
        <w:tab/>
      </w:r>
      <w:bookmarkStart w:id="1" w:name="_Hlk172565509"/>
      <w:r w:rsidR="00097286" w:rsidRPr="00CD2CDD">
        <w:rPr>
          <w:szCs w:val="22"/>
        </w:rPr>
        <w:t>Journal of Speech, Language, and Hearing Research</w:t>
      </w:r>
      <w:r w:rsidR="00097286">
        <w:rPr>
          <w:szCs w:val="22"/>
        </w:rPr>
        <w:t xml:space="preserve">; </w:t>
      </w:r>
      <w:r w:rsidR="00097286" w:rsidRPr="00CD2CDD">
        <w:rPr>
          <w:szCs w:val="22"/>
        </w:rPr>
        <w:t>Journal of Experimental Psychology: Human Perception and Performance;</w:t>
      </w:r>
      <w:r w:rsidR="00372C9F">
        <w:rPr>
          <w:szCs w:val="22"/>
        </w:rPr>
        <w:t xml:space="preserve"> </w:t>
      </w:r>
      <w:r w:rsidR="00871474">
        <w:rPr>
          <w:szCs w:val="22"/>
        </w:rPr>
        <w:t>The Clinical Neuropsychologist;</w:t>
      </w:r>
      <w:r w:rsidR="008169E0">
        <w:rPr>
          <w:szCs w:val="22"/>
        </w:rPr>
        <w:t xml:space="preserve"> </w:t>
      </w:r>
      <w:r w:rsidR="000555BD">
        <w:rPr>
          <w:szCs w:val="22"/>
        </w:rPr>
        <w:t xml:space="preserve">Speech Communication; </w:t>
      </w:r>
      <w:r w:rsidR="00AD1D6E">
        <w:rPr>
          <w:szCs w:val="22"/>
        </w:rPr>
        <w:t xml:space="preserve"> </w:t>
      </w:r>
      <w:r w:rsidR="00372C9F" w:rsidRPr="00CD2CDD">
        <w:rPr>
          <w:szCs w:val="22"/>
        </w:rPr>
        <w:t>Ear and Hearing;</w:t>
      </w:r>
      <w:r w:rsidR="00871474">
        <w:rPr>
          <w:szCs w:val="22"/>
        </w:rPr>
        <w:t xml:space="preserve"> </w:t>
      </w:r>
      <w:r w:rsidR="00097286" w:rsidRPr="00CD2CDD">
        <w:rPr>
          <w:szCs w:val="22"/>
        </w:rPr>
        <w:t>Cognition and Emotion;</w:t>
      </w:r>
      <w:r w:rsidR="00651B8A">
        <w:rPr>
          <w:szCs w:val="22"/>
        </w:rPr>
        <w:t xml:space="preserve"> </w:t>
      </w:r>
      <w:r w:rsidR="00372C9F" w:rsidRPr="00372C9F">
        <w:rPr>
          <w:szCs w:val="22"/>
        </w:rPr>
        <w:t>Journal</w:t>
      </w:r>
      <w:r w:rsidR="00372C9F">
        <w:rPr>
          <w:szCs w:val="22"/>
        </w:rPr>
        <w:t>s</w:t>
      </w:r>
      <w:r w:rsidR="00372C9F" w:rsidRPr="00372C9F">
        <w:rPr>
          <w:szCs w:val="22"/>
        </w:rPr>
        <w:t xml:space="preserve"> of Gerontology: Psychological Sciences</w:t>
      </w:r>
      <w:r w:rsidR="00372C9F">
        <w:rPr>
          <w:szCs w:val="22"/>
        </w:rPr>
        <w:t xml:space="preserve">; </w:t>
      </w:r>
      <w:r w:rsidR="000555BD" w:rsidRPr="00F61F10">
        <w:rPr>
          <w:szCs w:val="22"/>
        </w:rPr>
        <w:t>International Journal of Methods in Psychiatric Research</w:t>
      </w:r>
      <w:r w:rsidR="00097286">
        <w:rPr>
          <w:szCs w:val="22"/>
        </w:rPr>
        <w:t xml:space="preserve">; </w:t>
      </w:r>
      <w:r w:rsidR="00372C9F">
        <w:rPr>
          <w:szCs w:val="22"/>
        </w:rPr>
        <w:t xml:space="preserve"> </w:t>
      </w:r>
      <w:r w:rsidR="000555BD" w:rsidRPr="00CD2CDD">
        <w:rPr>
          <w:szCs w:val="22"/>
        </w:rPr>
        <w:t>Aging, Neuropsychology and Cognition; Perceptual and Motor Skills;</w:t>
      </w:r>
      <w:r w:rsidR="000555BD">
        <w:rPr>
          <w:szCs w:val="22"/>
        </w:rPr>
        <w:t xml:space="preserve"> </w:t>
      </w:r>
      <w:r w:rsidR="000555BD" w:rsidRPr="00CD2CDD">
        <w:rPr>
          <w:szCs w:val="22"/>
        </w:rPr>
        <w:t>International Journal of Offender Therapy and Comparative Crimin</w:t>
      </w:r>
      <w:r w:rsidR="00871474">
        <w:rPr>
          <w:szCs w:val="22"/>
        </w:rPr>
        <w:t xml:space="preserve">ology; </w:t>
      </w:r>
      <w:r w:rsidR="000555BD" w:rsidRPr="00CD2CDD">
        <w:rPr>
          <w:szCs w:val="22"/>
        </w:rPr>
        <w:t>Children and Youth Services Review</w:t>
      </w:r>
      <w:r w:rsidR="00372C9F">
        <w:rPr>
          <w:szCs w:val="22"/>
        </w:rPr>
        <w:t xml:space="preserve">; </w:t>
      </w:r>
      <w:r w:rsidR="00372C9F" w:rsidRPr="00372C9F">
        <w:rPr>
          <w:szCs w:val="22"/>
        </w:rPr>
        <w:t>Journal of Applied Gerontology</w:t>
      </w:r>
      <w:r w:rsidR="001831C1">
        <w:rPr>
          <w:szCs w:val="22"/>
        </w:rPr>
        <w:t>;</w:t>
      </w:r>
      <w:r w:rsidR="001831C1" w:rsidRPr="001831C1">
        <w:rPr>
          <w:szCs w:val="22"/>
        </w:rPr>
        <w:t xml:space="preserve"> </w:t>
      </w:r>
      <w:r w:rsidR="001831C1">
        <w:rPr>
          <w:szCs w:val="22"/>
        </w:rPr>
        <w:t>Neuropsychology; Journal of Nonverbal Behavior</w:t>
      </w:r>
      <w:r w:rsidR="003D6340">
        <w:rPr>
          <w:szCs w:val="22"/>
        </w:rPr>
        <w:t>; Journal of Mathematical Psychology;</w:t>
      </w:r>
      <w:r w:rsidR="00AD1D6E">
        <w:rPr>
          <w:szCs w:val="22"/>
        </w:rPr>
        <w:t xml:space="preserve"> Clinical Linguistics and Phonetics</w:t>
      </w:r>
      <w:r w:rsidR="00124E70">
        <w:rPr>
          <w:szCs w:val="22"/>
        </w:rPr>
        <w:t>; Cognition &amp; Emotion; Emotion; Plus One</w:t>
      </w:r>
      <w:bookmarkEnd w:id="1"/>
    </w:p>
    <w:p w14:paraId="740FC78C" w14:textId="65C25D4C" w:rsidR="000136AE" w:rsidRDefault="00575BA0" w:rsidP="001831C1">
      <w:pPr>
        <w:tabs>
          <w:tab w:val="right" w:pos="1440"/>
        </w:tabs>
        <w:ind w:left="2160" w:hanging="2160"/>
        <w:rPr>
          <w:szCs w:val="22"/>
        </w:rPr>
      </w:pPr>
      <w:r w:rsidRPr="00CD2CDD">
        <w:rPr>
          <w:i/>
          <w:iCs/>
          <w:szCs w:val="22"/>
        </w:rPr>
        <w:t>R</w:t>
      </w:r>
      <w:r>
        <w:rPr>
          <w:i/>
          <w:iCs/>
          <w:szCs w:val="22"/>
        </w:rPr>
        <w:t xml:space="preserve">eviewer on grant </w:t>
      </w:r>
      <w:r>
        <w:rPr>
          <w:i/>
          <w:iCs/>
          <w:szCs w:val="22"/>
        </w:rPr>
        <w:tab/>
      </w:r>
      <w:r w:rsidR="000136AE">
        <w:rPr>
          <w:szCs w:val="22"/>
        </w:rPr>
        <w:t>Israeli Science Foundation (ISF)</w:t>
      </w:r>
    </w:p>
    <w:p w14:paraId="1C674B4F" w14:textId="77777777" w:rsidR="00575BA0" w:rsidRDefault="000136AE" w:rsidP="001831C1">
      <w:pPr>
        <w:tabs>
          <w:tab w:val="right" w:pos="1440"/>
        </w:tabs>
        <w:ind w:left="2160" w:hanging="2160"/>
        <w:rPr>
          <w:szCs w:val="22"/>
        </w:rPr>
      </w:pPr>
      <w:r>
        <w:rPr>
          <w:i/>
          <w:iCs/>
          <w:szCs w:val="22"/>
        </w:rPr>
        <w:tab/>
      </w:r>
      <w:r>
        <w:rPr>
          <w:i/>
          <w:iCs/>
          <w:szCs w:val="22"/>
        </w:rPr>
        <w:tab/>
      </w:r>
      <w:r w:rsidR="00575BA0">
        <w:rPr>
          <w:szCs w:val="22"/>
        </w:rPr>
        <w:t xml:space="preserve">Israeli Ministry of Education; </w:t>
      </w:r>
    </w:p>
    <w:p w14:paraId="41C0DC82" w14:textId="77777777" w:rsidR="00575BA0" w:rsidRDefault="00575BA0" w:rsidP="00575BA0">
      <w:pPr>
        <w:tabs>
          <w:tab w:val="right" w:pos="1440"/>
        </w:tabs>
        <w:ind w:left="2160" w:hanging="2160"/>
        <w:rPr>
          <w:szCs w:val="22"/>
        </w:rPr>
      </w:pPr>
      <w:r>
        <w:rPr>
          <w:i/>
          <w:iCs/>
          <w:szCs w:val="22"/>
        </w:rPr>
        <w:tab/>
      </w:r>
      <w:r>
        <w:rPr>
          <w:i/>
          <w:iCs/>
          <w:szCs w:val="22"/>
        </w:rPr>
        <w:tab/>
      </w:r>
      <w:r>
        <w:rPr>
          <w:szCs w:val="22"/>
        </w:rPr>
        <w:t>Israeli Ministry of Science Space and Technology</w:t>
      </w:r>
      <w:r w:rsidR="000136AE">
        <w:rPr>
          <w:szCs w:val="22"/>
        </w:rPr>
        <w:t xml:space="preserve"> (MoST) ;</w:t>
      </w:r>
    </w:p>
    <w:p w14:paraId="1ED833A8" w14:textId="77777777" w:rsidR="000136AE" w:rsidRDefault="000136AE" w:rsidP="00575BA0">
      <w:pPr>
        <w:tabs>
          <w:tab w:val="right" w:pos="1440"/>
        </w:tabs>
        <w:ind w:left="2160" w:hanging="2160"/>
        <w:rPr>
          <w:szCs w:val="22"/>
        </w:rPr>
      </w:pPr>
      <w:r>
        <w:rPr>
          <w:i/>
          <w:iCs/>
          <w:szCs w:val="22"/>
        </w:rPr>
        <w:tab/>
      </w:r>
      <w:r>
        <w:rPr>
          <w:i/>
          <w:iCs/>
          <w:szCs w:val="22"/>
        </w:rPr>
        <w:tab/>
      </w:r>
      <w:r>
        <w:rPr>
          <w:szCs w:val="22"/>
        </w:rPr>
        <w:t>Herzeg Institute;</w:t>
      </w:r>
    </w:p>
    <w:p w14:paraId="7B1C25CA" w14:textId="3D2B343E" w:rsidR="004B4206" w:rsidRDefault="00640CF5" w:rsidP="004B4206">
      <w:pPr>
        <w:tabs>
          <w:tab w:val="right" w:pos="1440"/>
        </w:tabs>
        <w:ind w:left="2160" w:hanging="2160"/>
        <w:rPr>
          <w:u w:val="single"/>
        </w:rPr>
      </w:pPr>
      <w:r>
        <w:rPr>
          <w:i/>
          <w:iCs/>
        </w:rPr>
        <w:t>Dissertation</w:t>
      </w:r>
      <w:r>
        <w:rPr>
          <w:i/>
          <w:iCs/>
        </w:rPr>
        <w:tab/>
      </w:r>
      <w:r>
        <w:rPr>
          <w:i/>
          <w:iCs/>
        </w:rPr>
        <w:tab/>
      </w:r>
      <w:r w:rsidR="003D6340">
        <w:t>University of Toronto;</w:t>
      </w:r>
      <w:r>
        <w:t xml:space="preserve"> </w:t>
      </w:r>
      <w:r w:rsidR="00F0579B">
        <w:rPr>
          <w:rFonts w:asciiTheme="majorBidi" w:hAnsiTheme="majorBidi" w:cstheme="majorBidi"/>
          <w:color w:val="222222"/>
          <w:shd w:val="clear" w:color="auto" w:fill="FFFFFF"/>
        </w:rPr>
        <w:t>T</w:t>
      </w:r>
      <w:r w:rsidR="00F0579B" w:rsidRPr="00F0579B">
        <w:rPr>
          <w:rFonts w:asciiTheme="majorBidi" w:hAnsiTheme="majorBidi" w:cstheme="majorBidi"/>
          <w:color w:val="222222"/>
          <w:shd w:val="clear" w:color="auto" w:fill="FFFFFF"/>
        </w:rPr>
        <w:t>he National University of Malaysia</w:t>
      </w:r>
      <w:r w:rsidR="00F0579B">
        <w:t xml:space="preserve">; </w:t>
      </w:r>
      <w:r>
        <w:t>Hebrew University at Jerusalem</w:t>
      </w:r>
      <w:r w:rsidR="00670484">
        <w:t xml:space="preserve">; </w:t>
      </w:r>
      <w:r w:rsidR="004B4206">
        <w:t>Haifa University</w:t>
      </w:r>
      <w:r w:rsidR="000136AE">
        <w:t>;</w:t>
      </w:r>
      <w:r w:rsidR="004B4206">
        <w:t xml:space="preserve"> </w:t>
      </w:r>
      <w:r w:rsidR="000B005C">
        <w:t>Reichman University</w:t>
      </w:r>
      <w:r w:rsidR="00F8078C">
        <w:t>; Bar-Ilan University</w:t>
      </w:r>
      <w:r w:rsidR="00974A93">
        <w:t>; Haifa University</w:t>
      </w:r>
      <w:r w:rsidR="00F8078C">
        <w:t xml:space="preserve"> </w:t>
      </w:r>
      <w:r w:rsidR="000B005C">
        <w:t xml:space="preserve"> </w:t>
      </w:r>
    </w:p>
    <w:p w14:paraId="736133C8" w14:textId="5AE434AA" w:rsidR="004B4206" w:rsidRDefault="004B4206" w:rsidP="000136AE">
      <w:pPr>
        <w:ind w:left="1361" w:hanging="1361"/>
        <w:jc w:val="both"/>
        <w:rPr>
          <w:b/>
          <w:bCs/>
        </w:rPr>
      </w:pPr>
    </w:p>
    <w:p w14:paraId="2C7264D5" w14:textId="77777777" w:rsidR="00F772F1" w:rsidRDefault="00F772F1" w:rsidP="001177B0">
      <w:pPr>
        <w:widowControl w:val="0"/>
        <w:autoSpaceDE w:val="0"/>
        <w:autoSpaceDN w:val="0"/>
        <w:adjustRightInd w:val="0"/>
        <w:spacing w:line="360" w:lineRule="auto"/>
        <w:jc w:val="center"/>
        <w:rPr>
          <w:b/>
          <w:bCs/>
        </w:rPr>
      </w:pPr>
    </w:p>
    <w:p w14:paraId="7D1B491E" w14:textId="77777777" w:rsidR="008355B2" w:rsidRDefault="008355B2">
      <w:pPr>
        <w:rPr>
          <w:b/>
          <w:bCs/>
        </w:rPr>
      </w:pPr>
      <w:r>
        <w:rPr>
          <w:b/>
          <w:bCs/>
        </w:rPr>
        <w:br w:type="page"/>
      </w:r>
    </w:p>
    <w:p w14:paraId="730C8361" w14:textId="2B3721E0" w:rsidR="00EA6F18" w:rsidRPr="001D603C" w:rsidRDefault="00276CEC" w:rsidP="001177B0">
      <w:pPr>
        <w:widowControl w:val="0"/>
        <w:autoSpaceDE w:val="0"/>
        <w:autoSpaceDN w:val="0"/>
        <w:adjustRightInd w:val="0"/>
        <w:spacing w:line="360" w:lineRule="auto"/>
        <w:jc w:val="center"/>
        <w:rPr>
          <w:b/>
          <w:bCs/>
        </w:rPr>
      </w:pPr>
      <w:r>
        <w:rPr>
          <w:b/>
          <w:bCs/>
        </w:rPr>
        <w:lastRenderedPageBreak/>
        <w:t>List of Publications</w:t>
      </w:r>
    </w:p>
    <w:p w14:paraId="421906AA" w14:textId="27A09A61" w:rsidR="000E325C" w:rsidRDefault="000E325C" w:rsidP="007C7BAE">
      <w:pPr>
        <w:rPr>
          <w:i/>
          <w:iCs/>
        </w:rPr>
      </w:pPr>
      <w:bookmarkStart w:id="2" w:name="_Hlk128261235"/>
      <w:r>
        <w:rPr>
          <w:i/>
          <w:iCs/>
        </w:rPr>
        <w:t>Books</w:t>
      </w:r>
      <w:r w:rsidR="00672F92">
        <w:rPr>
          <w:i/>
          <w:iCs/>
        </w:rPr>
        <w:t xml:space="preserve"> and reports</w:t>
      </w:r>
    </w:p>
    <w:p w14:paraId="55218D49" w14:textId="77777777" w:rsidR="006A1757" w:rsidRPr="00C8681F" w:rsidRDefault="006A1757" w:rsidP="00CC24B5">
      <w:pPr>
        <w:numPr>
          <w:ilvl w:val="0"/>
          <w:numId w:val="27"/>
        </w:numPr>
        <w:spacing w:after="240"/>
        <w:rPr>
          <w:bCs/>
          <w:i/>
          <w:iCs/>
          <w:szCs w:val="22"/>
        </w:rPr>
      </w:pPr>
      <w:r w:rsidRPr="00CC24B5">
        <w:rPr>
          <w:b/>
          <w:szCs w:val="22"/>
        </w:rPr>
        <w:t>Ben-David, B. M.</w:t>
      </w:r>
      <w:r w:rsidRPr="00C8681F">
        <w:rPr>
          <w:bCs/>
          <w:szCs w:val="22"/>
        </w:rPr>
        <w:t xml:space="preserve">, Hasky-Leventhal, D., York, A., &amp; Ronel, N. (2004). </w:t>
      </w:r>
      <w:r w:rsidRPr="00C8681F">
        <w:rPr>
          <w:bCs/>
          <w:i/>
          <w:szCs w:val="22"/>
        </w:rPr>
        <w:t>Volunteering works! -Volunteers and volunteering in youth drop-in centers.</w:t>
      </w:r>
      <w:r w:rsidRPr="00C8681F">
        <w:rPr>
          <w:bCs/>
          <w:szCs w:val="22"/>
        </w:rPr>
        <w:t xml:space="preserve"> Tel-Aviv: the Interdisciplinary Center for Children &amp; Youth Studies, Tel-Aviv University. Jerusalem, Israel: National Insurance Institute, Research and Planning Admin. (Reference number: BTL 91). English summary available online at: </w:t>
      </w:r>
      <w:hyperlink r:id="rId8" w:history="1">
        <w:r w:rsidRPr="00E34C01">
          <w:rPr>
            <w:rStyle w:val="Hyperlink"/>
            <w:bCs/>
            <w:szCs w:val="22"/>
          </w:rPr>
          <w:t>http://www.btl.gov.il/English%20Homepage/Publications/Pages/default.aspx</w:t>
        </w:r>
      </w:hyperlink>
    </w:p>
    <w:p w14:paraId="03360815" w14:textId="77777777" w:rsidR="006A1757" w:rsidRDefault="006A1757" w:rsidP="00CC24B5">
      <w:pPr>
        <w:numPr>
          <w:ilvl w:val="0"/>
          <w:numId w:val="27"/>
        </w:numPr>
        <w:spacing w:after="240"/>
        <w:jc w:val="both"/>
        <w:rPr>
          <w:i/>
          <w:iCs/>
          <w:szCs w:val="22"/>
        </w:rPr>
      </w:pPr>
      <w:r w:rsidRPr="000E325C">
        <w:rPr>
          <w:rFonts w:eastAsia="TimesNewRomanPSMT"/>
          <w:szCs w:val="22"/>
        </w:rPr>
        <w:t xml:space="preserve">Schneider, B. A., </w:t>
      </w:r>
      <w:r w:rsidRPr="00CC24B5">
        <w:rPr>
          <w:rFonts w:eastAsia="TimesNewRomanPSMT"/>
          <w:b/>
          <w:bCs/>
          <w:szCs w:val="22"/>
        </w:rPr>
        <w:t>Ben-David, B. M.</w:t>
      </w:r>
      <w:r w:rsidRPr="000E325C">
        <w:rPr>
          <w:rFonts w:eastAsia="TimesNewRomanPSMT"/>
          <w:szCs w:val="22"/>
        </w:rPr>
        <w:t>, Parker, S., &amp; Wong, W. (Eds.) (2008)</w:t>
      </w:r>
      <w:r w:rsidRPr="000E325C">
        <w:rPr>
          <w:i/>
          <w:szCs w:val="22"/>
        </w:rPr>
        <w:t xml:space="preserve">. Fechner Day 2008. </w:t>
      </w:r>
      <w:r w:rsidRPr="000E325C">
        <w:rPr>
          <w:rFonts w:eastAsia="TimesNewRomanPSMT"/>
          <w:szCs w:val="22"/>
        </w:rPr>
        <w:t>Toronto, Canada: The International Society for Psychophysics.</w:t>
      </w:r>
    </w:p>
    <w:p w14:paraId="3A0DDED2" w14:textId="318DC54F" w:rsidR="00AE5A3A" w:rsidRPr="00AE5A3A" w:rsidRDefault="00AE5A3A" w:rsidP="00AE5A3A">
      <w:pPr>
        <w:numPr>
          <w:ilvl w:val="0"/>
          <w:numId w:val="27"/>
        </w:numPr>
        <w:spacing w:after="240"/>
        <w:jc w:val="both"/>
        <w:rPr>
          <w:bCs/>
          <w:szCs w:val="22"/>
        </w:rPr>
      </w:pPr>
      <w:r>
        <w:rPr>
          <w:szCs w:val="22"/>
        </w:rPr>
        <w:t xml:space="preserve">Shakuf, V., Ben-David, N., Abergil, H., Saadon, J, Mentzel, M., &amp; </w:t>
      </w:r>
      <w:r w:rsidRPr="00AE5A3A">
        <w:rPr>
          <w:b/>
          <w:bCs/>
          <w:szCs w:val="22"/>
        </w:rPr>
        <w:t>Ben-David B.M.*</w:t>
      </w:r>
      <w:r>
        <w:rPr>
          <w:szCs w:val="22"/>
        </w:rPr>
        <w:t xml:space="preserve"> (*corresponding author). (2024). </w:t>
      </w:r>
      <w:r w:rsidRPr="00AE5A3A">
        <w:rPr>
          <w:szCs w:val="22"/>
        </w:rPr>
        <w:t>The "What" and "How" of Communication, New Channels for Integrating Adults with Intellectual Disabilities: Processing of Emotions in lexical and Prosodic Channels in Spoken Language</w:t>
      </w:r>
      <w:r>
        <w:rPr>
          <w:szCs w:val="22"/>
        </w:rPr>
        <w:t xml:space="preserve">. </w:t>
      </w:r>
      <w:r w:rsidRPr="00AE5A3A">
        <w:rPr>
          <w:szCs w:val="22"/>
        </w:rPr>
        <w:t>Jerusal</w:t>
      </w:r>
      <w:r>
        <w:rPr>
          <w:szCs w:val="22"/>
        </w:rPr>
        <w:t>e</w:t>
      </w:r>
      <w:r w:rsidRPr="00AE5A3A">
        <w:rPr>
          <w:szCs w:val="22"/>
        </w:rPr>
        <w:t>m, Israel:</w:t>
      </w:r>
      <w:r>
        <w:rPr>
          <w:i/>
          <w:iCs/>
          <w:szCs w:val="22"/>
        </w:rPr>
        <w:t xml:space="preserve"> </w:t>
      </w:r>
      <w:r w:rsidRPr="00AE5A3A">
        <w:rPr>
          <w:i/>
          <w:iCs/>
          <w:szCs w:val="22"/>
        </w:rPr>
        <w:t>Shalem Fund for Development of Services for People with Disabilities in the Local Councils in Israel</w:t>
      </w:r>
      <w:r>
        <w:rPr>
          <w:i/>
          <w:iCs/>
          <w:szCs w:val="22"/>
        </w:rPr>
        <w:t xml:space="preserve">. </w:t>
      </w:r>
      <w:r w:rsidRPr="00C8681F">
        <w:rPr>
          <w:bCs/>
          <w:szCs w:val="22"/>
        </w:rPr>
        <w:t xml:space="preserve">(Reference number: </w:t>
      </w:r>
      <w:r w:rsidRPr="00AE5A3A">
        <w:rPr>
          <w:bCs/>
          <w:szCs w:val="22"/>
        </w:rPr>
        <w:t>/2023/890-125-2019</w:t>
      </w:r>
      <w:r>
        <w:rPr>
          <w:bCs/>
          <w:szCs w:val="22"/>
        </w:rPr>
        <w:t xml:space="preserve">). </w:t>
      </w:r>
      <w:r w:rsidRPr="00AE5A3A">
        <w:rPr>
          <w:bCs/>
          <w:szCs w:val="22"/>
        </w:rPr>
        <w:t>English summary available online at:</w:t>
      </w:r>
      <w:r>
        <w:rPr>
          <w:bCs/>
          <w:szCs w:val="22"/>
        </w:rPr>
        <w:t xml:space="preserve"> </w:t>
      </w:r>
      <w:r w:rsidRPr="00AE5A3A">
        <w:rPr>
          <w:bCs/>
          <w:szCs w:val="22"/>
        </w:rPr>
        <w:t>https://www.kshalem.org.il/the-what-and-how-of-communication-new-channels-for-integrating-adults-with-intellectual-disabilities-processing-of-emotions-in-lexical-and-prosodic-channels-in-spoken-language/</w:t>
      </w:r>
    </w:p>
    <w:p w14:paraId="03B53FD5" w14:textId="1AD0ED53" w:rsidR="00AE5A3A" w:rsidRDefault="00AE5A3A">
      <w:pPr>
        <w:rPr>
          <w:i/>
          <w:iCs/>
          <w:szCs w:val="22"/>
        </w:rPr>
      </w:pPr>
    </w:p>
    <w:p w14:paraId="4AE0C9F2" w14:textId="7DC82EB8" w:rsidR="00F338C7" w:rsidRPr="00D00854" w:rsidRDefault="00F338C7" w:rsidP="00F338C7">
      <w:pPr>
        <w:rPr>
          <w:i/>
          <w:iCs/>
          <w:szCs w:val="22"/>
        </w:rPr>
      </w:pPr>
      <w:r w:rsidRPr="00D00854">
        <w:rPr>
          <w:i/>
          <w:iCs/>
          <w:szCs w:val="22"/>
        </w:rPr>
        <w:t>Book Chapters</w:t>
      </w:r>
    </w:p>
    <w:p w14:paraId="2CB02B39" w14:textId="77777777" w:rsidR="00F338C7" w:rsidRPr="006A2CAD" w:rsidRDefault="00F338C7" w:rsidP="006A2CAD">
      <w:pPr>
        <w:numPr>
          <w:ilvl w:val="0"/>
          <w:numId w:val="27"/>
        </w:numPr>
        <w:spacing w:after="240"/>
        <w:rPr>
          <w:i/>
          <w:iCs/>
          <w:szCs w:val="22"/>
        </w:rPr>
      </w:pPr>
      <w:r w:rsidRPr="001177B0">
        <w:rPr>
          <w:szCs w:val="22"/>
        </w:rPr>
        <w:t xml:space="preserve">Ben-David, S., Levy, I., &amp; </w:t>
      </w:r>
      <w:r w:rsidRPr="00CC24B5">
        <w:rPr>
          <w:b/>
          <w:bCs/>
          <w:szCs w:val="22"/>
        </w:rPr>
        <w:t>Ben-David, B. M.</w:t>
      </w:r>
      <w:r w:rsidRPr="001177B0">
        <w:rPr>
          <w:szCs w:val="22"/>
        </w:rPr>
        <w:t xml:space="preserve"> (2012)</w:t>
      </w:r>
      <w:r w:rsidRPr="001177B0">
        <w:rPr>
          <w:i/>
          <w:iCs/>
          <w:szCs w:val="22"/>
        </w:rPr>
        <w:t xml:space="preserve">. </w:t>
      </w:r>
      <w:r w:rsidRPr="001177B0">
        <w:rPr>
          <w:szCs w:val="22"/>
        </w:rPr>
        <w:t xml:space="preserve">Sexual </w:t>
      </w:r>
      <w:r>
        <w:rPr>
          <w:szCs w:val="22"/>
        </w:rPr>
        <w:t>h</w:t>
      </w:r>
      <w:r w:rsidRPr="001177B0">
        <w:rPr>
          <w:szCs w:val="22"/>
        </w:rPr>
        <w:t>arassment in Tel-Aviv University and in IDF.</w:t>
      </w:r>
      <w:r w:rsidRPr="001177B0">
        <w:rPr>
          <w:i/>
          <w:iCs/>
          <w:szCs w:val="22"/>
        </w:rPr>
        <w:t xml:space="preserve"> </w:t>
      </w:r>
      <w:r w:rsidRPr="001177B0">
        <w:rPr>
          <w:szCs w:val="22"/>
        </w:rPr>
        <w:t>In H.</w:t>
      </w:r>
      <w:r>
        <w:rPr>
          <w:szCs w:val="22"/>
        </w:rPr>
        <w:t xml:space="preserve"> </w:t>
      </w:r>
      <w:r w:rsidRPr="001177B0">
        <w:rPr>
          <w:szCs w:val="22"/>
        </w:rPr>
        <w:t>Morosawa, J.</w:t>
      </w:r>
      <w:r>
        <w:rPr>
          <w:szCs w:val="22"/>
        </w:rPr>
        <w:t xml:space="preserve"> </w:t>
      </w:r>
      <w:r w:rsidRPr="001177B0">
        <w:rPr>
          <w:szCs w:val="22"/>
        </w:rPr>
        <w:t>Dussich</w:t>
      </w:r>
      <w:r>
        <w:rPr>
          <w:szCs w:val="22"/>
        </w:rPr>
        <w:t>, &amp;</w:t>
      </w:r>
      <w:r w:rsidRPr="001177B0">
        <w:rPr>
          <w:szCs w:val="22"/>
        </w:rPr>
        <w:t xml:space="preserve"> G.</w:t>
      </w:r>
      <w:r>
        <w:rPr>
          <w:szCs w:val="22"/>
        </w:rPr>
        <w:t xml:space="preserve"> </w:t>
      </w:r>
      <w:r w:rsidRPr="001177B0">
        <w:rPr>
          <w:szCs w:val="22"/>
        </w:rPr>
        <w:t>F.</w:t>
      </w:r>
      <w:r>
        <w:rPr>
          <w:szCs w:val="22"/>
        </w:rPr>
        <w:t xml:space="preserve"> </w:t>
      </w:r>
      <w:r w:rsidRPr="001177B0">
        <w:rPr>
          <w:szCs w:val="22"/>
        </w:rPr>
        <w:t>Kirchhoff (Eds.)</w:t>
      </w:r>
      <w:r>
        <w:rPr>
          <w:szCs w:val="22"/>
        </w:rPr>
        <w:t>,</w:t>
      </w:r>
      <w:r w:rsidRPr="001177B0">
        <w:rPr>
          <w:i/>
          <w:iCs/>
          <w:szCs w:val="22"/>
        </w:rPr>
        <w:t xml:space="preserve"> Victimology and Human Security - New Horizons </w:t>
      </w:r>
      <w:r w:rsidRPr="001177B0">
        <w:rPr>
          <w:szCs w:val="22"/>
        </w:rPr>
        <w:t>(pp. 383-396)</w:t>
      </w:r>
      <w:r w:rsidRPr="001177B0">
        <w:rPr>
          <w:i/>
          <w:iCs/>
          <w:szCs w:val="22"/>
        </w:rPr>
        <w:t xml:space="preserve">. </w:t>
      </w:r>
      <w:r w:rsidRPr="001177B0">
        <w:rPr>
          <w:szCs w:val="22"/>
        </w:rPr>
        <w:t>Welp: Nijmegen, Netherlands.</w:t>
      </w:r>
    </w:p>
    <w:p w14:paraId="7D77002C" w14:textId="77777777" w:rsidR="006A2CAD" w:rsidRPr="001177B0" w:rsidRDefault="006A2CAD" w:rsidP="006A2CAD">
      <w:pPr>
        <w:numPr>
          <w:ilvl w:val="0"/>
          <w:numId w:val="27"/>
        </w:numPr>
        <w:spacing w:after="240"/>
        <w:rPr>
          <w:i/>
          <w:iCs/>
          <w:szCs w:val="22"/>
        </w:rPr>
      </w:pPr>
      <w:r w:rsidRPr="003D7331">
        <w:rPr>
          <w:b/>
        </w:rPr>
        <w:t>Ben-David B.M.</w:t>
      </w:r>
      <w:r w:rsidRPr="003D7331">
        <w:rPr>
          <w:bCs/>
        </w:rPr>
        <w:t>, Malkin G., Erel H. (2018)</w:t>
      </w:r>
      <w:r>
        <w:rPr>
          <w:bCs/>
        </w:rPr>
        <w:t>.</w:t>
      </w:r>
      <w:r w:rsidRPr="003D7331">
        <w:rPr>
          <w:bCs/>
        </w:rPr>
        <w:t xml:space="preserve"> Ageism and Neuropsychological Tests. In: Ayalon L., Tesch-Römer C. (</w:t>
      </w:r>
      <w:r>
        <w:rPr>
          <w:bCs/>
        </w:rPr>
        <w:t>E</w:t>
      </w:r>
      <w:r w:rsidRPr="003D7331">
        <w:rPr>
          <w:bCs/>
        </w:rPr>
        <w:t>ds</w:t>
      </w:r>
      <w:r>
        <w:rPr>
          <w:bCs/>
        </w:rPr>
        <w:t>.</w:t>
      </w:r>
      <w:r w:rsidRPr="003D7331">
        <w:rPr>
          <w:bCs/>
        </w:rPr>
        <w:t>) </w:t>
      </w:r>
      <w:r w:rsidRPr="003D7331">
        <w:rPr>
          <w:bCs/>
          <w:i/>
          <w:iCs/>
        </w:rPr>
        <w:t>Contemporary Perspectives on Ageism. International Perspectives on Aging, vol 19</w:t>
      </w:r>
      <w:r w:rsidRPr="003D7331">
        <w:rPr>
          <w:bCs/>
        </w:rPr>
        <w:t> (pp 279-297) Cham: Springer.</w:t>
      </w:r>
    </w:p>
    <w:p w14:paraId="594E895A" w14:textId="77777777" w:rsidR="00F338C7" w:rsidRDefault="00F338C7" w:rsidP="007C7BAE">
      <w:pPr>
        <w:rPr>
          <w:i/>
          <w:iCs/>
        </w:rPr>
      </w:pPr>
    </w:p>
    <w:p w14:paraId="34F814CB" w14:textId="3B930F2E" w:rsidR="00CC24B5" w:rsidRDefault="00B827AF" w:rsidP="007C7BAE">
      <w:pPr>
        <w:rPr>
          <w:i/>
          <w:iCs/>
        </w:rPr>
      </w:pPr>
      <w:r w:rsidRPr="00276CEC">
        <w:rPr>
          <w:i/>
          <w:iCs/>
        </w:rPr>
        <w:t>Peer-reviewed articles</w:t>
      </w:r>
    </w:p>
    <w:p w14:paraId="2C427415" w14:textId="77777777" w:rsidR="001177B0" w:rsidRPr="001177B0" w:rsidRDefault="001177B0" w:rsidP="0048678B">
      <w:pPr>
        <w:numPr>
          <w:ilvl w:val="0"/>
          <w:numId w:val="27"/>
        </w:numPr>
        <w:autoSpaceDE w:val="0"/>
        <w:autoSpaceDN w:val="0"/>
        <w:adjustRightInd w:val="0"/>
        <w:spacing w:after="120"/>
        <w:rPr>
          <w:szCs w:val="22"/>
        </w:rPr>
      </w:pPr>
      <w:r w:rsidRPr="001177B0">
        <w:rPr>
          <w:szCs w:val="22"/>
        </w:rPr>
        <w:t xml:space="preserve">Haski-Leventhal, D., Ronel, N., York, A, &amp; </w:t>
      </w:r>
      <w:r w:rsidRPr="00CC24B5">
        <w:rPr>
          <w:b/>
          <w:bCs/>
          <w:szCs w:val="22"/>
        </w:rPr>
        <w:t>Ben-David, B. M</w:t>
      </w:r>
      <w:r w:rsidRPr="001177B0">
        <w:rPr>
          <w:szCs w:val="22"/>
        </w:rPr>
        <w:t xml:space="preserve">. (2008). Youth volunteering for youth: Who are they serving, how are they being served, </w:t>
      </w:r>
      <w:r w:rsidRPr="001177B0">
        <w:rPr>
          <w:i/>
          <w:iCs/>
          <w:szCs w:val="22"/>
        </w:rPr>
        <w:t xml:space="preserve">Children and Youth Services Review, 30, </w:t>
      </w:r>
      <w:r w:rsidRPr="001177B0">
        <w:rPr>
          <w:szCs w:val="22"/>
        </w:rPr>
        <w:t>834-846.</w:t>
      </w:r>
    </w:p>
    <w:p w14:paraId="0C6C1649" w14:textId="77777777" w:rsidR="001177B0" w:rsidRPr="001177B0" w:rsidRDefault="001177B0" w:rsidP="0048678B">
      <w:pPr>
        <w:numPr>
          <w:ilvl w:val="0"/>
          <w:numId w:val="27"/>
        </w:numPr>
        <w:autoSpaceDE w:val="0"/>
        <w:autoSpaceDN w:val="0"/>
        <w:adjustRightInd w:val="0"/>
        <w:spacing w:after="120"/>
        <w:rPr>
          <w:szCs w:val="22"/>
        </w:rPr>
      </w:pPr>
      <w:r w:rsidRPr="00CC24B5">
        <w:rPr>
          <w:b/>
          <w:bCs/>
          <w:szCs w:val="22"/>
        </w:rPr>
        <w:t>Ben-David, B. M.</w:t>
      </w:r>
      <w:r w:rsidRPr="001177B0">
        <w:rPr>
          <w:szCs w:val="22"/>
        </w:rPr>
        <w:t xml:space="preserve"> &amp; Algom, D. (2009). Species of redundancy in visual target detection. </w:t>
      </w:r>
      <w:r w:rsidRPr="001177B0">
        <w:rPr>
          <w:i/>
          <w:iCs/>
          <w:szCs w:val="22"/>
        </w:rPr>
        <w:t>Journal of Experimental Psychology: Human Perception and Performance</w:t>
      </w:r>
      <w:r w:rsidRPr="001177B0">
        <w:rPr>
          <w:szCs w:val="22"/>
        </w:rPr>
        <w:t xml:space="preserve">, </w:t>
      </w:r>
      <w:r w:rsidRPr="001177B0">
        <w:rPr>
          <w:i/>
          <w:iCs/>
          <w:szCs w:val="22"/>
        </w:rPr>
        <w:t>35</w:t>
      </w:r>
      <w:r w:rsidRPr="001177B0">
        <w:rPr>
          <w:szCs w:val="22"/>
        </w:rPr>
        <w:t>, 958-976.</w:t>
      </w:r>
    </w:p>
    <w:p w14:paraId="299F9B07" w14:textId="77777777" w:rsidR="001177B0" w:rsidRPr="001177B0" w:rsidRDefault="001177B0" w:rsidP="0048678B">
      <w:pPr>
        <w:numPr>
          <w:ilvl w:val="0"/>
          <w:numId w:val="27"/>
        </w:numPr>
        <w:autoSpaceDE w:val="0"/>
        <w:autoSpaceDN w:val="0"/>
        <w:adjustRightInd w:val="0"/>
        <w:spacing w:after="120"/>
        <w:rPr>
          <w:szCs w:val="22"/>
        </w:rPr>
      </w:pPr>
      <w:r w:rsidRPr="00CC24B5">
        <w:rPr>
          <w:b/>
          <w:bCs/>
          <w:szCs w:val="22"/>
        </w:rPr>
        <w:t>Ben-David, B. M.</w:t>
      </w:r>
      <w:r w:rsidRPr="001177B0">
        <w:rPr>
          <w:szCs w:val="22"/>
        </w:rPr>
        <w:t xml:space="preserve"> &amp; Schneider, B. A. (2009). A sensory origin for aging effects in the color-word Stroop task: An analysis of studies. </w:t>
      </w:r>
      <w:r w:rsidRPr="001177B0">
        <w:rPr>
          <w:i/>
          <w:iCs/>
          <w:szCs w:val="22"/>
        </w:rPr>
        <w:t>Aging, Neuropsychology, and Cognition</w:t>
      </w:r>
      <w:r w:rsidRPr="001177B0">
        <w:rPr>
          <w:szCs w:val="22"/>
        </w:rPr>
        <w:t xml:space="preserve">, </w:t>
      </w:r>
      <w:r w:rsidRPr="001177B0">
        <w:rPr>
          <w:i/>
          <w:iCs/>
          <w:szCs w:val="22"/>
        </w:rPr>
        <w:t xml:space="preserve">16, </w:t>
      </w:r>
      <w:r w:rsidRPr="001177B0">
        <w:rPr>
          <w:szCs w:val="22"/>
        </w:rPr>
        <w:t>505-534.</w:t>
      </w:r>
    </w:p>
    <w:p w14:paraId="6B0B3155" w14:textId="77777777" w:rsidR="001177B0" w:rsidRPr="001177B0" w:rsidRDefault="001177B0" w:rsidP="0048678B">
      <w:pPr>
        <w:numPr>
          <w:ilvl w:val="0"/>
          <w:numId w:val="27"/>
        </w:numPr>
        <w:autoSpaceDE w:val="0"/>
        <w:autoSpaceDN w:val="0"/>
        <w:adjustRightInd w:val="0"/>
        <w:spacing w:after="120"/>
        <w:rPr>
          <w:szCs w:val="22"/>
        </w:rPr>
      </w:pPr>
      <w:r w:rsidRPr="001177B0">
        <w:rPr>
          <w:szCs w:val="22"/>
        </w:rPr>
        <w:t>Ronel, N., Haski-Leventhal, D.,</w:t>
      </w:r>
      <w:r w:rsidRPr="00CC24B5">
        <w:rPr>
          <w:b/>
          <w:bCs/>
          <w:szCs w:val="22"/>
        </w:rPr>
        <w:t xml:space="preserve"> Ben-David, B. M.</w:t>
      </w:r>
      <w:r w:rsidRPr="001177B0">
        <w:rPr>
          <w:szCs w:val="22"/>
        </w:rPr>
        <w:t xml:space="preserve">, &amp; York, A. (2009). Perceived altruism – A neglected factor in intervention and research. </w:t>
      </w:r>
      <w:r w:rsidRPr="001177B0">
        <w:rPr>
          <w:i/>
          <w:iCs/>
          <w:szCs w:val="22"/>
        </w:rPr>
        <w:t>International Journal of Offender Therapy and Comparative Criminology, 53</w:t>
      </w:r>
      <w:r w:rsidRPr="001177B0">
        <w:rPr>
          <w:szCs w:val="22"/>
        </w:rPr>
        <w:t>, 191-210.</w:t>
      </w:r>
      <w:r w:rsidR="00DA1DEB">
        <w:rPr>
          <w:szCs w:val="22"/>
        </w:rPr>
        <w:t xml:space="preserve"> </w:t>
      </w:r>
    </w:p>
    <w:p w14:paraId="27708942" w14:textId="77777777" w:rsidR="001177B0" w:rsidRPr="001177B0" w:rsidRDefault="001177B0" w:rsidP="0048678B">
      <w:pPr>
        <w:numPr>
          <w:ilvl w:val="0"/>
          <w:numId w:val="27"/>
        </w:numPr>
        <w:autoSpaceDE w:val="0"/>
        <w:autoSpaceDN w:val="0"/>
        <w:adjustRightInd w:val="0"/>
        <w:spacing w:after="120"/>
        <w:rPr>
          <w:szCs w:val="22"/>
        </w:rPr>
      </w:pPr>
      <w:r w:rsidRPr="00CC24B5">
        <w:rPr>
          <w:b/>
          <w:bCs/>
          <w:szCs w:val="22"/>
        </w:rPr>
        <w:t xml:space="preserve">Ben-David, B. M. </w:t>
      </w:r>
      <w:r w:rsidRPr="001177B0">
        <w:rPr>
          <w:szCs w:val="22"/>
        </w:rPr>
        <w:t xml:space="preserve">&amp; Schneider, B. A. (2010). A sensory origin for aging effects in the color-word Stroop task: Simulating age-related changes in color-vision mimic age-related changes in Stroop. </w:t>
      </w:r>
      <w:r w:rsidRPr="001177B0">
        <w:rPr>
          <w:i/>
          <w:iCs/>
          <w:szCs w:val="22"/>
        </w:rPr>
        <w:t>Aging, Neuropsychology and Cognition, 17</w:t>
      </w:r>
      <w:r w:rsidRPr="001177B0">
        <w:rPr>
          <w:szCs w:val="22"/>
        </w:rPr>
        <w:t>, 730</w:t>
      </w:r>
      <w:r>
        <w:rPr>
          <w:szCs w:val="22"/>
        </w:rPr>
        <w:t>-</w:t>
      </w:r>
      <w:r w:rsidRPr="001177B0">
        <w:rPr>
          <w:szCs w:val="22"/>
        </w:rPr>
        <w:t xml:space="preserve">746. </w:t>
      </w:r>
    </w:p>
    <w:p w14:paraId="234E7ABA" w14:textId="77777777" w:rsidR="00C8681F" w:rsidRPr="001177B0" w:rsidRDefault="00C8681F" w:rsidP="0048678B">
      <w:pPr>
        <w:numPr>
          <w:ilvl w:val="0"/>
          <w:numId w:val="27"/>
        </w:numPr>
        <w:autoSpaceDE w:val="0"/>
        <w:autoSpaceDN w:val="0"/>
        <w:adjustRightInd w:val="0"/>
        <w:spacing w:after="120"/>
        <w:rPr>
          <w:szCs w:val="22"/>
        </w:rPr>
      </w:pPr>
      <w:r w:rsidRPr="00CC24B5">
        <w:rPr>
          <w:b/>
          <w:bCs/>
          <w:szCs w:val="22"/>
        </w:rPr>
        <w:lastRenderedPageBreak/>
        <w:t>Ben-David, B. M.</w:t>
      </w:r>
      <w:r w:rsidRPr="001177B0">
        <w:rPr>
          <w:szCs w:val="22"/>
        </w:rPr>
        <w:t xml:space="preserve">, Campeanu, S. Tremblay, K. &amp; Alain, C. (2011). Auditory evoked potentials dissociate rapid perceptual learning from task repetition without learning. </w:t>
      </w:r>
      <w:r w:rsidRPr="001177B0">
        <w:rPr>
          <w:i/>
          <w:iCs/>
          <w:szCs w:val="22"/>
        </w:rPr>
        <w:t xml:space="preserve">Psychophysiology, 48, </w:t>
      </w:r>
      <w:r w:rsidRPr="001177B0">
        <w:rPr>
          <w:iCs/>
          <w:szCs w:val="22"/>
        </w:rPr>
        <w:t>797</w:t>
      </w:r>
      <w:r>
        <w:rPr>
          <w:iCs/>
          <w:szCs w:val="22"/>
        </w:rPr>
        <w:t>-</w:t>
      </w:r>
      <w:r w:rsidRPr="001177B0">
        <w:rPr>
          <w:iCs/>
          <w:szCs w:val="22"/>
        </w:rPr>
        <w:t>807.</w:t>
      </w:r>
      <w:r w:rsidR="00DA1DEB">
        <w:rPr>
          <w:iCs/>
          <w:szCs w:val="22"/>
        </w:rPr>
        <w:t xml:space="preserve"> </w:t>
      </w:r>
    </w:p>
    <w:p w14:paraId="14C6EB91" w14:textId="77777777" w:rsidR="00C8681F" w:rsidRPr="001177B0" w:rsidRDefault="00C8681F" w:rsidP="0048678B">
      <w:pPr>
        <w:numPr>
          <w:ilvl w:val="0"/>
          <w:numId w:val="27"/>
        </w:numPr>
        <w:autoSpaceDE w:val="0"/>
        <w:autoSpaceDN w:val="0"/>
        <w:adjustRightInd w:val="0"/>
        <w:spacing w:after="120"/>
        <w:rPr>
          <w:szCs w:val="22"/>
        </w:rPr>
      </w:pPr>
      <w:r w:rsidRPr="00CC24B5">
        <w:rPr>
          <w:b/>
          <w:bCs/>
          <w:szCs w:val="22"/>
        </w:rPr>
        <w:t>Ben-David, B. M.</w:t>
      </w:r>
      <w:r w:rsidRPr="001177B0">
        <w:rPr>
          <w:szCs w:val="22"/>
        </w:rPr>
        <w:t xml:space="preserve">, Chambers, C., Daneman, M., Pichora-Fuller, M. K.., Reingold, E., &amp; Schneider, B. A. (2011). Effects of aging and noise on real-time spoken word recognition: Evidence from eye movements. </w:t>
      </w:r>
      <w:r w:rsidRPr="001177B0">
        <w:rPr>
          <w:i/>
          <w:iCs/>
          <w:szCs w:val="22"/>
        </w:rPr>
        <w:t>Journal of Speech, Language, and Hearing Research, 54</w:t>
      </w:r>
      <w:r w:rsidRPr="001177B0">
        <w:rPr>
          <w:szCs w:val="22"/>
        </w:rPr>
        <w:t>, 243-262.</w:t>
      </w:r>
    </w:p>
    <w:p w14:paraId="2E47E3C8" w14:textId="77777777" w:rsidR="00C8681F" w:rsidRPr="001177B0" w:rsidRDefault="00C8681F" w:rsidP="0048678B">
      <w:pPr>
        <w:numPr>
          <w:ilvl w:val="0"/>
          <w:numId w:val="27"/>
        </w:numPr>
        <w:spacing w:after="120"/>
        <w:rPr>
          <w:szCs w:val="22"/>
        </w:rPr>
      </w:pPr>
      <w:r w:rsidRPr="00CC24B5">
        <w:rPr>
          <w:b/>
          <w:bCs/>
          <w:szCs w:val="22"/>
        </w:rPr>
        <w:t>Ben-David, B. M.</w:t>
      </w:r>
      <w:r w:rsidRPr="001177B0">
        <w:rPr>
          <w:szCs w:val="22"/>
        </w:rPr>
        <w:t>, Nguyen, L. L. T. &amp; van Lieshout P. H. H. M. (2011). Stroop effects in persons with traumatic brain injury: Selective attention, speed of processing or color-vision?</w:t>
      </w:r>
      <w:r w:rsidRPr="001177B0">
        <w:rPr>
          <w:i/>
          <w:szCs w:val="22"/>
        </w:rPr>
        <w:t xml:space="preserve"> Journal of the International Neuropsychological Society, 17,</w:t>
      </w:r>
      <w:r w:rsidRPr="001177B0">
        <w:rPr>
          <w:szCs w:val="22"/>
        </w:rPr>
        <w:t xml:space="preserve"> 354-363.  </w:t>
      </w:r>
    </w:p>
    <w:p w14:paraId="16FA3BC9" w14:textId="77777777" w:rsidR="00C8681F" w:rsidRDefault="00C8681F" w:rsidP="0048678B">
      <w:pPr>
        <w:numPr>
          <w:ilvl w:val="0"/>
          <w:numId w:val="27"/>
        </w:numPr>
        <w:spacing w:after="120"/>
        <w:rPr>
          <w:szCs w:val="22"/>
        </w:rPr>
      </w:pPr>
      <w:r w:rsidRPr="00CC24B5">
        <w:rPr>
          <w:b/>
          <w:bCs/>
          <w:szCs w:val="22"/>
        </w:rPr>
        <w:t>Ben-David, B. M.</w:t>
      </w:r>
      <w:r w:rsidRPr="001177B0">
        <w:rPr>
          <w:szCs w:val="22"/>
        </w:rPr>
        <w:t xml:space="preserve">, Van Lieshout, P. H. H. M., &amp; Leszcz, T. (2011). A resource of validated affective and neutral sentences to assess identification of emotion in spoken language after a brain injury. </w:t>
      </w:r>
      <w:r w:rsidRPr="001177B0">
        <w:rPr>
          <w:i/>
          <w:szCs w:val="22"/>
        </w:rPr>
        <w:t>Brain Injury</w:t>
      </w:r>
      <w:r w:rsidRPr="001177B0">
        <w:rPr>
          <w:szCs w:val="22"/>
        </w:rPr>
        <w:t xml:space="preserve">, </w:t>
      </w:r>
      <w:r w:rsidRPr="001177B0">
        <w:rPr>
          <w:i/>
          <w:iCs/>
          <w:szCs w:val="22"/>
        </w:rPr>
        <w:t xml:space="preserve">25, </w:t>
      </w:r>
      <w:r w:rsidRPr="001177B0">
        <w:rPr>
          <w:szCs w:val="22"/>
        </w:rPr>
        <w:t>206-220.</w:t>
      </w:r>
      <w:r w:rsidR="00DA1DEB">
        <w:rPr>
          <w:szCs w:val="22"/>
        </w:rPr>
        <w:t xml:space="preserve"> </w:t>
      </w:r>
    </w:p>
    <w:p w14:paraId="18D4567A" w14:textId="77777777" w:rsidR="00C8681F" w:rsidRDefault="00C8681F" w:rsidP="0048678B">
      <w:pPr>
        <w:numPr>
          <w:ilvl w:val="0"/>
          <w:numId w:val="27"/>
        </w:numPr>
        <w:spacing w:after="120"/>
        <w:rPr>
          <w:szCs w:val="22"/>
        </w:rPr>
      </w:pPr>
      <w:r w:rsidRPr="00CC24B5">
        <w:rPr>
          <w:b/>
          <w:bCs/>
          <w:szCs w:val="22"/>
        </w:rPr>
        <w:t>Ben-David, B. M.</w:t>
      </w:r>
      <w:r w:rsidRPr="001177B0">
        <w:rPr>
          <w:szCs w:val="22"/>
        </w:rPr>
        <w:t xml:space="preserve">, Tse, V. Y. Y. &amp; Schneider, B. A. (2012). Does it take older adults longer than younger adults to perceptually segregate a speech target from a background masker? </w:t>
      </w:r>
      <w:r w:rsidRPr="001177B0">
        <w:rPr>
          <w:i/>
          <w:iCs/>
          <w:szCs w:val="22"/>
        </w:rPr>
        <w:t xml:space="preserve">Hearing Research, </w:t>
      </w:r>
      <w:r w:rsidRPr="00C8681F">
        <w:rPr>
          <w:i/>
          <w:iCs/>
          <w:szCs w:val="22"/>
        </w:rPr>
        <w:t>290</w:t>
      </w:r>
      <w:r w:rsidRPr="001177B0">
        <w:rPr>
          <w:szCs w:val="22"/>
        </w:rPr>
        <w:t>, 55-63.</w:t>
      </w:r>
      <w:r w:rsidR="00DA1DEB">
        <w:rPr>
          <w:szCs w:val="22"/>
        </w:rPr>
        <w:t xml:space="preserve"> </w:t>
      </w:r>
    </w:p>
    <w:p w14:paraId="25065299" w14:textId="77777777" w:rsidR="00C8681F" w:rsidRPr="001177B0" w:rsidRDefault="00C8681F" w:rsidP="0048678B">
      <w:pPr>
        <w:numPr>
          <w:ilvl w:val="0"/>
          <w:numId w:val="27"/>
        </w:numPr>
        <w:spacing w:after="120"/>
        <w:rPr>
          <w:szCs w:val="22"/>
        </w:rPr>
      </w:pPr>
      <w:r w:rsidRPr="00CC24B5">
        <w:rPr>
          <w:b/>
          <w:bCs/>
          <w:szCs w:val="22"/>
        </w:rPr>
        <w:t>Ben-David, B. M.</w:t>
      </w:r>
      <w:r w:rsidRPr="001177B0">
        <w:rPr>
          <w:szCs w:val="22"/>
        </w:rPr>
        <w:t xml:space="preserve">, Chajut, E., &amp; Algom, D (2012). The pale shades of emotion: A signal detection theory analysis of the emotional Stroop task. </w:t>
      </w:r>
      <w:r w:rsidRPr="001177B0">
        <w:rPr>
          <w:i/>
          <w:iCs/>
          <w:szCs w:val="22"/>
        </w:rPr>
        <w:t>Psychology, 3</w:t>
      </w:r>
      <w:r w:rsidR="00651B8A">
        <w:rPr>
          <w:szCs w:val="22"/>
        </w:rPr>
        <w:t xml:space="preserve">, 537-541. </w:t>
      </w:r>
    </w:p>
    <w:p w14:paraId="7E9B8DF9" w14:textId="77777777" w:rsidR="00C8681F" w:rsidRPr="001177B0" w:rsidRDefault="00C8681F" w:rsidP="0048678B">
      <w:pPr>
        <w:numPr>
          <w:ilvl w:val="0"/>
          <w:numId w:val="27"/>
        </w:numPr>
        <w:spacing w:after="120"/>
        <w:rPr>
          <w:szCs w:val="22"/>
        </w:rPr>
      </w:pPr>
      <w:r w:rsidRPr="00CC24B5">
        <w:rPr>
          <w:b/>
          <w:bCs/>
          <w:szCs w:val="22"/>
        </w:rPr>
        <w:t>Ben-David, B. M.</w:t>
      </w:r>
      <w:r w:rsidRPr="001177B0">
        <w:rPr>
          <w:szCs w:val="22"/>
        </w:rPr>
        <w:t xml:space="preserve">, </w:t>
      </w:r>
      <w:r w:rsidRPr="001177B0">
        <w:t>Thayapararajah</w:t>
      </w:r>
      <w:r w:rsidRPr="001177B0">
        <w:rPr>
          <w:szCs w:val="22"/>
        </w:rPr>
        <w:t xml:space="preserve">, A., &amp; Van Lieshout, P. H. H. M. (2013). A resource of validated digital audio recordings to assess identification of emotion in spoken language after a brain injury. </w:t>
      </w:r>
      <w:r w:rsidRPr="001177B0">
        <w:rPr>
          <w:i/>
          <w:iCs/>
          <w:szCs w:val="22"/>
        </w:rPr>
        <w:t>Brain Injury</w:t>
      </w:r>
      <w:r w:rsidRPr="001177B0">
        <w:rPr>
          <w:szCs w:val="22"/>
        </w:rPr>
        <w:t xml:space="preserve">, </w:t>
      </w:r>
      <w:r w:rsidRPr="00C8681F">
        <w:rPr>
          <w:i/>
          <w:iCs/>
          <w:szCs w:val="22"/>
        </w:rPr>
        <w:t>27</w:t>
      </w:r>
      <w:r w:rsidRPr="001177B0">
        <w:rPr>
          <w:szCs w:val="22"/>
        </w:rPr>
        <w:t xml:space="preserve">, 248 - 250. </w:t>
      </w:r>
    </w:p>
    <w:p w14:paraId="30A273DB" w14:textId="77777777" w:rsidR="00C8681F" w:rsidRPr="001177B0" w:rsidRDefault="00C8681F" w:rsidP="0048678B">
      <w:pPr>
        <w:numPr>
          <w:ilvl w:val="0"/>
          <w:numId w:val="27"/>
        </w:numPr>
        <w:spacing w:after="120"/>
        <w:rPr>
          <w:szCs w:val="22"/>
        </w:rPr>
      </w:pPr>
      <w:r w:rsidRPr="00CC24B5">
        <w:rPr>
          <w:b/>
          <w:bCs/>
          <w:szCs w:val="22"/>
        </w:rPr>
        <w:t>Ben-David, B. M.</w:t>
      </w:r>
      <w:r w:rsidRPr="001177B0">
        <w:rPr>
          <w:szCs w:val="22"/>
        </w:rPr>
        <w:t>, Tewari, A., Shakuf, V. &amp; van Lieshout, P. H. H. M. (2014). Stroop effects in Alzheimer's disease: Selective attention, speed of processing or color-naming? A meta-analysis. </w:t>
      </w:r>
      <w:r w:rsidRPr="001177B0">
        <w:rPr>
          <w:i/>
          <w:iCs/>
          <w:szCs w:val="22"/>
        </w:rPr>
        <w:t>Journal of Alzheimer’s Disease,</w:t>
      </w:r>
      <w:r>
        <w:rPr>
          <w:i/>
          <w:iCs/>
          <w:szCs w:val="22"/>
        </w:rPr>
        <w:t xml:space="preserve"> 38</w:t>
      </w:r>
      <w:r w:rsidRPr="001177B0">
        <w:rPr>
          <w:szCs w:val="22"/>
        </w:rPr>
        <w:t>, 923-938.</w:t>
      </w:r>
      <w:r w:rsidRPr="001177B0">
        <w:rPr>
          <w:i/>
          <w:iCs/>
          <w:szCs w:val="22"/>
        </w:rPr>
        <w:t xml:space="preserve"> </w:t>
      </w:r>
      <w:r w:rsidRPr="001177B0">
        <w:rPr>
          <w:szCs w:val="22"/>
        </w:rPr>
        <w:t> </w:t>
      </w:r>
    </w:p>
    <w:p w14:paraId="63436FB3" w14:textId="77777777" w:rsidR="00064457" w:rsidRPr="00C615A0" w:rsidRDefault="00C8681F" w:rsidP="0048678B">
      <w:pPr>
        <w:numPr>
          <w:ilvl w:val="0"/>
          <w:numId w:val="27"/>
        </w:numPr>
        <w:spacing w:after="120"/>
        <w:rPr>
          <w:szCs w:val="22"/>
        </w:rPr>
      </w:pPr>
      <w:r w:rsidRPr="001177B0">
        <w:rPr>
          <w:szCs w:val="22"/>
        </w:rPr>
        <w:t xml:space="preserve">Icht, M., &amp; </w:t>
      </w:r>
      <w:r w:rsidRPr="00CC24B5">
        <w:rPr>
          <w:b/>
          <w:bCs/>
          <w:szCs w:val="22"/>
        </w:rPr>
        <w:t>Ben-David</w:t>
      </w:r>
      <w:r w:rsidR="001B67B4">
        <w:rPr>
          <w:b/>
          <w:bCs/>
          <w:szCs w:val="22"/>
        </w:rPr>
        <w:t>*</w:t>
      </w:r>
      <w:r w:rsidRPr="00CC24B5">
        <w:rPr>
          <w:b/>
          <w:bCs/>
          <w:szCs w:val="22"/>
        </w:rPr>
        <w:t>, B. M.</w:t>
      </w:r>
      <w:r w:rsidR="001B67B4">
        <w:rPr>
          <w:b/>
          <w:bCs/>
          <w:szCs w:val="22"/>
        </w:rPr>
        <w:t xml:space="preserve"> </w:t>
      </w:r>
      <w:r w:rsidR="00CC24B5" w:rsidRPr="00CC24B5">
        <w:rPr>
          <w:b/>
          <w:bCs/>
          <w:sz w:val="22"/>
          <w:szCs w:val="20"/>
        </w:rPr>
        <w:t>(</w:t>
      </w:r>
      <w:r w:rsidR="001B67B4">
        <w:rPr>
          <w:b/>
          <w:bCs/>
          <w:sz w:val="22"/>
          <w:szCs w:val="20"/>
        </w:rPr>
        <w:t>*</w:t>
      </w:r>
      <w:r w:rsidR="00CC24B5" w:rsidRPr="00CC24B5">
        <w:rPr>
          <w:b/>
          <w:bCs/>
          <w:sz w:val="22"/>
          <w:szCs w:val="20"/>
        </w:rPr>
        <w:t>corresponding author)</w:t>
      </w:r>
      <w:r w:rsidRPr="001177B0">
        <w:rPr>
          <w:szCs w:val="22"/>
        </w:rPr>
        <w:t xml:space="preserve"> (2014). Oral-</w:t>
      </w:r>
      <w:r>
        <w:rPr>
          <w:szCs w:val="22"/>
        </w:rPr>
        <w:t>d</w:t>
      </w:r>
      <w:r w:rsidRPr="001177B0">
        <w:rPr>
          <w:szCs w:val="22"/>
        </w:rPr>
        <w:t xml:space="preserve">iadochokinesis </w:t>
      </w:r>
      <w:r>
        <w:rPr>
          <w:szCs w:val="22"/>
        </w:rPr>
        <w:t>r</w:t>
      </w:r>
      <w:r w:rsidRPr="001177B0">
        <w:rPr>
          <w:szCs w:val="22"/>
        </w:rPr>
        <w:t xml:space="preserve">ates across </w:t>
      </w:r>
      <w:r>
        <w:rPr>
          <w:szCs w:val="22"/>
        </w:rPr>
        <w:t>l</w:t>
      </w:r>
      <w:r w:rsidRPr="001177B0">
        <w:rPr>
          <w:szCs w:val="22"/>
        </w:rPr>
        <w:t xml:space="preserve">anguages: English and Hebrew </w:t>
      </w:r>
      <w:r>
        <w:rPr>
          <w:szCs w:val="22"/>
        </w:rPr>
        <w:t>n</w:t>
      </w:r>
      <w:r w:rsidRPr="001177B0">
        <w:rPr>
          <w:szCs w:val="22"/>
        </w:rPr>
        <w:t xml:space="preserve">orms. </w:t>
      </w:r>
      <w:r w:rsidRPr="001177B0">
        <w:rPr>
          <w:i/>
          <w:iCs/>
          <w:szCs w:val="22"/>
        </w:rPr>
        <w:t>Journal of communication disorders</w:t>
      </w:r>
      <w:r w:rsidR="00097286">
        <w:rPr>
          <w:szCs w:val="22"/>
        </w:rPr>
        <w:t>, 48, 27-37.</w:t>
      </w:r>
      <w:r w:rsidR="00DA1DEB">
        <w:rPr>
          <w:szCs w:val="22"/>
        </w:rPr>
        <w:t xml:space="preserve"> </w:t>
      </w:r>
    </w:p>
    <w:p w14:paraId="2D210962" w14:textId="77777777" w:rsidR="001177B0" w:rsidRDefault="001177B0" w:rsidP="0048678B">
      <w:pPr>
        <w:numPr>
          <w:ilvl w:val="0"/>
          <w:numId w:val="27"/>
        </w:numPr>
        <w:spacing w:after="120"/>
        <w:rPr>
          <w:szCs w:val="22"/>
        </w:rPr>
      </w:pPr>
      <w:r w:rsidRPr="001177B0">
        <w:rPr>
          <w:szCs w:val="22"/>
        </w:rPr>
        <w:t xml:space="preserve">Van Lieshout, P. H. H. M., </w:t>
      </w:r>
      <w:r w:rsidRPr="00CC24B5">
        <w:rPr>
          <w:b/>
          <w:bCs/>
          <w:szCs w:val="22"/>
        </w:rPr>
        <w:t>Ben-David, B. M.</w:t>
      </w:r>
      <w:r w:rsidRPr="001177B0">
        <w:rPr>
          <w:szCs w:val="22"/>
        </w:rPr>
        <w:t>, Lipski</w:t>
      </w:r>
      <w:r w:rsidR="00C8681F">
        <w:rPr>
          <w:szCs w:val="22"/>
        </w:rPr>
        <w:t>,</w:t>
      </w:r>
      <w:r w:rsidRPr="001177B0">
        <w:rPr>
          <w:szCs w:val="22"/>
        </w:rPr>
        <w:t xml:space="preserve"> M.</w:t>
      </w:r>
      <w:r w:rsidR="00C8681F">
        <w:rPr>
          <w:szCs w:val="22"/>
        </w:rPr>
        <w:t>, &amp;</w:t>
      </w:r>
      <w:r w:rsidRPr="001177B0">
        <w:rPr>
          <w:szCs w:val="22"/>
        </w:rPr>
        <w:t xml:space="preserve"> Namasivayam, A.</w:t>
      </w:r>
      <w:r w:rsidR="002F6A4B">
        <w:rPr>
          <w:szCs w:val="22"/>
        </w:rPr>
        <w:t>(2014)</w:t>
      </w:r>
      <w:r w:rsidR="00C8681F">
        <w:rPr>
          <w:szCs w:val="22"/>
        </w:rPr>
        <w:t xml:space="preserve">. </w:t>
      </w:r>
      <w:r w:rsidRPr="001177B0">
        <w:rPr>
          <w:szCs w:val="22"/>
        </w:rPr>
        <w:t xml:space="preserve">The impact of threat and cognitive stress on speech motor control in people who stutter. </w:t>
      </w:r>
      <w:r w:rsidR="008A697D">
        <w:rPr>
          <w:i/>
          <w:iCs/>
          <w:szCs w:val="22"/>
        </w:rPr>
        <w:t xml:space="preserve">Journal of Fluency Disorders, </w:t>
      </w:r>
      <w:r w:rsidR="008A697D">
        <w:rPr>
          <w:szCs w:val="22"/>
        </w:rPr>
        <w:t xml:space="preserve">40, 93-109. </w:t>
      </w:r>
    </w:p>
    <w:p w14:paraId="6771C8E5" w14:textId="77777777" w:rsidR="00651B8A" w:rsidRPr="00507EC7" w:rsidRDefault="008B49B5" w:rsidP="00B517E1">
      <w:pPr>
        <w:numPr>
          <w:ilvl w:val="0"/>
          <w:numId w:val="27"/>
        </w:numPr>
        <w:spacing w:after="120"/>
        <w:rPr>
          <w:szCs w:val="22"/>
        </w:rPr>
      </w:pPr>
      <w:r w:rsidRPr="008B49B5">
        <w:rPr>
          <w:b/>
          <w:bCs/>
        </w:rPr>
        <w:t>Ben-David, B. M.</w:t>
      </w:r>
      <w:r w:rsidRPr="008B49B5">
        <w:t xml:space="preserve">, Eidels, A., &amp; Donkin, C. (2014). Effects of aging and distractors on detection of redundant visual targets and capacity: Do older adults integrate visual targets differently than younger adults? </w:t>
      </w:r>
      <w:r w:rsidR="00B87790" w:rsidRPr="00B87790">
        <w:rPr>
          <w:i/>
          <w:iCs/>
        </w:rPr>
        <w:t>PLoS ONE 9</w:t>
      </w:r>
      <w:r w:rsidR="00B87790" w:rsidRPr="00B517E1">
        <w:t>(12)</w:t>
      </w:r>
      <w:r w:rsidR="00B87790">
        <w:t>:</w:t>
      </w:r>
      <w:r w:rsidR="00B517E1">
        <w:t xml:space="preserve"> 1-29</w:t>
      </w:r>
      <w:r w:rsidR="00B87790">
        <w:t xml:space="preserve">. </w:t>
      </w:r>
      <w:r w:rsidR="00B87790" w:rsidRPr="00B87790">
        <w:rPr>
          <w:sz w:val="22"/>
          <w:szCs w:val="22"/>
        </w:rPr>
        <w:t>doi:10.1371/journal.pone.0113551</w:t>
      </w:r>
    </w:p>
    <w:p w14:paraId="1334E04C" w14:textId="77777777" w:rsidR="00507EC7" w:rsidRPr="00507EC7" w:rsidRDefault="00507EC7" w:rsidP="0048678B">
      <w:pPr>
        <w:numPr>
          <w:ilvl w:val="0"/>
          <w:numId w:val="27"/>
        </w:numPr>
        <w:spacing w:after="120"/>
        <w:rPr>
          <w:szCs w:val="22"/>
        </w:rPr>
      </w:pPr>
      <w:r w:rsidRPr="001177B0">
        <w:rPr>
          <w:szCs w:val="22"/>
        </w:rPr>
        <w:t xml:space="preserve">Icht, M., &amp; </w:t>
      </w:r>
      <w:r w:rsidRPr="00CC24B5">
        <w:rPr>
          <w:b/>
          <w:bCs/>
          <w:szCs w:val="22"/>
        </w:rPr>
        <w:t>Ben-David*, B. M.</w:t>
      </w:r>
      <w:r w:rsidRPr="001177B0">
        <w:rPr>
          <w:szCs w:val="22"/>
        </w:rPr>
        <w:t xml:space="preserve"> </w:t>
      </w:r>
      <w:r w:rsidRPr="00CC24B5">
        <w:rPr>
          <w:b/>
          <w:bCs/>
          <w:sz w:val="22"/>
          <w:szCs w:val="20"/>
        </w:rPr>
        <w:t>(</w:t>
      </w:r>
      <w:r>
        <w:rPr>
          <w:b/>
          <w:bCs/>
          <w:sz w:val="22"/>
          <w:szCs w:val="20"/>
        </w:rPr>
        <w:t>*</w:t>
      </w:r>
      <w:r w:rsidRPr="00CC24B5">
        <w:rPr>
          <w:b/>
          <w:bCs/>
          <w:sz w:val="22"/>
          <w:szCs w:val="20"/>
        </w:rPr>
        <w:t>corresponding author)</w:t>
      </w:r>
      <w:r w:rsidRPr="001177B0">
        <w:rPr>
          <w:szCs w:val="22"/>
        </w:rPr>
        <w:t xml:space="preserve"> (201</w:t>
      </w:r>
      <w:r>
        <w:rPr>
          <w:szCs w:val="22"/>
        </w:rPr>
        <w:t>5</w:t>
      </w:r>
      <w:r w:rsidRPr="001177B0">
        <w:rPr>
          <w:szCs w:val="22"/>
        </w:rPr>
        <w:t>). Oral-</w:t>
      </w:r>
      <w:r>
        <w:rPr>
          <w:szCs w:val="22"/>
        </w:rPr>
        <w:t>d</w:t>
      </w:r>
      <w:r w:rsidRPr="001177B0">
        <w:rPr>
          <w:szCs w:val="22"/>
        </w:rPr>
        <w:t xml:space="preserve">iadochokinesis </w:t>
      </w:r>
      <w:r w:rsidRPr="00651B8A">
        <w:rPr>
          <w:szCs w:val="22"/>
        </w:rPr>
        <w:t>rates for Hebrew-speaking school-age children: Real words vs. non-words repetition.</w:t>
      </w:r>
      <w:r w:rsidRPr="001177B0">
        <w:rPr>
          <w:szCs w:val="22"/>
        </w:rPr>
        <w:t xml:space="preserve"> </w:t>
      </w:r>
      <w:r>
        <w:rPr>
          <w:i/>
          <w:iCs/>
          <w:szCs w:val="22"/>
        </w:rPr>
        <w:t>Clinical Linguistics &amp; Phonetics</w:t>
      </w:r>
      <w:r>
        <w:rPr>
          <w:szCs w:val="22"/>
        </w:rPr>
        <w:t>, 29 (2): 102-114</w:t>
      </w:r>
      <w:r w:rsidR="00604754">
        <w:rPr>
          <w:szCs w:val="22"/>
        </w:rPr>
        <w:t>.</w:t>
      </w:r>
      <w:r>
        <w:rPr>
          <w:szCs w:val="22"/>
        </w:rPr>
        <w:t xml:space="preserve"> </w:t>
      </w:r>
      <w:r w:rsidRPr="00B207D5">
        <w:rPr>
          <w:color w:val="333333"/>
          <w:sz w:val="22"/>
          <w:szCs w:val="22"/>
          <w:shd w:val="clear" w:color="auto" w:fill="FFFFFF"/>
        </w:rPr>
        <w:t>doi:10.3109/02699206.2014.961650</w:t>
      </w:r>
    </w:p>
    <w:p w14:paraId="6E8D74AF" w14:textId="77777777" w:rsidR="00322A13" w:rsidRPr="00980169" w:rsidRDefault="00322A13" w:rsidP="006B0DD8">
      <w:pPr>
        <w:numPr>
          <w:ilvl w:val="0"/>
          <w:numId w:val="27"/>
        </w:numPr>
        <w:spacing w:after="240"/>
        <w:rPr>
          <w:i/>
          <w:iCs/>
          <w:szCs w:val="22"/>
        </w:rPr>
      </w:pPr>
      <w:r w:rsidRPr="00F901C9">
        <w:rPr>
          <w:b/>
          <w:bCs/>
        </w:rPr>
        <w:t>Ben-David, B. M.,</w:t>
      </w:r>
      <w:r>
        <w:t xml:space="preserve"> </w:t>
      </w:r>
      <w:r w:rsidRPr="004D2425">
        <w:t>Erel,</w:t>
      </w:r>
      <w:r>
        <w:t xml:space="preserve"> H., </w:t>
      </w:r>
      <w:r w:rsidRPr="004D2425">
        <w:t>Goy,</w:t>
      </w:r>
      <w:r>
        <w:t xml:space="preserve"> H., &amp; </w:t>
      </w:r>
      <w:r w:rsidRPr="004D2425">
        <w:t>Schneider</w:t>
      </w:r>
      <w:r>
        <w:t xml:space="preserve"> B. A. (2015). </w:t>
      </w:r>
      <w:r w:rsidRPr="008806E1">
        <w:t>‘Older is Always Better:’ Age-related Differences in Vocabulary Scores across 16 Years.</w:t>
      </w:r>
      <w:r>
        <w:rPr>
          <w:i/>
          <w:iCs/>
        </w:rPr>
        <w:t xml:space="preserve"> Psychology and Aging. </w:t>
      </w:r>
      <w:r w:rsidRPr="00BB6D45">
        <w:rPr>
          <w:i/>
          <w:iCs/>
        </w:rPr>
        <w:t>30</w:t>
      </w:r>
      <w:r w:rsidRPr="00980169">
        <w:t>(4)</w:t>
      </w:r>
      <w:r>
        <w:t>, 856-862.</w:t>
      </w:r>
    </w:p>
    <w:p w14:paraId="43C25CCD" w14:textId="77777777" w:rsidR="004D2425" w:rsidRDefault="004D2425" w:rsidP="006B0DD8">
      <w:pPr>
        <w:numPr>
          <w:ilvl w:val="0"/>
          <w:numId w:val="27"/>
        </w:numPr>
        <w:spacing w:after="240"/>
        <w:rPr>
          <w:i/>
          <w:iCs/>
          <w:szCs w:val="22"/>
        </w:rPr>
      </w:pPr>
      <w:r>
        <w:rPr>
          <w:b/>
          <w:bCs/>
          <w:szCs w:val="22"/>
        </w:rPr>
        <w:t>Ben-David</w:t>
      </w:r>
      <w:r w:rsidRPr="004D2425">
        <w:rPr>
          <w:b/>
          <w:bCs/>
          <w:szCs w:val="22"/>
        </w:rPr>
        <w:t>, B. M.</w:t>
      </w:r>
      <w:r>
        <w:rPr>
          <w:b/>
          <w:bCs/>
          <w:szCs w:val="22"/>
        </w:rPr>
        <w:t xml:space="preserve">, </w:t>
      </w:r>
      <w:r w:rsidRPr="004D2425">
        <w:rPr>
          <w:szCs w:val="22"/>
        </w:rPr>
        <w:t>&amp;</w:t>
      </w:r>
      <w:r>
        <w:rPr>
          <w:b/>
          <w:bCs/>
          <w:szCs w:val="22"/>
        </w:rPr>
        <w:t xml:space="preserve"> </w:t>
      </w:r>
      <w:r w:rsidR="00A85227">
        <w:rPr>
          <w:szCs w:val="22"/>
        </w:rPr>
        <w:t>Icht, M. (2016</w:t>
      </w:r>
      <w:r>
        <w:rPr>
          <w:szCs w:val="22"/>
        </w:rPr>
        <w:t>)</w:t>
      </w:r>
      <w:r w:rsidR="008806E1">
        <w:rPr>
          <w:szCs w:val="22"/>
        </w:rPr>
        <w:t>.</w:t>
      </w:r>
      <w:r>
        <w:rPr>
          <w:szCs w:val="22"/>
        </w:rPr>
        <w:t xml:space="preserve"> </w:t>
      </w:r>
      <w:r w:rsidRPr="004D2425">
        <w:rPr>
          <w:szCs w:val="22"/>
        </w:rPr>
        <w:t>Voice changes in real speaking situations during a day, with and without vocal loading: Assessing call center operators</w:t>
      </w:r>
      <w:r>
        <w:rPr>
          <w:szCs w:val="22"/>
        </w:rPr>
        <w:t xml:space="preserve">. </w:t>
      </w:r>
      <w:r w:rsidRPr="004D2425">
        <w:rPr>
          <w:i/>
          <w:iCs/>
          <w:szCs w:val="22"/>
        </w:rPr>
        <w:t>Journal of Voice</w:t>
      </w:r>
      <w:r w:rsidR="00A85227">
        <w:rPr>
          <w:i/>
          <w:iCs/>
          <w:szCs w:val="22"/>
        </w:rPr>
        <w:t xml:space="preserve"> </w:t>
      </w:r>
      <w:r w:rsidR="00A85227" w:rsidRPr="00A85227">
        <w:rPr>
          <w:i/>
          <w:iCs/>
          <w:szCs w:val="22"/>
        </w:rPr>
        <w:t>30(2)</w:t>
      </w:r>
      <w:r w:rsidR="00A85227" w:rsidRPr="00A85227">
        <w:rPr>
          <w:szCs w:val="22"/>
        </w:rPr>
        <w:t>:247</w:t>
      </w:r>
      <w:r w:rsidR="00A85227" w:rsidRPr="00A85227">
        <w:rPr>
          <w:i/>
          <w:iCs/>
          <w:szCs w:val="22"/>
        </w:rPr>
        <w:t>.e1-247.e11. doi: 10.1016/j.jvoice.2015.04.002</w:t>
      </w:r>
      <w:r w:rsidR="008806E1">
        <w:rPr>
          <w:i/>
          <w:iCs/>
          <w:szCs w:val="22"/>
        </w:rPr>
        <w:t>.</w:t>
      </w:r>
    </w:p>
    <w:p w14:paraId="126F0ECD" w14:textId="77777777" w:rsidR="008806E1" w:rsidRPr="00D359E9" w:rsidRDefault="008806E1" w:rsidP="006B0DD8">
      <w:pPr>
        <w:numPr>
          <w:ilvl w:val="0"/>
          <w:numId w:val="27"/>
        </w:numPr>
        <w:spacing w:after="240"/>
        <w:jc w:val="both"/>
      </w:pPr>
      <w:r w:rsidRPr="00D359E9">
        <w:rPr>
          <w:b/>
          <w:bCs/>
        </w:rPr>
        <w:lastRenderedPageBreak/>
        <w:t>Ben-David, B. M.</w:t>
      </w:r>
      <w:r w:rsidRPr="00C8681F">
        <w:t xml:space="preserve">, Multani, N., </w:t>
      </w:r>
      <w:r>
        <w:rPr>
          <w:szCs w:val="22"/>
        </w:rPr>
        <w:t>Shakuf</w:t>
      </w:r>
      <w:r w:rsidRPr="00C8681F">
        <w:rPr>
          <w:szCs w:val="22"/>
        </w:rPr>
        <w:t>, V.</w:t>
      </w:r>
      <w:r w:rsidRPr="00C8681F">
        <w:t>, Rudzicz, F.,</w:t>
      </w:r>
      <w:r w:rsidRPr="00C8681F">
        <w:rPr>
          <w:szCs w:val="22"/>
        </w:rPr>
        <w:t xml:space="preserve"> &amp; Van Lieshout, P. H. H. M</w:t>
      </w:r>
      <w:r w:rsidRPr="00C8681F">
        <w:t>.</w:t>
      </w:r>
      <w:r w:rsidR="002B7A4C">
        <w:t xml:space="preserve"> (2016</w:t>
      </w:r>
      <w:r>
        <w:t>).</w:t>
      </w:r>
      <w:r w:rsidRPr="00C8681F">
        <w:t xml:space="preserve"> </w:t>
      </w:r>
      <w:r w:rsidRPr="008806E1">
        <w:rPr>
          <w:szCs w:val="22"/>
        </w:rPr>
        <w:t>Prosody and Semantics are Separate but not Separable Channels in the Perception of Emotional Speech: Test of Rating of Emotions in Speech (T-RES).</w:t>
      </w:r>
      <w:r w:rsidRPr="008806E1">
        <w:t xml:space="preserve"> </w:t>
      </w:r>
      <w:r w:rsidRPr="001177B0">
        <w:rPr>
          <w:i/>
          <w:iCs/>
          <w:szCs w:val="22"/>
        </w:rPr>
        <w:t>Journal of Speech, Language, and Hearing Research</w:t>
      </w:r>
      <w:r w:rsidR="002B7A4C">
        <w:rPr>
          <w:i/>
          <w:iCs/>
          <w:szCs w:val="22"/>
        </w:rPr>
        <w:t xml:space="preserve">, </w:t>
      </w:r>
      <w:r w:rsidR="002B7A4C" w:rsidRPr="002B7A4C">
        <w:rPr>
          <w:i/>
          <w:iCs/>
          <w:szCs w:val="22"/>
        </w:rPr>
        <w:t>59</w:t>
      </w:r>
      <w:r w:rsidR="002B7A4C">
        <w:rPr>
          <w:i/>
          <w:iCs/>
          <w:szCs w:val="22"/>
        </w:rPr>
        <w:t xml:space="preserve">, </w:t>
      </w:r>
      <w:r w:rsidR="002B7A4C" w:rsidRPr="002B7A4C">
        <w:rPr>
          <w:szCs w:val="22"/>
        </w:rPr>
        <w:t>72-89.</w:t>
      </w:r>
    </w:p>
    <w:p w14:paraId="49977848" w14:textId="77777777" w:rsidR="009131D2" w:rsidRDefault="009131D2" w:rsidP="00322A13">
      <w:pPr>
        <w:numPr>
          <w:ilvl w:val="0"/>
          <w:numId w:val="27"/>
        </w:numPr>
        <w:spacing w:after="120"/>
        <w:jc w:val="both"/>
        <w:rPr>
          <w:i/>
          <w:iCs/>
        </w:rPr>
      </w:pPr>
      <w:r w:rsidRPr="008806E1">
        <w:rPr>
          <w:b/>
          <w:szCs w:val="22"/>
        </w:rPr>
        <w:t>Ben-David, B. M.</w:t>
      </w:r>
      <w:r w:rsidRPr="00C8681F">
        <w:rPr>
          <w:bCs/>
          <w:szCs w:val="22"/>
        </w:rPr>
        <w:t>, Durham, N, A-M., &amp; Van Lieshout, P. H. H. M.</w:t>
      </w:r>
      <w:r w:rsidRPr="008806E1">
        <w:t xml:space="preserve"> </w:t>
      </w:r>
      <w:r w:rsidR="00A85227">
        <w:t>(2016</w:t>
      </w:r>
      <w:r>
        <w:t xml:space="preserve">). </w:t>
      </w:r>
      <w:r w:rsidRPr="008806E1">
        <w:t>The Linguistic Acoustic ThreaT Effect (LATTE): Screening Tool for the Impact of Semantic Threat in Speech Processing after a Brain Injury</w:t>
      </w:r>
      <w:r>
        <w:t xml:space="preserve">. </w:t>
      </w:r>
      <w:r w:rsidRPr="009131D2">
        <w:rPr>
          <w:i/>
          <w:iCs/>
        </w:rPr>
        <w:t>Brain Injury</w:t>
      </w:r>
      <w:r>
        <w:t xml:space="preserve"> </w:t>
      </w:r>
      <w:r w:rsidR="00322A13">
        <w:rPr>
          <w:i/>
          <w:iCs/>
        </w:rPr>
        <w:t xml:space="preserve">30(2), </w:t>
      </w:r>
      <w:r w:rsidR="00322A13" w:rsidRPr="00322A13">
        <w:t>237-239</w:t>
      </w:r>
      <w:r w:rsidR="00322A13">
        <w:t>.</w:t>
      </w:r>
    </w:p>
    <w:p w14:paraId="52EE49A2" w14:textId="77777777" w:rsidR="001821E2" w:rsidRDefault="00DD7EAE" w:rsidP="00066308">
      <w:pPr>
        <w:numPr>
          <w:ilvl w:val="0"/>
          <w:numId w:val="27"/>
        </w:numPr>
        <w:spacing w:after="120"/>
        <w:jc w:val="both"/>
        <w:rPr>
          <w:i/>
          <w:iCs/>
        </w:rPr>
      </w:pPr>
      <w:r w:rsidRPr="00CC24B5">
        <w:rPr>
          <w:b/>
          <w:bCs/>
          <w:szCs w:val="22"/>
        </w:rPr>
        <w:t>Ben-David, B. M.</w:t>
      </w:r>
      <w:r w:rsidRPr="001177B0">
        <w:rPr>
          <w:szCs w:val="22"/>
        </w:rPr>
        <w:t xml:space="preserve">, Shakuf, V. &amp; van Lieshout, P. H. H. M. </w:t>
      </w:r>
      <w:r w:rsidR="00A85227">
        <w:t>(2016</w:t>
      </w:r>
      <w:r>
        <w:t xml:space="preserve">). Sensory Source for Stroop Effects in Persons after TBI: Support from fNIRS-based. </w:t>
      </w:r>
      <w:r>
        <w:rPr>
          <w:i/>
          <w:iCs/>
        </w:rPr>
        <w:t>Brain Imaging and Behavior</w:t>
      </w:r>
      <w:r w:rsidR="00066308">
        <w:rPr>
          <w:i/>
          <w:iCs/>
        </w:rPr>
        <w:t xml:space="preserve">, 10(4), </w:t>
      </w:r>
      <w:r w:rsidR="00066308" w:rsidRPr="00066308">
        <w:t>1135-1136</w:t>
      </w:r>
      <w:r w:rsidR="00066308">
        <w:t>.</w:t>
      </w:r>
    </w:p>
    <w:p w14:paraId="1A8B9FC6" w14:textId="77777777" w:rsidR="004210A2" w:rsidRPr="004B2248" w:rsidRDefault="00A85227" w:rsidP="006B0DD8">
      <w:pPr>
        <w:widowControl w:val="0"/>
        <w:numPr>
          <w:ilvl w:val="0"/>
          <w:numId w:val="27"/>
        </w:numPr>
        <w:autoSpaceDE w:val="0"/>
        <w:autoSpaceDN w:val="0"/>
        <w:adjustRightInd w:val="0"/>
        <w:spacing w:after="240"/>
        <w:rPr>
          <w:u w:val="single"/>
        </w:rPr>
      </w:pPr>
      <w:r w:rsidRPr="00F47611">
        <w:rPr>
          <w:bCs/>
        </w:rPr>
        <w:t xml:space="preserve">Hadar, B., </w:t>
      </w:r>
      <w:r>
        <w:rPr>
          <w:bCs/>
        </w:rPr>
        <w:t xml:space="preserve">Skrzypek, J. E., </w:t>
      </w:r>
      <w:r w:rsidRPr="00F47611">
        <w:rPr>
          <w:bCs/>
        </w:rPr>
        <w:t xml:space="preserve">Wingfield, A. &amp; </w:t>
      </w:r>
      <w:r w:rsidRPr="00A10243">
        <w:rPr>
          <w:b/>
        </w:rPr>
        <w:t>Ben-David, B. M.</w:t>
      </w:r>
      <w:r>
        <w:rPr>
          <w:bCs/>
        </w:rPr>
        <w:t xml:space="preserve">* </w:t>
      </w:r>
      <w:r w:rsidRPr="00A10243">
        <w:rPr>
          <w:bCs/>
        </w:rPr>
        <w:t>(*corresponding author)</w:t>
      </w:r>
      <w:r w:rsidR="00322A13">
        <w:rPr>
          <w:bCs/>
        </w:rPr>
        <w:t xml:space="preserve"> </w:t>
      </w:r>
      <w:r w:rsidR="004210A2">
        <w:t>(2016)</w:t>
      </w:r>
      <w:r w:rsidRPr="00A10243">
        <w:rPr>
          <w:bCs/>
        </w:rPr>
        <w:t>.</w:t>
      </w:r>
      <w:r>
        <w:rPr>
          <w:bCs/>
        </w:rPr>
        <w:t xml:space="preserve"> </w:t>
      </w:r>
      <w:r w:rsidRPr="00A85227">
        <w:rPr>
          <w:bCs/>
        </w:rPr>
        <w:t xml:space="preserve">Working memory load affects processing time in spoken word recognition: Evidence from eye-movements </w:t>
      </w:r>
      <w:r>
        <w:rPr>
          <w:bCs/>
        </w:rPr>
        <w:t>(i</w:t>
      </w:r>
      <w:r w:rsidRPr="00A85227">
        <w:rPr>
          <w:bCs/>
        </w:rPr>
        <w:t>nvited paper)</w:t>
      </w:r>
      <w:r w:rsidRPr="00A10243">
        <w:rPr>
          <w:bCs/>
          <w:i/>
          <w:iCs/>
        </w:rPr>
        <w:t xml:space="preserve"> </w:t>
      </w:r>
      <w:r>
        <w:rPr>
          <w:bCs/>
          <w:i/>
          <w:iCs/>
        </w:rPr>
        <w:t>Frontiers in Neuroscience,</w:t>
      </w:r>
      <w:r w:rsidR="0023071E">
        <w:rPr>
          <w:bCs/>
          <w:i/>
          <w:iCs/>
        </w:rPr>
        <w:t xml:space="preserve"> 10</w:t>
      </w:r>
      <w:r w:rsidR="000150AF">
        <w:rPr>
          <w:bCs/>
          <w:i/>
          <w:iCs/>
        </w:rPr>
        <w:t xml:space="preserve">, </w:t>
      </w:r>
      <w:r w:rsidR="000150AF">
        <w:rPr>
          <w:bCs/>
        </w:rPr>
        <w:t>220 (</w:t>
      </w:r>
      <w:r w:rsidRPr="00A85227">
        <w:rPr>
          <w:bCs/>
          <w:i/>
          <w:iCs/>
        </w:rPr>
        <w:t>section Auditory Cognitive Neuroscience</w:t>
      </w:r>
      <w:r w:rsidR="000150AF">
        <w:rPr>
          <w:bCs/>
          <w:i/>
          <w:iCs/>
        </w:rPr>
        <w:t>)</w:t>
      </w:r>
      <w:r>
        <w:rPr>
          <w:bCs/>
        </w:rPr>
        <w:t xml:space="preserve">. </w:t>
      </w:r>
      <w:r w:rsidRPr="00A10243">
        <w:rPr>
          <w:bCs/>
          <w:i/>
          <w:iCs/>
        </w:rPr>
        <w:t xml:space="preserve"> </w:t>
      </w:r>
    </w:p>
    <w:p w14:paraId="797D3330" w14:textId="77777777" w:rsidR="004210A2" w:rsidRPr="003211DC" w:rsidRDefault="0023071E" w:rsidP="006B0DD8">
      <w:pPr>
        <w:widowControl w:val="0"/>
        <w:numPr>
          <w:ilvl w:val="0"/>
          <w:numId w:val="27"/>
        </w:numPr>
        <w:autoSpaceDE w:val="0"/>
        <w:autoSpaceDN w:val="0"/>
        <w:adjustRightInd w:val="0"/>
        <w:spacing w:after="240"/>
        <w:rPr>
          <w:u w:val="single"/>
        </w:rPr>
      </w:pPr>
      <w:r w:rsidRPr="00BB6D45">
        <w:rPr>
          <w:b/>
          <w:bCs/>
          <w:szCs w:val="22"/>
        </w:rPr>
        <w:t>Ben-David, B. M.,</w:t>
      </w:r>
      <w:r w:rsidRPr="00BB6D45">
        <w:rPr>
          <w:b/>
        </w:rPr>
        <w:t xml:space="preserve"> </w:t>
      </w:r>
      <w:r w:rsidRPr="00BB6D45">
        <w:rPr>
          <w:bCs/>
        </w:rPr>
        <w:t>Moral, M. I., Namasivayam, A. K., Erel, H. &amp; Van Lieshout, P. H. H. M.</w:t>
      </w:r>
      <w:r w:rsidR="008B2EAE" w:rsidRPr="00BB6D45">
        <w:rPr>
          <w:bCs/>
        </w:rPr>
        <w:t xml:space="preserve"> (</w:t>
      </w:r>
      <w:r w:rsidR="00BB6D45" w:rsidRPr="00BB6D45">
        <w:rPr>
          <w:bCs/>
        </w:rPr>
        <w:t>2016</w:t>
      </w:r>
      <w:r w:rsidR="008B2EAE" w:rsidRPr="00BB6D45">
        <w:rPr>
          <w:bCs/>
        </w:rPr>
        <w:t>)</w:t>
      </w:r>
      <w:r w:rsidR="008B2EAE" w:rsidRPr="00BB6D45">
        <w:rPr>
          <w:b/>
        </w:rPr>
        <w:t>.</w:t>
      </w:r>
      <w:r w:rsidRPr="00BB6D45">
        <w:rPr>
          <w:b/>
        </w:rPr>
        <w:t xml:space="preserve"> </w:t>
      </w:r>
      <w:r w:rsidRPr="00BB6D45">
        <w:rPr>
          <w:bCs/>
        </w:rPr>
        <w:t>Linguistic and Emotional-Valence Characteristics of Reading Passages for Clinical Use and Research</w:t>
      </w:r>
      <w:r w:rsidRPr="00BB6D45">
        <w:rPr>
          <w:i/>
          <w:iCs/>
        </w:rPr>
        <w:t xml:space="preserve">. </w:t>
      </w:r>
      <w:r w:rsidR="00BB6D45">
        <w:rPr>
          <w:bCs/>
          <w:i/>
          <w:iCs/>
        </w:rPr>
        <w:t>Journal of Fluency Disorders,</w:t>
      </w:r>
      <w:r w:rsidRPr="00BB6D45">
        <w:rPr>
          <w:bCs/>
          <w:i/>
          <w:iCs/>
        </w:rPr>
        <w:t xml:space="preserve"> </w:t>
      </w:r>
      <w:r w:rsidR="00BB6D45" w:rsidRPr="00BB6D45">
        <w:rPr>
          <w:bCs/>
          <w:i/>
          <w:iCs/>
        </w:rPr>
        <w:t>49</w:t>
      </w:r>
      <w:r w:rsidR="00BB6D45" w:rsidRPr="00BB6D45">
        <w:rPr>
          <w:bCs/>
        </w:rPr>
        <w:t xml:space="preserve">, 1-12. </w:t>
      </w:r>
    </w:p>
    <w:p w14:paraId="5321A47C" w14:textId="77777777" w:rsidR="00B54E00" w:rsidRDefault="003211DC" w:rsidP="006B0DD8">
      <w:pPr>
        <w:numPr>
          <w:ilvl w:val="0"/>
          <w:numId w:val="27"/>
        </w:numPr>
        <w:spacing w:after="240"/>
        <w:jc w:val="both"/>
      </w:pPr>
      <w:r w:rsidRPr="00CC24B5">
        <w:rPr>
          <w:b/>
          <w:bCs/>
          <w:szCs w:val="22"/>
        </w:rPr>
        <w:t>Ben-David, B. M.</w:t>
      </w:r>
      <w:r w:rsidRPr="001177B0">
        <w:rPr>
          <w:szCs w:val="22"/>
        </w:rPr>
        <w:t xml:space="preserve">, </w:t>
      </w:r>
      <w:r>
        <w:rPr>
          <w:szCs w:val="22"/>
        </w:rPr>
        <w:t>Avivi-Reich</w:t>
      </w:r>
      <w:r w:rsidRPr="001177B0">
        <w:rPr>
          <w:szCs w:val="22"/>
        </w:rPr>
        <w:t xml:space="preserve">, </w:t>
      </w:r>
      <w:r>
        <w:rPr>
          <w:szCs w:val="22"/>
        </w:rPr>
        <w:t>M. &amp; Schneider, B. A. (2016)</w:t>
      </w:r>
      <w:r w:rsidR="0047141D">
        <w:rPr>
          <w:szCs w:val="22"/>
        </w:rPr>
        <w:t>.</w:t>
      </w:r>
      <w:r>
        <w:rPr>
          <w:szCs w:val="22"/>
        </w:rPr>
        <w:t xml:space="preserve"> </w:t>
      </w:r>
      <w:r w:rsidRPr="003211DC">
        <w:rPr>
          <w:szCs w:val="22"/>
        </w:rPr>
        <w:t xml:space="preserve">Does the degree of linguistic experience (native versus nonnative) modulate the degree to which listeners can benefit from a delay between the onset of the </w:t>
      </w:r>
      <w:r w:rsidRPr="00094763">
        <w:t>maskers</w:t>
      </w:r>
      <w:r w:rsidRPr="003211DC">
        <w:rPr>
          <w:szCs w:val="22"/>
        </w:rPr>
        <w:t xml:space="preserve"> and the onset of the target speech?</w:t>
      </w:r>
      <w:r>
        <w:t xml:space="preserve"> </w:t>
      </w:r>
      <w:r w:rsidR="0047141D">
        <w:rPr>
          <w:i/>
          <w:iCs/>
        </w:rPr>
        <w:t xml:space="preserve">Hearing Research, 341, </w:t>
      </w:r>
      <w:r w:rsidR="0047141D" w:rsidRPr="0047141D">
        <w:t>9-18.</w:t>
      </w:r>
    </w:p>
    <w:p w14:paraId="4CB00030" w14:textId="77777777" w:rsidR="003211DC" w:rsidRDefault="00B54E00" w:rsidP="006B0DD8">
      <w:pPr>
        <w:widowControl w:val="0"/>
        <w:numPr>
          <w:ilvl w:val="0"/>
          <w:numId w:val="27"/>
        </w:numPr>
        <w:autoSpaceDE w:val="0"/>
        <w:autoSpaceDN w:val="0"/>
        <w:adjustRightInd w:val="0"/>
        <w:spacing w:after="240"/>
      </w:pPr>
      <w:r>
        <w:t>Heinrich, A., Gagné, J.-P., Viljanen,</w:t>
      </w:r>
      <w:r w:rsidRPr="00B54E00">
        <w:t xml:space="preserve"> </w:t>
      </w:r>
      <w:r>
        <w:t xml:space="preserve">A., Levy, D. A., </w:t>
      </w:r>
      <w:r w:rsidRPr="00EF6AF9">
        <w:rPr>
          <w:b/>
          <w:bCs/>
        </w:rPr>
        <w:t>Ben-David</w:t>
      </w:r>
      <w:r w:rsidRPr="00EF6AF9">
        <w:t>,</w:t>
      </w:r>
      <w:r>
        <w:t xml:space="preserve"> </w:t>
      </w:r>
      <w:r w:rsidRPr="00EF6AF9">
        <w:rPr>
          <w:b/>
          <w:bCs/>
        </w:rPr>
        <w:t>B.</w:t>
      </w:r>
      <w:r>
        <w:rPr>
          <w:b/>
          <w:bCs/>
        </w:rPr>
        <w:t xml:space="preserve"> M., </w:t>
      </w:r>
      <w:r>
        <w:t>&amp;</w:t>
      </w:r>
      <w:r w:rsidRPr="00EF6AF9">
        <w:t xml:space="preserve"> Schneider</w:t>
      </w:r>
      <w:r>
        <w:t xml:space="preserve"> </w:t>
      </w:r>
      <w:r w:rsidRPr="00EF6AF9">
        <w:t xml:space="preserve">B. A. </w:t>
      </w:r>
      <w:r>
        <w:t>(2016).</w:t>
      </w:r>
      <w:r w:rsidRPr="00EF6AF9">
        <w:t xml:space="preserve"> Effective communication as a fundamental aspect of active aging and well-being: Paying attention to the challenges older adults face in noisy environments</w:t>
      </w:r>
      <w:r>
        <w:t>.</w:t>
      </w:r>
      <w:r>
        <w:rPr>
          <w:i/>
          <w:iCs/>
        </w:rPr>
        <w:t xml:space="preserve"> Social Inquiry into Well-Being, 2(1), </w:t>
      </w:r>
      <w:r w:rsidRPr="00B54E00">
        <w:t>51-68.</w:t>
      </w:r>
      <w:r w:rsidR="003211DC">
        <w:t xml:space="preserve"> </w:t>
      </w:r>
    </w:p>
    <w:p w14:paraId="170414CC" w14:textId="77777777" w:rsidR="00C750FC" w:rsidRPr="0032736E" w:rsidRDefault="00C750FC" w:rsidP="006B0DD8">
      <w:pPr>
        <w:widowControl w:val="0"/>
        <w:numPr>
          <w:ilvl w:val="0"/>
          <w:numId w:val="27"/>
        </w:numPr>
        <w:autoSpaceDE w:val="0"/>
        <w:autoSpaceDN w:val="0"/>
        <w:adjustRightInd w:val="0"/>
        <w:spacing w:after="240"/>
      </w:pPr>
      <w:r w:rsidRPr="00427D43">
        <w:rPr>
          <w:bCs/>
        </w:rPr>
        <w:t>Tolmacz,</w:t>
      </w:r>
      <w:r>
        <w:rPr>
          <w:bCs/>
        </w:rPr>
        <w:t xml:space="preserve"> R., </w:t>
      </w:r>
      <w:r w:rsidRPr="00427D43">
        <w:rPr>
          <w:bCs/>
        </w:rPr>
        <w:t>Efrati</w:t>
      </w:r>
      <w:r>
        <w:rPr>
          <w:bCs/>
        </w:rPr>
        <w:t>, Y., &amp;</w:t>
      </w:r>
      <w:r w:rsidRPr="00427D43">
        <w:rPr>
          <w:bCs/>
        </w:rPr>
        <w:t xml:space="preserve"> </w:t>
      </w:r>
      <w:r w:rsidRPr="00427D43">
        <w:rPr>
          <w:b/>
        </w:rPr>
        <w:t>Ben-David, B. M.</w:t>
      </w:r>
      <w:r>
        <w:rPr>
          <w:b/>
        </w:rPr>
        <w:t>*</w:t>
      </w:r>
      <w:r>
        <w:rPr>
          <w:bCs/>
        </w:rPr>
        <w:t xml:space="preserve"> </w:t>
      </w:r>
      <w:r w:rsidRPr="00CC24B5">
        <w:rPr>
          <w:b/>
          <w:bCs/>
          <w:sz w:val="22"/>
          <w:szCs w:val="20"/>
        </w:rPr>
        <w:t>(</w:t>
      </w:r>
      <w:r>
        <w:rPr>
          <w:b/>
          <w:bCs/>
          <w:sz w:val="22"/>
          <w:szCs w:val="20"/>
        </w:rPr>
        <w:t>*</w:t>
      </w:r>
      <w:r w:rsidRPr="00CC24B5">
        <w:rPr>
          <w:b/>
          <w:bCs/>
          <w:sz w:val="22"/>
          <w:szCs w:val="20"/>
        </w:rPr>
        <w:t>corresponding author)</w:t>
      </w:r>
      <w:r w:rsidR="00FB62C2">
        <w:rPr>
          <w:b/>
          <w:bCs/>
          <w:sz w:val="22"/>
          <w:szCs w:val="20"/>
        </w:rPr>
        <w:t xml:space="preserve"> </w:t>
      </w:r>
      <w:r w:rsidR="00FB62C2" w:rsidRPr="00FB62C2">
        <w:rPr>
          <w:sz w:val="22"/>
          <w:szCs w:val="20"/>
        </w:rPr>
        <w:t>(2016)</w:t>
      </w:r>
      <w:r>
        <w:rPr>
          <w:b/>
          <w:bCs/>
          <w:sz w:val="22"/>
          <w:szCs w:val="20"/>
        </w:rPr>
        <w:t xml:space="preserve">. </w:t>
      </w:r>
      <w:r w:rsidRPr="00427D43">
        <w:rPr>
          <w:bCs/>
        </w:rPr>
        <w:t xml:space="preserve">The Sense of Relational Entitlement among Adolescents towards their Parents (SREap): </w:t>
      </w:r>
      <w:r>
        <w:rPr>
          <w:bCs/>
        </w:rPr>
        <w:t xml:space="preserve">Testing an Adaptation of the SRE. </w:t>
      </w:r>
      <w:r w:rsidRPr="00FB62C2">
        <w:rPr>
          <w:bCs/>
          <w:i/>
          <w:iCs/>
        </w:rPr>
        <w:t>J</w:t>
      </w:r>
      <w:r w:rsidR="00FB62C2" w:rsidRPr="00FB62C2">
        <w:rPr>
          <w:bCs/>
          <w:i/>
          <w:iCs/>
        </w:rPr>
        <w:t>ournal of Adolescence</w:t>
      </w:r>
      <w:r w:rsidR="00FB62C2">
        <w:rPr>
          <w:bCs/>
        </w:rPr>
        <w:t>,</w:t>
      </w:r>
      <w:r w:rsidR="00FB62C2" w:rsidRPr="00FB62C2">
        <w:rPr>
          <w:bCs/>
          <w:i/>
          <w:iCs/>
        </w:rPr>
        <w:t xml:space="preserve"> 53,</w:t>
      </w:r>
      <w:r w:rsidR="00FB62C2">
        <w:rPr>
          <w:bCs/>
        </w:rPr>
        <w:t xml:space="preserve"> 127-140. </w:t>
      </w:r>
    </w:p>
    <w:p w14:paraId="129E840B" w14:textId="77777777" w:rsidR="004B2248" w:rsidRPr="004B2248" w:rsidRDefault="004B2248" w:rsidP="006B0DD8">
      <w:pPr>
        <w:widowControl w:val="0"/>
        <w:numPr>
          <w:ilvl w:val="0"/>
          <w:numId w:val="27"/>
        </w:numPr>
        <w:autoSpaceDE w:val="0"/>
        <w:autoSpaceDN w:val="0"/>
        <w:adjustRightInd w:val="0"/>
        <w:spacing w:after="240"/>
        <w:rPr>
          <w:bCs/>
        </w:rPr>
      </w:pPr>
      <w:r w:rsidRPr="004210A2">
        <w:rPr>
          <w:b/>
          <w:bCs/>
          <w:szCs w:val="22"/>
        </w:rPr>
        <w:t>Ben-David, B. M.,</w:t>
      </w:r>
      <w:r>
        <w:rPr>
          <w:b/>
          <w:bCs/>
          <w:szCs w:val="22"/>
        </w:rPr>
        <w:t xml:space="preserve"> </w:t>
      </w:r>
      <w:r w:rsidRPr="004D2425">
        <w:rPr>
          <w:szCs w:val="22"/>
        </w:rPr>
        <w:t>&amp;</w:t>
      </w:r>
      <w:r>
        <w:rPr>
          <w:b/>
          <w:bCs/>
          <w:szCs w:val="22"/>
        </w:rPr>
        <w:t xml:space="preserve"> </w:t>
      </w:r>
      <w:r>
        <w:rPr>
          <w:szCs w:val="22"/>
        </w:rPr>
        <w:t xml:space="preserve">Icht, M. </w:t>
      </w:r>
      <w:r>
        <w:t xml:space="preserve">(2017). </w:t>
      </w:r>
      <w:r w:rsidRPr="008806E1">
        <w:t xml:space="preserve">Oral-diadochokinetic rates for Hebrew-speaking </w:t>
      </w:r>
      <w:r>
        <w:t>healthy aging population: Non-word vs. real-word</w:t>
      </w:r>
      <w:r w:rsidRPr="008806E1">
        <w:t xml:space="preserve"> repetition</w:t>
      </w:r>
      <w:r>
        <w:t xml:space="preserve">. </w:t>
      </w:r>
      <w:r w:rsidRPr="004210A2">
        <w:rPr>
          <w:i/>
          <w:iCs/>
        </w:rPr>
        <w:t>International Journal of Language &amp; Communication Disorders</w:t>
      </w:r>
      <w:r>
        <w:rPr>
          <w:i/>
          <w:iCs/>
        </w:rPr>
        <w:t xml:space="preserve">, 52(3), </w:t>
      </w:r>
      <w:r>
        <w:t xml:space="preserve">301-310. </w:t>
      </w:r>
    </w:p>
    <w:p w14:paraId="663C5ABB" w14:textId="4F16F8C5" w:rsidR="0032736E" w:rsidRPr="009C2DD1" w:rsidRDefault="00AC621A" w:rsidP="009C2DD1">
      <w:pPr>
        <w:widowControl w:val="0"/>
        <w:numPr>
          <w:ilvl w:val="0"/>
          <w:numId w:val="27"/>
        </w:numPr>
        <w:autoSpaceDE w:val="0"/>
        <w:autoSpaceDN w:val="0"/>
        <w:adjustRightInd w:val="0"/>
        <w:spacing w:after="240"/>
        <w:rPr>
          <w:bCs/>
        </w:rPr>
      </w:pPr>
      <w:r w:rsidRPr="00AC621A">
        <w:rPr>
          <w:bCs/>
        </w:rPr>
        <w:t xml:space="preserve">McGilton, K. S., Rochon, E., Sidani, S., Shaw, A., </w:t>
      </w:r>
      <w:r w:rsidRPr="00AC621A">
        <w:rPr>
          <w:b/>
        </w:rPr>
        <w:t>Ben-David</w:t>
      </w:r>
      <w:r w:rsidRPr="00AC621A">
        <w:rPr>
          <w:bCs/>
        </w:rPr>
        <w:t>, B. M., Saragosa, M.,</w:t>
      </w:r>
      <w:r w:rsidRPr="00A10243">
        <w:rPr>
          <w:bCs/>
        </w:rPr>
        <w:t xml:space="preserve"> Boscart, </w:t>
      </w:r>
      <w:r>
        <w:rPr>
          <w:bCs/>
        </w:rPr>
        <w:t xml:space="preserve">B., </w:t>
      </w:r>
      <w:r w:rsidRPr="00A10243">
        <w:rPr>
          <w:bCs/>
        </w:rPr>
        <w:t>Wilson, R.</w:t>
      </w:r>
      <w:r>
        <w:rPr>
          <w:bCs/>
        </w:rPr>
        <w:t xml:space="preserve">, </w:t>
      </w:r>
      <w:r w:rsidRPr="00A10243">
        <w:rPr>
          <w:bCs/>
        </w:rPr>
        <w:t>Galimidi-Epstein,</w:t>
      </w:r>
      <w:r>
        <w:rPr>
          <w:bCs/>
        </w:rPr>
        <w:t xml:space="preserve"> </w:t>
      </w:r>
      <w:r w:rsidRPr="00A10243">
        <w:rPr>
          <w:bCs/>
        </w:rPr>
        <w:t>K. K.</w:t>
      </w:r>
      <w:r>
        <w:rPr>
          <w:bCs/>
        </w:rPr>
        <w:t>,</w:t>
      </w:r>
      <w:r w:rsidRPr="00A10243">
        <w:rPr>
          <w:bCs/>
        </w:rPr>
        <w:t xml:space="preserve"> </w:t>
      </w:r>
      <w:r w:rsidRPr="00AC621A">
        <w:rPr>
          <w:bCs/>
        </w:rPr>
        <w:t>&amp; Pichora-Fuller, M. K. (2017). Can we help care providers communicate more effectively with persons having dementia living in long-term care homes?. </w:t>
      </w:r>
      <w:r w:rsidRPr="00AC621A">
        <w:rPr>
          <w:bCs/>
          <w:i/>
          <w:iCs/>
        </w:rPr>
        <w:t>American Journal of Alzheimer's Disease &amp; Other Dementias</w:t>
      </w:r>
      <w:r w:rsidRPr="00AC621A">
        <w:rPr>
          <w:bCs/>
        </w:rPr>
        <w:t>, </w:t>
      </w:r>
      <w:r w:rsidRPr="00AC621A">
        <w:rPr>
          <w:bCs/>
          <w:i/>
          <w:iCs/>
        </w:rPr>
        <w:t>32</w:t>
      </w:r>
      <w:r w:rsidRPr="00AC621A">
        <w:rPr>
          <w:bCs/>
        </w:rPr>
        <w:t>(1), 41-50.</w:t>
      </w:r>
    </w:p>
    <w:p w14:paraId="3471B5BD" w14:textId="77777777" w:rsidR="00D11599" w:rsidRPr="00D11599" w:rsidRDefault="00D11599" w:rsidP="006B0DD8">
      <w:pPr>
        <w:widowControl w:val="0"/>
        <w:numPr>
          <w:ilvl w:val="0"/>
          <w:numId w:val="27"/>
        </w:numPr>
        <w:autoSpaceDE w:val="0"/>
        <w:autoSpaceDN w:val="0"/>
        <w:adjustRightInd w:val="0"/>
        <w:spacing w:after="240"/>
        <w:rPr>
          <w:bCs/>
        </w:rPr>
      </w:pPr>
      <w:r w:rsidRPr="00F0502C">
        <w:rPr>
          <w:bCs/>
        </w:rPr>
        <w:t>Tziraki, C., Berenbaum, R., Gross, D., A</w:t>
      </w:r>
      <w:r>
        <w:rPr>
          <w:bCs/>
        </w:rPr>
        <w:t>bikhzer</w:t>
      </w:r>
      <w:r w:rsidRPr="00F0502C">
        <w:rPr>
          <w:bCs/>
        </w:rPr>
        <w:t xml:space="preserve">, J., &amp; </w:t>
      </w:r>
      <w:r w:rsidRPr="00F0502C">
        <w:rPr>
          <w:b/>
        </w:rPr>
        <w:t>Ben-David, B.M. *</w:t>
      </w:r>
      <w:r w:rsidRPr="00F0502C">
        <w:rPr>
          <w:bCs/>
        </w:rPr>
        <w:t xml:space="preserve"> </w:t>
      </w:r>
      <w:r w:rsidRPr="00F0502C">
        <w:rPr>
          <w:b/>
          <w:bCs/>
        </w:rPr>
        <w:t>(*corresponding author) (</w:t>
      </w:r>
      <w:r w:rsidRPr="00F0502C">
        <w:t>2017</w:t>
      </w:r>
      <w:r w:rsidRPr="00F0502C">
        <w:rPr>
          <w:b/>
          <w:bCs/>
        </w:rPr>
        <w:t>)</w:t>
      </w:r>
      <w:r>
        <w:rPr>
          <w:b/>
          <w:bCs/>
        </w:rPr>
        <w:t xml:space="preserve">. </w:t>
      </w:r>
      <w:r w:rsidRPr="00F0502C">
        <w:rPr>
          <w:bCs/>
        </w:rPr>
        <w:t>Designing Serious Computer Games for Persons with Mode</w:t>
      </w:r>
      <w:r>
        <w:rPr>
          <w:bCs/>
        </w:rPr>
        <w:t xml:space="preserve">rate and Advanced Dementia: </w:t>
      </w:r>
      <w:r w:rsidRPr="00F0502C">
        <w:rPr>
          <w:bCs/>
        </w:rPr>
        <w:t xml:space="preserve">Interdisciplinary Theory-Driven Pilot. </w:t>
      </w:r>
      <w:r w:rsidRPr="00F0502C">
        <w:rPr>
          <w:bCs/>
          <w:i/>
          <w:iCs/>
        </w:rPr>
        <w:t>JMIR Serious Gam</w:t>
      </w:r>
      <w:r>
        <w:rPr>
          <w:bCs/>
          <w:i/>
          <w:iCs/>
        </w:rPr>
        <w:t>es, 5(3), e16</w:t>
      </w:r>
    </w:p>
    <w:p w14:paraId="0955EC87" w14:textId="3961D2C7" w:rsidR="00D15932" w:rsidRPr="00D15932" w:rsidRDefault="00D15932" w:rsidP="006B0DD8">
      <w:pPr>
        <w:widowControl w:val="0"/>
        <w:numPr>
          <w:ilvl w:val="0"/>
          <w:numId w:val="27"/>
        </w:numPr>
        <w:autoSpaceDE w:val="0"/>
        <w:autoSpaceDN w:val="0"/>
        <w:adjustRightInd w:val="0"/>
        <w:spacing w:after="240"/>
        <w:rPr>
          <w:bCs/>
        </w:rPr>
      </w:pPr>
      <w:r w:rsidRPr="005566BC">
        <w:t xml:space="preserve">Icht, M. &amp; </w:t>
      </w:r>
      <w:r w:rsidRPr="005566BC">
        <w:rPr>
          <w:b/>
          <w:bCs/>
        </w:rPr>
        <w:t>Ben-David, B. M</w:t>
      </w:r>
      <w:r w:rsidRPr="005566BC">
        <w:rPr>
          <w:b/>
        </w:rPr>
        <w:t>.</w:t>
      </w:r>
      <w:r w:rsidRPr="005566BC">
        <w:rPr>
          <w:bCs/>
        </w:rPr>
        <w:t xml:space="preserve">* </w:t>
      </w:r>
      <w:r w:rsidRPr="005566BC">
        <w:rPr>
          <w:b/>
          <w:bCs/>
        </w:rPr>
        <w:t xml:space="preserve">(*corresponding author) </w:t>
      </w:r>
      <w:r w:rsidRPr="005566BC">
        <w:t>(201</w:t>
      </w:r>
      <w:r>
        <w:t>8</w:t>
      </w:r>
      <w:r w:rsidRPr="005566BC">
        <w:t>)</w:t>
      </w:r>
      <w:r w:rsidRPr="005566BC">
        <w:rPr>
          <w:b/>
          <w:bCs/>
        </w:rPr>
        <w:t xml:space="preserve">. </w:t>
      </w:r>
      <w:r w:rsidRPr="005566BC">
        <w:rPr>
          <w:rFonts w:asciiTheme="majorBidi" w:hAnsiTheme="majorBidi" w:cstheme="majorBidi"/>
        </w:rPr>
        <w:t xml:space="preserve">Sibilant production in </w:t>
      </w:r>
      <w:r w:rsidRPr="005566BC">
        <w:rPr>
          <w:rFonts w:asciiTheme="majorBidi" w:hAnsiTheme="majorBidi" w:cstheme="majorBidi"/>
        </w:rPr>
        <w:lastRenderedPageBreak/>
        <w:t>Hebrew-speaking adults</w:t>
      </w:r>
      <w:r w:rsidRPr="005566BC">
        <w:rPr>
          <w:rFonts w:asciiTheme="majorBidi" w:hAnsiTheme="majorBidi" w:cstheme="majorBidi"/>
          <w:rtl/>
        </w:rPr>
        <w:t>:</w:t>
      </w:r>
      <w:r w:rsidRPr="005566BC">
        <w:rPr>
          <w:rFonts w:asciiTheme="majorBidi" w:hAnsiTheme="majorBidi" w:cstheme="majorBidi"/>
        </w:rPr>
        <w:t xml:space="preserve"> Apical vs. Dorsal</w:t>
      </w:r>
      <w:r w:rsidRPr="005566BC">
        <w:rPr>
          <w:bCs/>
        </w:rPr>
        <w:t>.</w:t>
      </w:r>
      <w:r>
        <w:rPr>
          <w:bCs/>
        </w:rPr>
        <w:t xml:space="preserve"> </w:t>
      </w:r>
      <w:r w:rsidRPr="005566BC">
        <w:rPr>
          <w:bCs/>
          <w:i/>
          <w:iCs/>
        </w:rPr>
        <w:t>Clinical Linguistics and Phonetics</w:t>
      </w:r>
      <w:r>
        <w:rPr>
          <w:bCs/>
          <w:i/>
          <w:iCs/>
        </w:rPr>
        <w:t xml:space="preserve">, </w:t>
      </w:r>
      <w:r w:rsidRPr="00D15932">
        <w:rPr>
          <w:bCs/>
        </w:rPr>
        <w:t>32 (3), 193-212</w:t>
      </w:r>
      <w:r w:rsidRPr="005566BC">
        <w:rPr>
          <w:bCs/>
          <w:i/>
          <w:iCs/>
        </w:rPr>
        <w:t>.</w:t>
      </w:r>
      <w:r w:rsidR="00496290" w:rsidRPr="00496290">
        <w:t xml:space="preserve"> </w:t>
      </w:r>
      <w:r w:rsidR="00FE74CC" w:rsidRPr="00FE74CC">
        <w:rPr>
          <w:bCs/>
          <w:i/>
          <w:iCs/>
        </w:rPr>
        <w:t>http://dx.doi.org/10.1080/02699206.2017.1335780</w:t>
      </w:r>
    </w:p>
    <w:p w14:paraId="405FBADA" w14:textId="69E5353E" w:rsidR="00163F8F" w:rsidRPr="00F11AAD" w:rsidRDefault="00163F8F" w:rsidP="006B0DD8">
      <w:pPr>
        <w:widowControl w:val="0"/>
        <w:numPr>
          <w:ilvl w:val="0"/>
          <w:numId w:val="27"/>
        </w:numPr>
        <w:autoSpaceDE w:val="0"/>
        <w:autoSpaceDN w:val="0"/>
        <w:adjustRightInd w:val="0"/>
        <w:spacing w:after="240"/>
        <w:rPr>
          <w:bCs/>
        </w:rPr>
      </w:pPr>
      <w:r>
        <w:rPr>
          <w:b/>
          <w:bCs/>
          <w:szCs w:val="22"/>
        </w:rPr>
        <w:t>Ben-David</w:t>
      </w:r>
      <w:r w:rsidRPr="004D2425">
        <w:rPr>
          <w:b/>
          <w:bCs/>
          <w:szCs w:val="22"/>
        </w:rPr>
        <w:t>, B. M.</w:t>
      </w:r>
      <w:r>
        <w:rPr>
          <w:b/>
          <w:bCs/>
          <w:szCs w:val="22"/>
        </w:rPr>
        <w:t xml:space="preserve">, </w:t>
      </w:r>
      <w:r w:rsidRPr="004D2425">
        <w:rPr>
          <w:szCs w:val="22"/>
        </w:rPr>
        <w:t>&amp;</w:t>
      </w:r>
      <w:r>
        <w:rPr>
          <w:b/>
          <w:bCs/>
          <w:szCs w:val="22"/>
        </w:rPr>
        <w:t xml:space="preserve"> </w:t>
      </w:r>
      <w:r>
        <w:rPr>
          <w:szCs w:val="22"/>
        </w:rPr>
        <w:t>Icht, M.</w:t>
      </w:r>
      <w:r w:rsidR="00F11AAD" w:rsidRPr="00F11AAD">
        <w:t xml:space="preserve"> </w:t>
      </w:r>
      <w:r w:rsidR="0029648C">
        <w:t>(2018)</w:t>
      </w:r>
      <w:r w:rsidR="00F11AAD">
        <w:t xml:space="preserve">. </w:t>
      </w:r>
      <w:r w:rsidR="00F11AAD" w:rsidRPr="00F11AAD">
        <w:rPr>
          <w:szCs w:val="22"/>
        </w:rPr>
        <w:t>The effect of practice and visual feedback on oral-diadochokinetic rates for younger and older adults</w:t>
      </w:r>
      <w:r w:rsidRPr="00EF6AF9">
        <w:rPr>
          <w:bCs/>
        </w:rPr>
        <w:t>.</w:t>
      </w:r>
      <w:r w:rsidRPr="000D133A">
        <w:rPr>
          <w:i/>
          <w:iCs/>
        </w:rPr>
        <w:t xml:space="preserve"> </w:t>
      </w:r>
      <w:r w:rsidR="00F11AAD" w:rsidRPr="00F11AAD">
        <w:rPr>
          <w:i/>
          <w:iCs/>
        </w:rPr>
        <w:t>Language and Speech</w:t>
      </w:r>
      <w:r w:rsidR="0029648C">
        <w:rPr>
          <w:bCs/>
        </w:rPr>
        <w:t>, 61(1), 113-134.</w:t>
      </w:r>
      <w:r w:rsidR="00B83861">
        <w:rPr>
          <w:bCs/>
        </w:rPr>
        <w:t xml:space="preserve"> </w:t>
      </w:r>
      <w:r w:rsidR="00B83861" w:rsidRPr="00B83861">
        <w:rPr>
          <w:bCs/>
        </w:rPr>
        <w:t>https://doi.org/10.1177/0023830917708808</w:t>
      </w:r>
      <w:r w:rsidR="00416F02">
        <w:rPr>
          <w:bCs/>
        </w:rPr>
        <w:t xml:space="preserve"> </w:t>
      </w:r>
    </w:p>
    <w:p w14:paraId="339025CC" w14:textId="661A31A3" w:rsidR="00094763" w:rsidRDefault="00C30AC5" w:rsidP="006A2CAD">
      <w:pPr>
        <w:widowControl w:val="0"/>
        <w:numPr>
          <w:ilvl w:val="0"/>
          <w:numId w:val="27"/>
        </w:numPr>
        <w:autoSpaceDE w:val="0"/>
        <w:autoSpaceDN w:val="0"/>
        <w:adjustRightInd w:val="0"/>
        <w:spacing w:after="240"/>
        <w:rPr>
          <w:bCs/>
        </w:rPr>
      </w:pPr>
      <w:r>
        <w:rPr>
          <w:szCs w:val="22"/>
        </w:rPr>
        <w:t xml:space="preserve">Icht, M. &amp; </w:t>
      </w:r>
      <w:r>
        <w:rPr>
          <w:b/>
          <w:bCs/>
          <w:szCs w:val="22"/>
        </w:rPr>
        <w:t>Ben-David</w:t>
      </w:r>
      <w:r w:rsidRPr="004D2425">
        <w:rPr>
          <w:b/>
          <w:bCs/>
          <w:szCs w:val="22"/>
        </w:rPr>
        <w:t>, B. M.</w:t>
      </w:r>
      <w:r>
        <w:rPr>
          <w:b/>
          <w:bCs/>
          <w:szCs w:val="22"/>
        </w:rPr>
        <w:t xml:space="preserve">* (*corresponding author) </w:t>
      </w:r>
      <w:r w:rsidRPr="0089222A">
        <w:rPr>
          <w:szCs w:val="22"/>
        </w:rPr>
        <w:t>(201</w:t>
      </w:r>
      <w:r>
        <w:rPr>
          <w:szCs w:val="22"/>
        </w:rPr>
        <w:t>8</w:t>
      </w:r>
      <w:r w:rsidRPr="0089222A">
        <w:rPr>
          <w:szCs w:val="22"/>
        </w:rPr>
        <w:t>)</w:t>
      </w:r>
      <w:r>
        <w:rPr>
          <w:b/>
          <w:bCs/>
          <w:szCs w:val="22"/>
        </w:rPr>
        <w:t xml:space="preserve">. </w:t>
      </w:r>
      <w:r w:rsidRPr="0096731B">
        <w:rPr>
          <w:bCs/>
        </w:rPr>
        <w:t>Evidence-based clinical recommendations for the administration of the Sequential Motion Rates task</w:t>
      </w:r>
      <w:r>
        <w:rPr>
          <w:bCs/>
        </w:rPr>
        <w:t xml:space="preserve">. </w:t>
      </w:r>
      <w:r w:rsidRPr="0089222A">
        <w:rPr>
          <w:i/>
          <w:iCs/>
        </w:rPr>
        <w:t>Communication Disorders Quarterly</w:t>
      </w:r>
      <w:r>
        <w:rPr>
          <w:i/>
          <w:iCs/>
        </w:rPr>
        <w:t xml:space="preserve">, 39(3), </w:t>
      </w:r>
      <w:r>
        <w:t>442-448</w:t>
      </w:r>
      <w:r>
        <w:rPr>
          <w:i/>
          <w:iCs/>
        </w:rPr>
        <w:t>.</w:t>
      </w:r>
      <w:r w:rsidR="004737CA">
        <w:t xml:space="preserve"> </w:t>
      </w:r>
      <w:r w:rsidR="004737CA" w:rsidRPr="004737CA">
        <w:t>https://doi.org/10.1016/j.jcomdis.2021.106147</w:t>
      </w:r>
      <w:r w:rsidR="003D7331" w:rsidRPr="006A2CAD">
        <w:rPr>
          <w:bCs/>
        </w:rPr>
        <w:t> </w:t>
      </w:r>
    </w:p>
    <w:p w14:paraId="3C06CC77" w14:textId="77777777" w:rsidR="00EB5833" w:rsidRPr="00EB5833" w:rsidRDefault="00EB5833" w:rsidP="000C41DD">
      <w:pPr>
        <w:numPr>
          <w:ilvl w:val="0"/>
          <w:numId w:val="27"/>
        </w:numPr>
        <w:spacing w:after="240"/>
        <w:rPr>
          <w:szCs w:val="22"/>
        </w:rPr>
      </w:pPr>
      <w:r w:rsidRPr="00D513F7">
        <w:rPr>
          <w:rFonts w:asciiTheme="majorBidi" w:hAnsiTheme="majorBidi" w:cstheme="majorBidi"/>
          <w:bCs/>
        </w:rPr>
        <w:t>Leshem</w:t>
      </w:r>
      <w:r>
        <w:rPr>
          <w:rFonts w:asciiTheme="majorBidi" w:hAnsiTheme="majorBidi" w:cstheme="majorBidi"/>
          <w:bCs/>
        </w:rPr>
        <w:t>, R.,</w:t>
      </w:r>
      <w:r w:rsidRPr="00D513F7">
        <w:rPr>
          <w:rFonts w:asciiTheme="majorBidi" w:hAnsiTheme="majorBidi" w:cstheme="majorBidi"/>
          <w:bCs/>
        </w:rPr>
        <w:t xml:space="preserve"> van Lieshout</w:t>
      </w:r>
      <w:r>
        <w:rPr>
          <w:rFonts w:asciiTheme="majorBidi" w:hAnsiTheme="majorBidi" w:cstheme="majorBidi"/>
          <w:bCs/>
        </w:rPr>
        <w:t>, P.</w:t>
      </w:r>
      <w:r w:rsidRPr="00D513F7">
        <w:rPr>
          <w:rFonts w:asciiTheme="majorBidi" w:hAnsiTheme="majorBidi" w:cstheme="majorBidi"/>
          <w:bCs/>
        </w:rPr>
        <w:t xml:space="preserve"> H. H. M.</w:t>
      </w:r>
      <w:r>
        <w:rPr>
          <w:rFonts w:asciiTheme="majorBidi" w:hAnsiTheme="majorBidi" w:cstheme="majorBidi"/>
          <w:bCs/>
        </w:rPr>
        <w:t>,</w:t>
      </w:r>
      <w:r w:rsidRPr="00D513F7">
        <w:rPr>
          <w:rFonts w:asciiTheme="majorBidi" w:hAnsiTheme="majorBidi" w:cstheme="majorBidi"/>
          <w:bCs/>
        </w:rPr>
        <w:t xml:space="preserve"> Ben-David</w:t>
      </w:r>
      <w:r>
        <w:rPr>
          <w:rFonts w:asciiTheme="majorBidi" w:hAnsiTheme="majorBidi" w:cstheme="majorBidi"/>
          <w:bCs/>
        </w:rPr>
        <w:t>, S.,</w:t>
      </w:r>
      <w:r w:rsidRPr="00D513F7">
        <w:rPr>
          <w:rFonts w:asciiTheme="majorBidi" w:hAnsiTheme="majorBidi" w:cstheme="majorBidi"/>
          <w:bCs/>
        </w:rPr>
        <w:t xml:space="preserve"> and </w:t>
      </w:r>
      <w:r w:rsidRPr="00D513F7">
        <w:rPr>
          <w:rFonts w:asciiTheme="majorBidi" w:hAnsiTheme="majorBidi" w:cstheme="majorBidi"/>
          <w:b/>
        </w:rPr>
        <w:t>Ben-David, B. M.</w:t>
      </w:r>
      <w:r>
        <w:rPr>
          <w:rFonts w:asciiTheme="majorBidi" w:hAnsiTheme="majorBidi" w:cstheme="majorBidi"/>
          <w:bCs/>
        </w:rPr>
        <w:t xml:space="preserve">* </w:t>
      </w:r>
      <w:r>
        <w:rPr>
          <w:b/>
          <w:bCs/>
          <w:szCs w:val="22"/>
        </w:rPr>
        <w:t>(*corresponding author)</w:t>
      </w:r>
      <w:r>
        <w:rPr>
          <w:szCs w:val="22"/>
        </w:rPr>
        <w:t xml:space="preserve"> (2019)</w:t>
      </w:r>
      <w:r w:rsidR="000C41DD">
        <w:rPr>
          <w:b/>
          <w:bCs/>
          <w:szCs w:val="22"/>
        </w:rPr>
        <w:t>.</w:t>
      </w:r>
      <w:r w:rsidR="00446462" w:rsidRPr="00D513F7">
        <w:rPr>
          <w:rFonts w:asciiTheme="majorBidi" w:hAnsiTheme="majorBidi" w:cstheme="majorBidi"/>
          <w:bCs/>
        </w:rPr>
        <w:t xml:space="preserve"> Does emotion matter?</w:t>
      </w:r>
      <w:r w:rsidR="00446462" w:rsidRPr="00A66889">
        <w:t xml:space="preserve"> </w:t>
      </w:r>
      <w:r w:rsidRPr="00D513F7">
        <w:rPr>
          <w:rFonts w:asciiTheme="majorBidi" w:hAnsiTheme="majorBidi" w:cstheme="majorBidi"/>
          <w:bCs/>
        </w:rPr>
        <w:t>The role of Alexithymia in violent recidivism</w:t>
      </w:r>
      <w:r w:rsidR="000C41DD">
        <w:rPr>
          <w:rFonts w:asciiTheme="majorBidi" w:hAnsiTheme="majorBidi" w:cstheme="majorBidi"/>
          <w:bCs/>
        </w:rPr>
        <w:t>: A systematic literature review.</w:t>
      </w:r>
      <w:r w:rsidR="00446462">
        <w:rPr>
          <w:rFonts w:asciiTheme="majorBidi" w:hAnsiTheme="majorBidi" w:cstheme="majorBidi"/>
          <w:bCs/>
        </w:rPr>
        <w:t xml:space="preserve"> </w:t>
      </w:r>
      <w:r w:rsidRPr="00A66889">
        <w:rPr>
          <w:rFonts w:asciiTheme="majorBidi" w:hAnsiTheme="majorBidi" w:cstheme="majorBidi"/>
          <w:bCs/>
          <w:i/>
          <w:iCs/>
        </w:rPr>
        <w:t>Criminal Behaviour and Mental Health</w:t>
      </w:r>
      <w:r>
        <w:rPr>
          <w:rFonts w:asciiTheme="majorBidi" w:hAnsiTheme="majorBidi" w:cstheme="majorBidi"/>
          <w:bCs/>
          <w:i/>
          <w:iCs/>
        </w:rPr>
        <w:t xml:space="preserve">, </w:t>
      </w:r>
      <w:r w:rsidRPr="00EB5833">
        <w:rPr>
          <w:rFonts w:asciiTheme="majorBidi" w:hAnsiTheme="majorBidi" w:cstheme="majorBidi"/>
          <w:bCs/>
          <w:i/>
          <w:iCs/>
        </w:rPr>
        <w:t>29 (2)</w:t>
      </w:r>
      <w:r>
        <w:rPr>
          <w:rFonts w:asciiTheme="majorBidi" w:hAnsiTheme="majorBidi" w:cstheme="majorBidi"/>
          <w:bCs/>
        </w:rPr>
        <w:t xml:space="preserve">, </w:t>
      </w:r>
      <w:r w:rsidR="000C41DD">
        <w:rPr>
          <w:rFonts w:asciiTheme="majorBidi" w:hAnsiTheme="majorBidi" w:cstheme="majorBidi"/>
          <w:bCs/>
        </w:rPr>
        <w:t>94</w:t>
      </w:r>
      <w:r w:rsidR="00446462">
        <w:rPr>
          <w:rFonts w:asciiTheme="majorBidi" w:hAnsiTheme="majorBidi" w:cstheme="majorBidi"/>
          <w:bCs/>
        </w:rPr>
        <w:t>-</w:t>
      </w:r>
      <w:r w:rsidR="000C41DD">
        <w:rPr>
          <w:rFonts w:asciiTheme="majorBidi" w:hAnsiTheme="majorBidi" w:cstheme="majorBidi"/>
          <w:bCs/>
        </w:rPr>
        <w:t>110</w:t>
      </w:r>
      <w:r w:rsidR="00446462">
        <w:rPr>
          <w:rFonts w:asciiTheme="majorBidi" w:hAnsiTheme="majorBidi" w:cstheme="majorBidi"/>
          <w:bCs/>
        </w:rPr>
        <w:t xml:space="preserve">. doi:  </w:t>
      </w:r>
      <w:r w:rsidR="00446462" w:rsidRPr="00446462">
        <w:rPr>
          <w:rFonts w:asciiTheme="majorBidi" w:hAnsiTheme="majorBidi" w:cstheme="majorBidi"/>
          <w:bCs/>
        </w:rPr>
        <w:t>10.1002/cbm.2110</w:t>
      </w:r>
    </w:p>
    <w:p w14:paraId="6BDEC466" w14:textId="77777777" w:rsidR="00F366F9" w:rsidRPr="0058671C" w:rsidRDefault="00F366F9" w:rsidP="00F366F9">
      <w:pPr>
        <w:numPr>
          <w:ilvl w:val="0"/>
          <w:numId w:val="27"/>
        </w:numPr>
        <w:spacing w:after="240"/>
        <w:rPr>
          <w:szCs w:val="22"/>
        </w:rPr>
      </w:pPr>
      <w:r w:rsidRPr="00127266">
        <w:rPr>
          <w:szCs w:val="22"/>
        </w:rPr>
        <w:t>Nitsan</w:t>
      </w:r>
      <w:r>
        <w:rPr>
          <w:szCs w:val="22"/>
        </w:rPr>
        <w:t>, G., Wingfield, A.,</w:t>
      </w:r>
      <w:r w:rsidRPr="00127266">
        <w:rPr>
          <w:szCs w:val="22"/>
        </w:rPr>
        <w:t xml:space="preserve"> </w:t>
      </w:r>
      <w:r>
        <w:rPr>
          <w:szCs w:val="22"/>
        </w:rPr>
        <w:t>Lavie</w:t>
      </w:r>
      <w:r w:rsidRPr="00127266">
        <w:rPr>
          <w:szCs w:val="22"/>
        </w:rPr>
        <w:t>,</w:t>
      </w:r>
      <w:r>
        <w:rPr>
          <w:szCs w:val="22"/>
        </w:rPr>
        <w:t xml:space="preserve"> L., </w:t>
      </w:r>
      <w:r w:rsidRPr="00D513F7">
        <w:rPr>
          <w:rFonts w:asciiTheme="majorBidi" w:hAnsiTheme="majorBidi" w:cstheme="majorBidi"/>
          <w:bCs/>
        </w:rPr>
        <w:t xml:space="preserve">and </w:t>
      </w:r>
      <w:r w:rsidRPr="00D513F7">
        <w:rPr>
          <w:rFonts w:asciiTheme="majorBidi" w:hAnsiTheme="majorBidi" w:cstheme="majorBidi"/>
          <w:b/>
        </w:rPr>
        <w:t>Ben-David, B. M.</w:t>
      </w:r>
      <w:r>
        <w:rPr>
          <w:rFonts w:asciiTheme="majorBidi" w:hAnsiTheme="majorBidi" w:cstheme="majorBidi"/>
          <w:bCs/>
        </w:rPr>
        <w:t xml:space="preserve">* </w:t>
      </w:r>
      <w:r>
        <w:rPr>
          <w:b/>
          <w:bCs/>
          <w:szCs w:val="22"/>
        </w:rPr>
        <w:t xml:space="preserve">(*corresponding author) </w:t>
      </w:r>
      <w:r w:rsidRPr="00F366F9">
        <w:rPr>
          <w:szCs w:val="22"/>
        </w:rPr>
        <w:t>(2019).</w:t>
      </w:r>
      <w:r>
        <w:rPr>
          <w:b/>
          <w:bCs/>
          <w:szCs w:val="22"/>
        </w:rPr>
        <w:t xml:space="preserve"> </w:t>
      </w:r>
      <w:r>
        <w:rPr>
          <w:szCs w:val="22"/>
        </w:rPr>
        <w:t xml:space="preserve"> </w:t>
      </w:r>
      <w:r w:rsidRPr="0058671C">
        <w:rPr>
          <w:szCs w:val="22"/>
        </w:rPr>
        <w:t>Differences in Working Memory Capacity Affect Online Spoken Word Recognition: Evidence from Eye-Movements</w:t>
      </w:r>
      <w:r>
        <w:rPr>
          <w:szCs w:val="22"/>
        </w:rPr>
        <w:t xml:space="preserve">. </w:t>
      </w:r>
      <w:r w:rsidRPr="0058671C">
        <w:rPr>
          <w:szCs w:val="22"/>
        </w:rPr>
        <w:t>Invited paper</w:t>
      </w:r>
      <w:r>
        <w:rPr>
          <w:szCs w:val="22"/>
        </w:rPr>
        <w:t xml:space="preserve"> in</w:t>
      </w:r>
      <w:r w:rsidRPr="0058671C">
        <w:rPr>
          <w:szCs w:val="22"/>
        </w:rPr>
        <w:t xml:space="preserve"> </w:t>
      </w:r>
      <w:r>
        <w:rPr>
          <w:i/>
          <w:iCs/>
          <w:szCs w:val="22"/>
        </w:rPr>
        <w:t>Trends in Hearin</w:t>
      </w:r>
      <w:r w:rsidR="00610530">
        <w:rPr>
          <w:i/>
          <w:iCs/>
          <w:szCs w:val="22"/>
        </w:rPr>
        <w:t>g</w:t>
      </w:r>
      <w:r>
        <w:rPr>
          <w:i/>
          <w:iCs/>
          <w:szCs w:val="22"/>
        </w:rPr>
        <w:t xml:space="preserve">, 23. </w:t>
      </w:r>
      <w:r w:rsidRPr="00764035">
        <w:rPr>
          <w:szCs w:val="22"/>
        </w:rPr>
        <w:t>1-12</w:t>
      </w:r>
      <w:r>
        <w:rPr>
          <w:i/>
          <w:iCs/>
          <w:szCs w:val="22"/>
        </w:rPr>
        <w:t xml:space="preserve">. </w:t>
      </w:r>
      <w:r>
        <w:t xml:space="preserve">doi: 10.1177/2331216519839624. </w:t>
      </w:r>
    </w:p>
    <w:p w14:paraId="5C216EB8" w14:textId="77777777" w:rsidR="00E178D2" w:rsidRPr="00EB5833" w:rsidRDefault="00094763" w:rsidP="00221EF3">
      <w:pPr>
        <w:numPr>
          <w:ilvl w:val="0"/>
          <w:numId w:val="27"/>
        </w:numPr>
        <w:spacing w:after="240"/>
        <w:rPr>
          <w:szCs w:val="22"/>
        </w:rPr>
      </w:pPr>
      <w:r w:rsidRPr="00A072B5">
        <w:rPr>
          <w:rFonts w:asciiTheme="majorBidi" w:hAnsiTheme="majorBidi" w:cstheme="majorBidi"/>
          <w:b/>
        </w:rPr>
        <w:t>Ben-David, B.M.</w:t>
      </w:r>
      <w:r>
        <w:rPr>
          <w:rFonts w:asciiTheme="majorBidi" w:hAnsiTheme="majorBidi" w:cstheme="majorBidi"/>
          <w:bCs/>
        </w:rPr>
        <w:t xml:space="preserve">, Gal-Rosenblum, S., van Lieshout, P.H.H.M. </w:t>
      </w:r>
      <w:r w:rsidRPr="00DD2C4D">
        <w:rPr>
          <w:rFonts w:asciiTheme="majorBidi" w:hAnsiTheme="majorBidi" w:cstheme="majorBidi"/>
          <w:bCs/>
        </w:rPr>
        <w:t xml:space="preserve">&amp; </w:t>
      </w:r>
      <w:r>
        <w:rPr>
          <w:rFonts w:asciiTheme="majorBidi" w:hAnsiTheme="majorBidi" w:cstheme="majorBidi"/>
          <w:bCs/>
        </w:rPr>
        <w:t>Shakuf, V. (</w:t>
      </w:r>
      <w:r w:rsidR="00221EF3">
        <w:rPr>
          <w:rFonts w:asciiTheme="majorBidi" w:hAnsiTheme="majorBidi" w:cstheme="majorBidi"/>
          <w:bCs/>
        </w:rPr>
        <w:t>2019</w:t>
      </w:r>
      <w:r>
        <w:rPr>
          <w:rFonts w:asciiTheme="majorBidi" w:hAnsiTheme="majorBidi" w:cstheme="majorBidi"/>
          <w:bCs/>
        </w:rPr>
        <w:t xml:space="preserve">). </w:t>
      </w:r>
      <w:r w:rsidRPr="0007364D">
        <w:rPr>
          <w:szCs w:val="22"/>
        </w:rPr>
        <w:t xml:space="preserve">Age-Related Differences in </w:t>
      </w:r>
      <w:r>
        <w:rPr>
          <w:szCs w:val="22"/>
        </w:rPr>
        <w:t xml:space="preserve">the </w:t>
      </w:r>
      <w:r w:rsidRPr="0007364D">
        <w:rPr>
          <w:szCs w:val="22"/>
        </w:rPr>
        <w:t>P</w:t>
      </w:r>
      <w:r>
        <w:rPr>
          <w:szCs w:val="22"/>
        </w:rPr>
        <w:t>erception</w:t>
      </w:r>
      <w:r w:rsidRPr="0007364D">
        <w:rPr>
          <w:szCs w:val="22"/>
        </w:rPr>
        <w:t xml:space="preserve"> o</w:t>
      </w:r>
      <w:r>
        <w:rPr>
          <w:szCs w:val="22"/>
        </w:rPr>
        <w:t>f Emotion</w:t>
      </w:r>
      <w:r w:rsidRPr="0007364D">
        <w:rPr>
          <w:szCs w:val="22"/>
        </w:rPr>
        <w:t xml:space="preserve"> in Spoken Language: The </w:t>
      </w:r>
      <w:r>
        <w:rPr>
          <w:szCs w:val="22"/>
        </w:rPr>
        <w:t xml:space="preserve">Relative </w:t>
      </w:r>
      <w:r w:rsidRPr="0007364D">
        <w:rPr>
          <w:szCs w:val="22"/>
        </w:rPr>
        <w:t>Role</w:t>
      </w:r>
      <w:r>
        <w:rPr>
          <w:szCs w:val="22"/>
        </w:rPr>
        <w:t>s</w:t>
      </w:r>
      <w:r w:rsidRPr="0007364D">
        <w:rPr>
          <w:szCs w:val="22"/>
        </w:rPr>
        <w:t xml:space="preserve"> of Prosody and Semantics</w:t>
      </w:r>
      <w:r>
        <w:rPr>
          <w:szCs w:val="22"/>
        </w:rPr>
        <w:t xml:space="preserve">. </w:t>
      </w:r>
      <w:r w:rsidRPr="001177B0">
        <w:rPr>
          <w:i/>
          <w:iCs/>
          <w:szCs w:val="22"/>
        </w:rPr>
        <w:t>Journal of Speech, Language, and Hearing Research</w:t>
      </w:r>
      <w:r w:rsidR="00221EF3">
        <w:rPr>
          <w:i/>
          <w:iCs/>
          <w:szCs w:val="22"/>
        </w:rPr>
        <w:t>, 62,</w:t>
      </w:r>
      <w:r w:rsidR="00221EF3" w:rsidRPr="00221EF3">
        <w:rPr>
          <w:szCs w:val="22"/>
        </w:rPr>
        <w:t xml:space="preserve"> 1188-1202</w:t>
      </w:r>
      <w:r w:rsidR="00221EF3">
        <w:rPr>
          <w:b/>
          <w:bCs/>
          <w:szCs w:val="22"/>
        </w:rPr>
        <w:t xml:space="preserve">. </w:t>
      </w:r>
      <w:r w:rsidR="00221EF3">
        <w:rPr>
          <w:szCs w:val="22"/>
        </w:rPr>
        <w:t>d</w:t>
      </w:r>
      <w:r w:rsidR="00221EF3" w:rsidRPr="00221EF3">
        <w:rPr>
          <w:szCs w:val="22"/>
        </w:rPr>
        <w:t>oi</w:t>
      </w:r>
      <w:r w:rsidR="00221EF3">
        <w:rPr>
          <w:szCs w:val="22"/>
        </w:rPr>
        <w:t>:</w:t>
      </w:r>
      <w:r w:rsidR="00221EF3" w:rsidRPr="00221EF3">
        <w:rPr>
          <w:szCs w:val="22"/>
        </w:rPr>
        <w:t>10.1044/2018_JSLHR-H-ASCC7-18-0166</w:t>
      </w:r>
      <w:r w:rsidRPr="00221EF3">
        <w:rPr>
          <w:szCs w:val="22"/>
        </w:rPr>
        <w:t xml:space="preserve"> </w:t>
      </w:r>
    </w:p>
    <w:p w14:paraId="09A177D1" w14:textId="77777777" w:rsidR="0026785E" w:rsidRDefault="0026785E" w:rsidP="00A325F3">
      <w:pPr>
        <w:numPr>
          <w:ilvl w:val="0"/>
          <w:numId w:val="27"/>
        </w:numPr>
        <w:spacing w:after="240"/>
        <w:rPr>
          <w:rFonts w:asciiTheme="majorBidi" w:hAnsiTheme="majorBidi" w:cstheme="majorBidi"/>
          <w:bCs/>
        </w:rPr>
      </w:pPr>
      <w:r>
        <w:rPr>
          <w:rFonts w:asciiTheme="majorBidi" w:hAnsiTheme="majorBidi" w:cstheme="majorBidi"/>
          <w:bCs/>
        </w:rPr>
        <w:t>M</w:t>
      </w:r>
      <w:r w:rsidRPr="00D513F7">
        <w:rPr>
          <w:rFonts w:asciiTheme="majorBidi" w:hAnsiTheme="majorBidi" w:cstheme="majorBidi"/>
          <w:bCs/>
        </w:rPr>
        <w:t>alkin, G</w:t>
      </w:r>
      <w:r>
        <w:rPr>
          <w:rFonts w:asciiTheme="majorBidi" w:hAnsiTheme="majorBidi" w:cstheme="majorBidi"/>
          <w:bCs/>
        </w:rPr>
        <w:t>.,</w:t>
      </w:r>
      <w:r w:rsidRPr="00D513F7">
        <w:rPr>
          <w:rFonts w:asciiTheme="majorBidi" w:hAnsiTheme="majorBidi" w:cstheme="majorBidi"/>
          <w:bCs/>
        </w:rPr>
        <w:t xml:space="preserve"> Hayat, T</w:t>
      </w:r>
      <w:r>
        <w:rPr>
          <w:rFonts w:asciiTheme="majorBidi" w:hAnsiTheme="majorBidi" w:cstheme="majorBidi"/>
          <w:bCs/>
        </w:rPr>
        <w:t>.,</w:t>
      </w:r>
      <w:r w:rsidRPr="00D513F7">
        <w:rPr>
          <w:rFonts w:asciiTheme="majorBidi" w:hAnsiTheme="majorBidi" w:cstheme="majorBidi"/>
          <w:bCs/>
        </w:rPr>
        <w:t xml:space="preserve"> Amichai-Hamburger, Y</w:t>
      </w:r>
      <w:r>
        <w:rPr>
          <w:rFonts w:asciiTheme="majorBidi" w:hAnsiTheme="majorBidi" w:cstheme="majorBidi"/>
          <w:bCs/>
        </w:rPr>
        <w:t>.,</w:t>
      </w:r>
      <w:r w:rsidRPr="00D513F7">
        <w:rPr>
          <w:rFonts w:asciiTheme="majorBidi" w:hAnsiTheme="majorBidi" w:cstheme="majorBidi"/>
          <w:bCs/>
        </w:rPr>
        <w:t xml:space="preserve"> </w:t>
      </w:r>
      <w:r w:rsidRPr="00D513F7">
        <w:rPr>
          <w:rFonts w:asciiTheme="majorBidi" w:hAnsiTheme="majorBidi" w:cstheme="majorBidi"/>
          <w:b/>
        </w:rPr>
        <w:t>Ben-David, B. M.,</w:t>
      </w:r>
      <w:r>
        <w:rPr>
          <w:rFonts w:asciiTheme="majorBidi" w:hAnsiTheme="majorBidi" w:cstheme="majorBidi"/>
          <w:bCs/>
        </w:rPr>
        <w:t xml:space="preserve"> Regev, T., Nakash, O. </w:t>
      </w:r>
      <w:r w:rsidRPr="00F7443B">
        <w:rPr>
          <w:rFonts w:asciiTheme="majorBidi" w:hAnsiTheme="majorBidi" w:cstheme="majorBidi"/>
          <w:bCs/>
        </w:rPr>
        <w:t xml:space="preserve"> </w:t>
      </w:r>
      <w:r w:rsidR="00A325F3">
        <w:rPr>
          <w:rFonts w:asciiTheme="majorBidi" w:hAnsiTheme="majorBidi" w:cstheme="majorBidi"/>
          <w:bCs/>
        </w:rPr>
        <w:t xml:space="preserve">(2019). </w:t>
      </w:r>
      <w:r w:rsidRPr="00300EB2">
        <w:rPr>
          <w:rFonts w:asciiTheme="majorBidi" w:hAnsiTheme="majorBidi" w:cstheme="majorBidi"/>
          <w:bCs/>
        </w:rPr>
        <w:t>How well do older adults recognize mental illness? A literature review</w:t>
      </w:r>
      <w:r w:rsidRPr="00F7443B">
        <w:rPr>
          <w:rFonts w:asciiTheme="majorBidi" w:hAnsiTheme="majorBidi" w:cstheme="majorBidi"/>
          <w:bCs/>
        </w:rPr>
        <w:t xml:space="preserve">. </w:t>
      </w:r>
      <w:r w:rsidRPr="00300EB2">
        <w:rPr>
          <w:rFonts w:asciiTheme="majorBidi" w:hAnsiTheme="majorBidi" w:cstheme="majorBidi"/>
          <w:bCs/>
          <w:i/>
          <w:iCs/>
        </w:rPr>
        <w:t>Psychogeriatrics</w:t>
      </w:r>
      <w:r w:rsidR="00764035">
        <w:rPr>
          <w:rFonts w:asciiTheme="majorBidi" w:hAnsiTheme="majorBidi" w:cstheme="majorBidi"/>
          <w:bCs/>
        </w:rPr>
        <w:t xml:space="preserve">, </w:t>
      </w:r>
      <w:r w:rsidR="00764035" w:rsidRPr="00764035">
        <w:rPr>
          <w:rFonts w:asciiTheme="majorBidi" w:hAnsiTheme="majorBidi" w:cstheme="majorBidi"/>
          <w:bCs/>
          <w:i/>
          <w:iCs/>
        </w:rPr>
        <w:t>19 (5)</w:t>
      </w:r>
      <w:r w:rsidR="00764035">
        <w:t>, 491-</w:t>
      </w:r>
      <w:r w:rsidR="000A7C80" w:rsidRPr="000A7C80">
        <w:t xml:space="preserve"> </w:t>
      </w:r>
      <w:r w:rsidR="00764035">
        <w:t xml:space="preserve">504. </w:t>
      </w:r>
      <w:r w:rsidR="00764035">
        <w:rPr>
          <w:rFonts w:asciiTheme="majorBidi" w:hAnsiTheme="majorBidi" w:cstheme="majorBidi"/>
          <w:bCs/>
        </w:rPr>
        <w:t>doi</w:t>
      </w:r>
      <w:r w:rsidR="000A7C80" w:rsidRPr="000A7C80">
        <w:rPr>
          <w:rFonts w:asciiTheme="majorBidi" w:hAnsiTheme="majorBidi" w:cstheme="majorBidi"/>
          <w:bCs/>
        </w:rPr>
        <w:t>: 10.1111/psyg.12427</w:t>
      </w:r>
    </w:p>
    <w:p w14:paraId="127E40C7" w14:textId="77777777" w:rsidR="00CA2CF0" w:rsidRDefault="00CA2CF0" w:rsidP="004B4206">
      <w:pPr>
        <w:numPr>
          <w:ilvl w:val="0"/>
          <w:numId w:val="27"/>
        </w:numPr>
        <w:spacing w:after="240"/>
        <w:rPr>
          <w:rFonts w:asciiTheme="majorBidi" w:hAnsiTheme="majorBidi" w:cstheme="majorBidi"/>
          <w:bCs/>
        </w:rPr>
      </w:pPr>
      <w:r>
        <w:rPr>
          <w:rFonts w:asciiTheme="majorBidi" w:hAnsiTheme="majorBidi" w:cstheme="majorBidi"/>
          <w:bCs/>
        </w:rPr>
        <w:t xml:space="preserve">Kanat-Maimon, Y., and </w:t>
      </w:r>
      <w:r w:rsidRPr="00D513F7">
        <w:rPr>
          <w:rFonts w:asciiTheme="majorBidi" w:hAnsiTheme="majorBidi" w:cstheme="majorBidi"/>
          <w:b/>
        </w:rPr>
        <w:t>Ben-David, B. M.</w:t>
      </w:r>
      <w:r>
        <w:rPr>
          <w:rFonts w:asciiTheme="majorBidi" w:hAnsiTheme="majorBidi" w:cstheme="majorBidi"/>
          <w:bCs/>
        </w:rPr>
        <w:t xml:space="preserve">* </w:t>
      </w:r>
      <w:r>
        <w:rPr>
          <w:b/>
          <w:bCs/>
          <w:szCs w:val="22"/>
        </w:rPr>
        <w:t xml:space="preserve">(*corresponding author). </w:t>
      </w:r>
      <w:r w:rsidRPr="00CA2CF0">
        <w:rPr>
          <w:rFonts w:asciiTheme="majorBidi" w:hAnsiTheme="majorBidi" w:cstheme="majorBidi"/>
          <w:bCs/>
        </w:rPr>
        <w:t>Small numbers are not predictive: Congenital blindness may or may not be protective for schizophrenia</w:t>
      </w:r>
      <w:r>
        <w:rPr>
          <w:rFonts w:asciiTheme="majorBidi" w:hAnsiTheme="majorBidi" w:cstheme="majorBidi"/>
          <w:bCs/>
        </w:rPr>
        <w:t xml:space="preserve"> (</w:t>
      </w:r>
      <w:r w:rsidR="00764035">
        <w:rPr>
          <w:rFonts w:asciiTheme="majorBidi" w:hAnsiTheme="majorBidi" w:cstheme="majorBidi"/>
          <w:bCs/>
        </w:rPr>
        <w:t>2019</w:t>
      </w:r>
      <w:r>
        <w:rPr>
          <w:rFonts w:asciiTheme="majorBidi" w:hAnsiTheme="majorBidi" w:cstheme="majorBidi"/>
          <w:bCs/>
        </w:rPr>
        <w:t xml:space="preserve">). </w:t>
      </w:r>
      <w:r w:rsidRPr="00034EC7">
        <w:rPr>
          <w:rFonts w:asciiTheme="majorBidi" w:hAnsiTheme="majorBidi" w:cstheme="majorBidi"/>
          <w:bCs/>
          <w:i/>
          <w:iCs/>
        </w:rPr>
        <w:t>Schizophrenia Research</w:t>
      </w:r>
      <w:r w:rsidR="00764035">
        <w:rPr>
          <w:rFonts w:asciiTheme="majorBidi" w:hAnsiTheme="majorBidi" w:cstheme="majorBidi"/>
          <w:bCs/>
        </w:rPr>
        <w:t xml:space="preserve">, </w:t>
      </w:r>
      <w:r w:rsidR="00764035" w:rsidRPr="00764035">
        <w:rPr>
          <w:rFonts w:asciiTheme="majorBidi" w:hAnsiTheme="majorBidi" w:cstheme="majorBidi"/>
          <w:bCs/>
          <w:i/>
          <w:iCs/>
        </w:rPr>
        <w:t>209</w:t>
      </w:r>
      <w:r w:rsidR="00764035">
        <w:rPr>
          <w:rFonts w:asciiTheme="majorBidi" w:hAnsiTheme="majorBidi" w:cstheme="majorBidi"/>
          <w:bCs/>
        </w:rPr>
        <w:t>, 274.</w:t>
      </w:r>
      <w:r>
        <w:rPr>
          <w:rFonts w:asciiTheme="majorBidi" w:hAnsiTheme="majorBidi" w:cstheme="majorBidi"/>
          <w:bCs/>
        </w:rPr>
        <w:t xml:space="preserve"> </w:t>
      </w:r>
      <w:r w:rsidR="00764035">
        <w:rPr>
          <w:rFonts w:asciiTheme="majorBidi" w:hAnsiTheme="majorBidi" w:cstheme="majorBidi"/>
          <w:bCs/>
        </w:rPr>
        <w:t>d</w:t>
      </w:r>
      <w:r w:rsidR="004B4206">
        <w:rPr>
          <w:rFonts w:asciiTheme="majorBidi" w:hAnsiTheme="majorBidi" w:cstheme="majorBidi"/>
          <w:bCs/>
        </w:rPr>
        <w:t xml:space="preserve">oi: </w:t>
      </w:r>
      <w:r w:rsidR="004B4206" w:rsidRPr="004B4206">
        <w:rPr>
          <w:rFonts w:asciiTheme="majorBidi" w:hAnsiTheme="majorBidi" w:cstheme="majorBidi"/>
          <w:bCs/>
        </w:rPr>
        <w:t>10.1016/j.schres.2019.04.023.</w:t>
      </w:r>
    </w:p>
    <w:p w14:paraId="1087E072" w14:textId="77777777" w:rsidR="00A325F3" w:rsidRPr="00A62DB5" w:rsidRDefault="00A325F3" w:rsidP="00A325F3">
      <w:pPr>
        <w:numPr>
          <w:ilvl w:val="0"/>
          <w:numId w:val="27"/>
        </w:numPr>
        <w:spacing w:after="240"/>
        <w:rPr>
          <w:szCs w:val="22"/>
        </w:rPr>
      </w:pPr>
      <w:bookmarkStart w:id="3" w:name="_Hlk55586068"/>
      <w:r w:rsidRPr="00877924">
        <w:rPr>
          <w:rFonts w:asciiTheme="majorBidi" w:hAnsiTheme="majorBidi" w:cstheme="majorBidi"/>
          <w:b/>
        </w:rPr>
        <w:t xml:space="preserve">Ben-David, B. M., </w:t>
      </w:r>
      <w:r w:rsidRPr="00877924">
        <w:rPr>
          <w:rFonts w:asciiTheme="majorBidi" w:hAnsiTheme="majorBidi" w:cstheme="majorBidi"/>
          <w:lang w:val="nl-NL"/>
        </w:rPr>
        <w:t>Ben-Itzchak, E., Zukerman, G., and Icht, M.</w:t>
      </w:r>
      <w:bookmarkEnd w:id="3"/>
      <w:r>
        <w:rPr>
          <w:rFonts w:asciiTheme="majorBidi" w:hAnsiTheme="majorBidi" w:cstheme="majorBidi"/>
          <w:lang w:val="nl-NL"/>
        </w:rPr>
        <w:t xml:space="preserve"> (2020). </w:t>
      </w:r>
      <w:r w:rsidRPr="00877924">
        <w:rPr>
          <w:rFonts w:asciiTheme="majorBidi" w:hAnsiTheme="majorBidi" w:cstheme="majorBidi"/>
          <w:lang w:val="nl-NL"/>
        </w:rPr>
        <w:t xml:space="preserve"> </w:t>
      </w:r>
      <w:r w:rsidRPr="00877924">
        <w:rPr>
          <w:szCs w:val="22"/>
        </w:rPr>
        <w:t>The Perception of Emotions in Spoken Language in Undergraduates with High Functioning Autism Spectrum Disorder: A Preserved Social Skill</w:t>
      </w:r>
      <w:r>
        <w:rPr>
          <w:szCs w:val="22"/>
        </w:rPr>
        <w:t xml:space="preserve">. </w:t>
      </w:r>
      <w:r w:rsidRPr="001E7377">
        <w:rPr>
          <w:i/>
          <w:iCs/>
          <w:szCs w:val="22"/>
        </w:rPr>
        <w:t>Journal of Autism and Developmental disorders (JADD)</w:t>
      </w:r>
      <w:r>
        <w:rPr>
          <w:szCs w:val="22"/>
        </w:rPr>
        <w:t xml:space="preserve">. </w:t>
      </w:r>
      <w:r w:rsidRPr="00A325F3">
        <w:rPr>
          <w:rFonts w:asciiTheme="majorBidi" w:hAnsiTheme="majorBidi" w:cstheme="majorBidi"/>
        </w:rPr>
        <w:t>50(3), 741-756</w:t>
      </w:r>
      <w:r>
        <w:rPr>
          <w:rFonts w:asciiTheme="majorBidi" w:hAnsiTheme="majorBidi" w:cstheme="majorBidi"/>
        </w:rPr>
        <w:t xml:space="preserve">. </w:t>
      </w:r>
      <w:r w:rsidRPr="00A21FEF">
        <w:rPr>
          <w:szCs w:val="22"/>
        </w:rPr>
        <w:t>doi.org/10.1007/s10803-019-04297-2</w:t>
      </w:r>
    </w:p>
    <w:p w14:paraId="47BA3A33" w14:textId="77777777" w:rsidR="00525371" w:rsidRPr="00525371" w:rsidRDefault="00034EC7" w:rsidP="00525371">
      <w:pPr>
        <w:numPr>
          <w:ilvl w:val="0"/>
          <w:numId w:val="27"/>
        </w:numPr>
        <w:spacing w:after="240"/>
        <w:rPr>
          <w:rFonts w:asciiTheme="majorBidi" w:hAnsiTheme="majorBidi" w:cstheme="majorBidi"/>
        </w:rPr>
      </w:pPr>
      <w:r w:rsidRPr="004677AE">
        <w:rPr>
          <w:szCs w:val="22"/>
        </w:rPr>
        <w:t>Oron, Y., Levy, O., Avivi-Reich, M.,</w:t>
      </w:r>
      <w:bookmarkStart w:id="4" w:name="_Hlk24500695"/>
      <w:r w:rsidRPr="004677AE">
        <w:rPr>
          <w:szCs w:val="22"/>
        </w:rPr>
        <w:t xml:space="preserve"> </w:t>
      </w:r>
      <w:r w:rsidR="00B12BD5">
        <w:rPr>
          <w:szCs w:val="22"/>
        </w:rPr>
        <w:t>Shakuf V.,</w:t>
      </w:r>
      <w:bookmarkEnd w:id="4"/>
      <w:r w:rsidR="00B12BD5">
        <w:rPr>
          <w:szCs w:val="22"/>
        </w:rPr>
        <w:t xml:space="preserve"> </w:t>
      </w:r>
      <w:r w:rsidRPr="004677AE">
        <w:rPr>
          <w:szCs w:val="22"/>
        </w:rPr>
        <w:t xml:space="preserve">Goldfarb, A., Handzel, O., </w:t>
      </w:r>
      <w:r w:rsidRPr="004677AE">
        <w:rPr>
          <w:rFonts w:asciiTheme="majorBidi" w:hAnsiTheme="majorBidi" w:cstheme="majorBidi"/>
          <w:bCs/>
        </w:rPr>
        <w:t xml:space="preserve">and </w:t>
      </w:r>
      <w:r w:rsidRPr="004677AE">
        <w:rPr>
          <w:rFonts w:asciiTheme="majorBidi" w:hAnsiTheme="majorBidi" w:cstheme="majorBidi"/>
          <w:b/>
        </w:rPr>
        <w:t>Ben-David, B. M.</w:t>
      </w:r>
      <w:r w:rsidRPr="004677AE">
        <w:rPr>
          <w:rFonts w:asciiTheme="majorBidi" w:hAnsiTheme="majorBidi" w:cstheme="majorBidi"/>
          <w:bCs/>
        </w:rPr>
        <w:t xml:space="preserve">* </w:t>
      </w:r>
      <w:r w:rsidRPr="004677AE">
        <w:rPr>
          <w:b/>
          <w:bCs/>
          <w:szCs w:val="22"/>
        </w:rPr>
        <w:t>(*corresponding author)</w:t>
      </w:r>
      <w:r w:rsidR="00A325F3">
        <w:rPr>
          <w:b/>
          <w:bCs/>
          <w:szCs w:val="22"/>
        </w:rPr>
        <w:t xml:space="preserve"> </w:t>
      </w:r>
      <w:r w:rsidR="00A325F3" w:rsidRPr="00F53819">
        <w:rPr>
          <w:szCs w:val="22"/>
        </w:rPr>
        <w:t>(</w:t>
      </w:r>
      <w:r w:rsidR="00F53819" w:rsidRPr="00F53819">
        <w:rPr>
          <w:szCs w:val="22"/>
        </w:rPr>
        <w:t>2020)</w:t>
      </w:r>
      <w:r w:rsidRPr="004677AE">
        <w:rPr>
          <w:b/>
          <w:bCs/>
          <w:szCs w:val="22"/>
        </w:rPr>
        <w:t>.</w:t>
      </w:r>
      <w:r>
        <w:rPr>
          <w:b/>
          <w:bCs/>
          <w:szCs w:val="22"/>
        </w:rPr>
        <w:t xml:space="preserve"> </w:t>
      </w:r>
      <w:r>
        <w:rPr>
          <w:rFonts w:asciiTheme="majorBidi" w:hAnsiTheme="majorBidi" w:cstheme="majorBidi"/>
          <w:color w:val="000000"/>
          <w:shd w:val="clear" w:color="auto" w:fill="FFFFFF"/>
        </w:rPr>
        <w:t>Tinnitus affects</w:t>
      </w:r>
      <w:r w:rsidRPr="00256B10">
        <w:rPr>
          <w:rFonts w:asciiTheme="majorBidi" w:hAnsiTheme="majorBidi" w:cstheme="majorBidi"/>
          <w:color w:val="000000"/>
          <w:shd w:val="clear" w:color="auto" w:fill="FFFFFF"/>
        </w:rPr>
        <w:t xml:space="preserve"> </w:t>
      </w:r>
      <w:r>
        <w:rPr>
          <w:rFonts w:asciiTheme="majorBidi" w:hAnsiTheme="majorBidi" w:cstheme="majorBidi"/>
        </w:rPr>
        <w:t>t</w:t>
      </w:r>
      <w:r w:rsidRPr="00256B10">
        <w:rPr>
          <w:rFonts w:asciiTheme="majorBidi" w:hAnsiTheme="majorBidi" w:cstheme="majorBidi"/>
        </w:rPr>
        <w:t>he relative roles of semantics</w:t>
      </w:r>
      <w:r>
        <w:rPr>
          <w:rFonts w:asciiTheme="majorBidi" w:hAnsiTheme="majorBidi" w:cstheme="majorBidi"/>
        </w:rPr>
        <w:t xml:space="preserve"> and prosody in the perception</w:t>
      </w:r>
      <w:r w:rsidR="00A325F3">
        <w:rPr>
          <w:rFonts w:asciiTheme="majorBidi" w:hAnsiTheme="majorBidi" w:cstheme="majorBidi"/>
        </w:rPr>
        <w:t xml:space="preserve"> of emotions in spoken language. </w:t>
      </w:r>
      <w:r w:rsidRPr="00034EC7">
        <w:rPr>
          <w:rFonts w:asciiTheme="majorBidi" w:hAnsiTheme="majorBidi" w:cstheme="majorBidi"/>
          <w:i/>
          <w:iCs/>
        </w:rPr>
        <w:t>International Journal of Audiology</w:t>
      </w:r>
      <w:r w:rsidR="00F53819">
        <w:rPr>
          <w:rFonts w:asciiTheme="majorBidi" w:hAnsiTheme="majorBidi" w:cstheme="majorBidi"/>
          <w:i/>
          <w:iCs/>
        </w:rPr>
        <w:t xml:space="preserve">. </w:t>
      </w:r>
      <w:r w:rsidR="00F53819" w:rsidRPr="00F53819">
        <w:rPr>
          <w:rFonts w:asciiTheme="majorBidi" w:hAnsiTheme="majorBidi" w:cstheme="majorBidi"/>
        </w:rPr>
        <w:t>59(3)</w:t>
      </w:r>
      <w:r w:rsidR="00F53819">
        <w:rPr>
          <w:rFonts w:asciiTheme="majorBidi" w:hAnsiTheme="majorBidi" w:cstheme="majorBidi"/>
        </w:rPr>
        <w:t>, 195-207.</w:t>
      </w:r>
      <w:r>
        <w:rPr>
          <w:rFonts w:asciiTheme="majorBidi" w:hAnsiTheme="majorBidi" w:cstheme="majorBidi"/>
        </w:rPr>
        <w:t xml:space="preserve"> </w:t>
      </w:r>
      <w:r w:rsidR="00BE1FDC" w:rsidRPr="00BE1FDC">
        <w:rPr>
          <w:rFonts w:asciiTheme="majorBidi" w:hAnsiTheme="majorBidi" w:cstheme="majorBidi"/>
        </w:rPr>
        <w:t>doi.org/10.1080/14992027.2019.1677952</w:t>
      </w:r>
    </w:p>
    <w:p w14:paraId="4E5786A0" w14:textId="77777777" w:rsidR="00525371" w:rsidRDefault="00525371" w:rsidP="00525371">
      <w:pPr>
        <w:pStyle w:val="ListParagraph"/>
        <w:numPr>
          <w:ilvl w:val="0"/>
          <w:numId w:val="27"/>
        </w:numPr>
        <w:spacing w:after="240"/>
        <w:rPr>
          <w:rFonts w:asciiTheme="majorBidi" w:hAnsiTheme="majorBidi" w:cstheme="majorBidi"/>
        </w:rPr>
      </w:pPr>
      <w:r w:rsidRPr="00263709">
        <w:rPr>
          <w:rFonts w:asciiTheme="majorBidi" w:hAnsiTheme="majorBidi" w:cstheme="majorBidi"/>
        </w:rPr>
        <w:t>Leshem,</w:t>
      </w:r>
      <w:r>
        <w:rPr>
          <w:rFonts w:asciiTheme="majorBidi" w:hAnsiTheme="majorBidi" w:cstheme="majorBidi"/>
        </w:rPr>
        <w:t xml:space="preserve"> R., </w:t>
      </w:r>
      <w:r w:rsidRPr="00263709">
        <w:rPr>
          <w:rFonts w:asciiTheme="majorBidi" w:hAnsiTheme="majorBidi" w:cstheme="majorBidi"/>
        </w:rPr>
        <w:t>Icht,</w:t>
      </w:r>
      <w:r>
        <w:rPr>
          <w:rFonts w:asciiTheme="majorBidi" w:hAnsiTheme="majorBidi" w:cstheme="majorBidi"/>
        </w:rPr>
        <w:t xml:space="preserve"> M.,</w:t>
      </w:r>
      <w:r w:rsidRPr="00263709">
        <w:rPr>
          <w:rFonts w:asciiTheme="majorBidi" w:hAnsiTheme="majorBidi" w:cstheme="majorBidi"/>
        </w:rPr>
        <w:t xml:space="preserve"> Bentzur,</w:t>
      </w:r>
      <w:r>
        <w:rPr>
          <w:rFonts w:asciiTheme="majorBidi" w:hAnsiTheme="majorBidi" w:cstheme="majorBidi"/>
        </w:rPr>
        <w:t xml:space="preserve"> R., and </w:t>
      </w:r>
      <w:r w:rsidRPr="0034009D">
        <w:rPr>
          <w:rFonts w:asciiTheme="majorBidi" w:hAnsiTheme="majorBidi" w:cstheme="majorBidi"/>
          <w:b/>
          <w:bCs/>
        </w:rPr>
        <w:t>Ben-David, B. M.*</w:t>
      </w:r>
      <w:r>
        <w:rPr>
          <w:rFonts w:asciiTheme="majorBidi" w:hAnsiTheme="majorBidi" w:cstheme="majorBidi"/>
          <w:b/>
          <w:bCs/>
        </w:rPr>
        <w:t xml:space="preserve"> </w:t>
      </w:r>
      <w:r w:rsidRPr="004619FB">
        <w:rPr>
          <w:rFonts w:asciiTheme="majorBidi" w:hAnsiTheme="majorBidi" w:cstheme="majorBidi"/>
        </w:rPr>
        <w:t>(</w:t>
      </w:r>
      <w:r>
        <w:rPr>
          <w:rFonts w:asciiTheme="majorBidi" w:hAnsiTheme="majorBidi" w:cstheme="majorBidi"/>
        </w:rPr>
        <w:t>2020</w:t>
      </w:r>
      <w:r w:rsidRPr="004619FB">
        <w:rPr>
          <w:rFonts w:asciiTheme="majorBidi" w:hAnsiTheme="majorBidi" w:cstheme="majorBidi"/>
        </w:rPr>
        <w:t>)</w:t>
      </w:r>
      <w:r w:rsidRPr="0034009D">
        <w:rPr>
          <w:rFonts w:asciiTheme="majorBidi" w:hAnsiTheme="majorBidi" w:cstheme="majorBidi"/>
          <w:b/>
          <w:bCs/>
        </w:rPr>
        <w:t xml:space="preserve"> </w:t>
      </w:r>
      <w:r w:rsidRPr="0034009D">
        <w:rPr>
          <w:b/>
          <w:bCs/>
          <w:szCs w:val="22"/>
        </w:rPr>
        <w:t>*corresponding author</w:t>
      </w:r>
      <w:r>
        <w:rPr>
          <w:b/>
          <w:bCs/>
          <w:szCs w:val="22"/>
        </w:rPr>
        <w:t>.</w:t>
      </w:r>
      <w:r>
        <w:rPr>
          <w:rFonts w:hint="cs"/>
          <w:b/>
          <w:bCs/>
          <w:szCs w:val="22"/>
          <w:rtl/>
        </w:rPr>
        <w:t xml:space="preserve"> </w:t>
      </w:r>
      <w:r w:rsidRPr="0046503F">
        <w:rPr>
          <w:rFonts w:asciiTheme="majorBidi" w:hAnsiTheme="majorBidi" w:cstheme="majorBidi"/>
        </w:rPr>
        <w:t xml:space="preserve">Processing of emotions in speech in forensic patients with schizophrenia: Impairments in identification, selective attention, and integration of speech channels. </w:t>
      </w:r>
      <w:r w:rsidRPr="004619FB">
        <w:rPr>
          <w:rFonts w:asciiTheme="majorBidi" w:hAnsiTheme="majorBidi" w:cstheme="majorBidi"/>
          <w:i/>
          <w:iCs/>
        </w:rPr>
        <w:t>Frontiers in Psychiatry</w:t>
      </w:r>
      <w:r>
        <w:rPr>
          <w:rFonts w:asciiTheme="majorBidi" w:hAnsiTheme="majorBidi" w:cstheme="majorBidi"/>
          <w:i/>
          <w:iCs/>
        </w:rPr>
        <w:t xml:space="preserve">. </w:t>
      </w:r>
      <w:r w:rsidRPr="00525371">
        <w:rPr>
          <w:rFonts w:asciiTheme="majorBidi" w:hAnsiTheme="majorBidi" w:cstheme="majorBidi"/>
          <w:i/>
          <w:iCs/>
        </w:rPr>
        <w:t xml:space="preserve">11:601763. </w:t>
      </w:r>
      <w:r w:rsidRPr="00525371">
        <w:rPr>
          <w:rFonts w:asciiTheme="majorBidi" w:hAnsiTheme="majorBidi" w:cstheme="majorBidi"/>
        </w:rPr>
        <w:t>doi: 10.3389/fpsyt.2020.601763</w:t>
      </w:r>
    </w:p>
    <w:p w14:paraId="0ED488A3" w14:textId="77777777" w:rsidR="00A14A61" w:rsidRPr="004C56F2" w:rsidRDefault="00A14A61" w:rsidP="00525371">
      <w:pPr>
        <w:pStyle w:val="ListParagraph"/>
        <w:numPr>
          <w:ilvl w:val="0"/>
          <w:numId w:val="27"/>
        </w:numPr>
        <w:spacing w:after="240"/>
        <w:rPr>
          <w:rFonts w:asciiTheme="majorBidi" w:hAnsiTheme="majorBidi" w:cstheme="majorBidi"/>
        </w:rPr>
      </w:pPr>
      <w:r w:rsidRPr="004D0BC2">
        <w:rPr>
          <w:rFonts w:asciiTheme="majorBidi" w:hAnsiTheme="majorBidi" w:cstheme="majorBidi"/>
        </w:rPr>
        <w:lastRenderedPageBreak/>
        <w:t>Berenbaum,</w:t>
      </w:r>
      <w:r>
        <w:rPr>
          <w:rFonts w:asciiTheme="majorBidi" w:hAnsiTheme="majorBidi" w:cstheme="majorBidi"/>
        </w:rPr>
        <w:t xml:space="preserve"> R.,</w:t>
      </w:r>
      <w:r w:rsidRPr="004D0BC2">
        <w:rPr>
          <w:rFonts w:asciiTheme="majorBidi" w:hAnsiTheme="majorBidi" w:cstheme="majorBidi"/>
        </w:rPr>
        <w:t xml:space="preserve"> Baum,</w:t>
      </w:r>
      <w:r>
        <w:rPr>
          <w:rFonts w:asciiTheme="majorBidi" w:hAnsiTheme="majorBidi" w:cstheme="majorBidi"/>
        </w:rPr>
        <w:t xml:space="preserve"> R.,</w:t>
      </w:r>
      <w:r w:rsidRPr="004D0BC2">
        <w:rPr>
          <w:rFonts w:asciiTheme="majorBidi" w:hAnsiTheme="majorBidi" w:cstheme="majorBidi"/>
        </w:rPr>
        <w:t xml:space="preserve"> Rosen,</w:t>
      </w:r>
      <w:r>
        <w:rPr>
          <w:rFonts w:asciiTheme="majorBidi" w:hAnsiTheme="majorBidi" w:cstheme="majorBidi"/>
        </w:rPr>
        <w:t xml:space="preserve"> A.,</w:t>
      </w:r>
      <w:r w:rsidRPr="004D0BC2">
        <w:rPr>
          <w:rFonts w:asciiTheme="majorBidi" w:hAnsiTheme="majorBidi" w:cstheme="majorBidi"/>
        </w:rPr>
        <w:t xml:space="preserve"> Reback,</w:t>
      </w:r>
      <w:r>
        <w:rPr>
          <w:rFonts w:asciiTheme="majorBidi" w:hAnsiTheme="majorBidi" w:cstheme="majorBidi"/>
        </w:rPr>
        <w:t xml:space="preserve"> T.,</w:t>
      </w:r>
      <w:r w:rsidRPr="004D0BC2">
        <w:rPr>
          <w:rFonts w:asciiTheme="majorBidi" w:hAnsiTheme="majorBidi" w:cstheme="majorBidi"/>
        </w:rPr>
        <w:t xml:space="preserve"> Abikhzer, </w:t>
      </w:r>
      <w:r>
        <w:rPr>
          <w:rFonts w:asciiTheme="majorBidi" w:hAnsiTheme="majorBidi" w:cstheme="majorBidi"/>
        </w:rPr>
        <w:t>J.,</w:t>
      </w:r>
      <w:r w:rsidRPr="004D0BC2">
        <w:rPr>
          <w:rFonts w:asciiTheme="majorBidi" w:hAnsiTheme="majorBidi" w:cstheme="majorBidi"/>
        </w:rPr>
        <w:t xml:space="preserve"> Naparstak,</w:t>
      </w:r>
      <w:r>
        <w:rPr>
          <w:rFonts w:asciiTheme="majorBidi" w:hAnsiTheme="majorBidi" w:cstheme="majorBidi"/>
        </w:rPr>
        <w:t xml:space="preserve"> D.,</w:t>
      </w:r>
      <w:r w:rsidRPr="004D0BC2">
        <w:rPr>
          <w:rFonts w:asciiTheme="majorBidi" w:hAnsiTheme="majorBidi" w:cstheme="majorBidi"/>
        </w:rPr>
        <w:t xml:space="preserve"> Tziraki,</w:t>
      </w:r>
      <w:r>
        <w:rPr>
          <w:rFonts w:asciiTheme="majorBidi" w:hAnsiTheme="majorBidi" w:cstheme="majorBidi"/>
        </w:rPr>
        <w:t xml:space="preserve"> C., and </w:t>
      </w:r>
      <w:r w:rsidRPr="0034009D">
        <w:rPr>
          <w:rFonts w:asciiTheme="majorBidi" w:hAnsiTheme="majorBidi" w:cstheme="majorBidi"/>
          <w:b/>
          <w:bCs/>
        </w:rPr>
        <w:t>Ben-David, B. M.</w:t>
      </w:r>
      <w:r w:rsidRPr="00263709">
        <w:rPr>
          <w:rFonts w:asciiTheme="majorBidi" w:hAnsiTheme="majorBidi" w:cstheme="majorBidi"/>
          <w:b/>
          <w:bCs/>
        </w:rPr>
        <w:t xml:space="preserve"> </w:t>
      </w:r>
      <w:r w:rsidRPr="0034009D">
        <w:rPr>
          <w:rFonts w:asciiTheme="majorBidi" w:hAnsiTheme="majorBidi" w:cstheme="majorBidi"/>
          <w:b/>
          <w:bCs/>
        </w:rPr>
        <w:t xml:space="preserve">* </w:t>
      </w:r>
      <w:r w:rsidRPr="004619FB">
        <w:rPr>
          <w:rFonts w:asciiTheme="majorBidi" w:hAnsiTheme="majorBidi" w:cstheme="majorBidi"/>
        </w:rPr>
        <w:t>(</w:t>
      </w:r>
      <w:r>
        <w:rPr>
          <w:rFonts w:asciiTheme="majorBidi" w:hAnsiTheme="majorBidi" w:cstheme="majorBidi"/>
        </w:rPr>
        <w:t>2020</w:t>
      </w:r>
      <w:r w:rsidRPr="004619FB">
        <w:rPr>
          <w:rFonts w:asciiTheme="majorBidi" w:hAnsiTheme="majorBidi" w:cstheme="majorBidi"/>
        </w:rPr>
        <w:t>)</w:t>
      </w:r>
      <w:r w:rsidRPr="0034009D">
        <w:rPr>
          <w:rFonts w:asciiTheme="majorBidi" w:hAnsiTheme="majorBidi" w:cstheme="majorBidi"/>
          <w:b/>
          <w:bCs/>
        </w:rPr>
        <w:t xml:space="preserve"> </w:t>
      </w:r>
      <w:r w:rsidRPr="0034009D">
        <w:rPr>
          <w:b/>
          <w:bCs/>
          <w:szCs w:val="22"/>
        </w:rPr>
        <w:t>(*corresponding author)</w:t>
      </w:r>
      <w:r>
        <w:rPr>
          <w:b/>
          <w:bCs/>
          <w:szCs w:val="22"/>
        </w:rPr>
        <w:t xml:space="preserve">. </w:t>
      </w:r>
      <w:r w:rsidRPr="004D0BC2">
        <w:rPr>
          <w:rFonts w:asciiTheme="majorBidi" w:hAnsiTheme="majorBidi" w:cstheme="majorBidi"/>
        </w:rPr>
        <w:t>Focusing on emotional and social intelligence stimulation of people with dementia by playing a serious game – Proof of concept study</w:t>
      </w:r>
      <w:r>
        <w:rPr>
          <w:rFonts w:asciiTheme="majorBidi" w:hAnsiTheme="majorBidi" w:cstheme="majorBidi"/>
        </w:rPr>
        <w:t xml:space="preserve">. </w:t>
      </w:r>
      <w:r w:rsidRPr="00BC489C">
        <w:rPr>
          <w:rFonts w:asciiTheme="majorBidi" w:hAnsiTheme="majorBidi" w:cstheme="majorBidi"/>
          <w:i/>
          <w:iCs/>
        </w:rPr>
        <w:t>Frontiers in Computer Science</w:t>
      </w:r>
      <w:r>
        <w:rPr>
          <w:rFonts w:asciiTheme="majorBidi" w:hAnsiTheme="majorBidi" w:cstheme="majorBidi"/>
          <w:i/>
          <w:iCs/>
        </w:rPr>
        <w:t xml:space="preserve"> 2, 54</w:t>
      </w:r>
      <w:r w:rsidRPr="00BC489C">
        <w:rPr>
          <w:rFonts w:asciiTheme="majorBidi" w:hAnsiTheme="majorBidi" w:cstheme="majorBidi"/>
          <w:i/>
          <w:iCs/>
        </w:rPr>
        <w:t>.</w:t>
      </w:r>
      <w:r w:rsidRPr="00A14A61">
        <w:rPr>
          <w:rFonts w:asciiTheme="majorBidi" w:hAnsiTheme="majorBidi" w:cstheme="majorBidi"/>
          <w:i/>
          <w:iCs/>
        </w:rPr>
        <w:t xml:space="preserve"> doi.org/10.3389/fcomp.2020.536880</w:t>
      </w:r>
    </w:p>
    <w:p w14:paraId="0A8A86E5" w14:textId="4DC63ECE" w:rsidR="00D94AAD" w:rsidRDefault="00D94AAD" w:rsidP="00D94AAD">
      <w:pPr>
        <w:numPr>
          <w:ilvl w:val="0"/>
          <w:numId w:val="27"/>
        </w:numPr>
        <w:spacing w:after="240"/>
        <w:rPr>
          <w:szCs w:val="22"/>
        </w:rPr>
      </w:pPr>
      <w:bookmarkStart w:id="5" w:name="_Hlk94305088"/>
      <w:r w:rsidRPr="00766EAD">
        <w:rPr>
          <w:szCs w:val="22"/>
        </w:rPr>
        <w:t>Chu, S</w:t>
      </w:r>
      <w:r>
        <w:rPr>
          <w:szCs w:val="22"/>
        </w:rPr>
        <w:t>.</w:t>
      </w:r>
      <w:r w:rsidRPr="00766EAD">
        <w:rPr>
          <w:szCs w:val="22"/>
        </w:rPr>
        <w:t xml:space="preserve"> Y</w:t>
      </w:r>
      <w:r>
        <w:rPr>
          <w:szCs w:val="22"/>
        </w:rPr>
        <w:t>.,</w:t>
      </w:r>
      <w:r w:rsidRPr="00766EAD">
        <w:rPr>
          <w:szCs w:val="22"/>
        </w:rPr>
        <w:t xml:space="preserve"> Lee, J</w:t>
      </w:r>
      <w:r>
        <w:rPr>
          <w:szCs w:val="22"/>
        </w:rPr>
        <w:t>.,</w:t>
      </w:r>
      <w:r w:rsidRPr="00766EAD">
        <w:rPr>
          <w:szCs w:val="22"/>
        </w:rPr>
        <w:t xml:space="preserve"> Barlow, S</w:t>
      </w:r>
      <w:r>
        <w:rPr>
          <w:szCs w:val="22"/>
        </w:rPr>
        <w:t>.,</w:t>
      </w:r>
      <w:r w:rsidRPr="00766EAD">
        <w:rPr>
          <w:szCs w:val="22"/>
        </w:rPr>
        <w:t xml:space="preserve"> </w:t>
      </w:r>
      <w:r w:rsidRPr="0068255C">
        <w:rPr>
          <w:b/>
          <w:bCs/>
          <w:szCs w:val="22"/>
        </w:rPr>
        <w:t>Ben-David, B.</w:t>
      </w:r>
      <w:r>
        <w:rPr>
          <w:szCs w:val="22"/>
        </w:rPr>
        <w:t xml:space="preserve"> </w:t>
      </w:r>
      <w:r w:rsidRPr="0068255C">
        <w:rPr>
          <w:b/>
          <w:bCs/>
          <w:szCs w:val="22"/>
        </w:rPr>
        <w:t>M.</w:t>
      </w:r>
      <w:r>
        <w:rPr>
          <w:szCs w:val="22"/>
        </w:rPr>
        <w:t>,</w:t>
      </w:r>
      <w:r w:rsidRPr="00766EAD">
        <w:rPr>
          <w:szCs w:val="22"/>
        </w:rPr>
        <w:t xml:space="preserve"> Lim, K</w:t>
      </w:r>
      <w:r>
        <w:rPr>
          <w:szCs w:val="22"/>
        </w:rPr>
        <w:t>.</w:t>
      </w:r>
      <w:r w:rsidRPr="00766EAD">
        <w:rPr>
          <w:szCs w:val="22"/>
        </w:rPr>
        <w:t xml:space="preserve"> X</w:t>
      </w:r>
      <w:r>
        <w:rPr>
          <w:szCs w:val="22"/>
        </w:rPr>
        <w:t>.,</w:t>
      </w:r>
      <w:r w:rsidRPr="00766EAD">
        <w:rPr>
          <w:szCs w:val="22"/>
        </w:rPr>
        <w:t xml:space="preserve"> Foong, J</w:t>
      </w:r>
      <w:r>
        <w:rPr>
          <w:szCs w:val="22"/>
        </w:rPr>
        <w:t>.</w:t>
      </w:r>
      <w:r w:rsidRPr="00766EAD">
        <w:rPr>
          <w:szCs w:val="22"/>
        </w:rPr>
        <w:t xml:space="preserve"> H</w:t>
      </w:r>
      <w:r>
        <w:rPr>
          <w:szCs w:val="22"/>
        </w:rPr>
        <w:t>. (</w:t>
      </w:r>
      <w:r w:rsidR="00AF6B60">
        <w:rPr>
          <w:szCs w:val="22"/>
        </w:rPr>
        <w:t>2021</w:t>
      </w:r>
      <w:r>
        <w:rPr>
          <w:szCs w:val="22"/>
        </w:rPr>
        <w:t xml:space="preserve">). </w:t>
      </w:r>
      <w:r w:rsidRPr="00766EAD">
        <w:rPr>
          <w:szCs w:val="22"/>
        </w:rPr>
        <w:t>Oral‐Diadochokinetic Rates among Healthy Malaysian-Mandarin Speakers: A Cross</w:t>
      </w:r>
      <w:r>
        <w:rPr>
          <w:szCs w:val="22"/>
        </w:rPr>
        <w:t xml:space="preserve"> </w:t>
      </w:r>
      <w:r w:rsidRPr="00766EAD">
        <w:rPr>
          <w:szCs w:val="22"/>
        </w:rPr>
        <w:t>Linguistic Comparison</w:t>
      </w:r>
      <w:r>
        <w:rPr>
          <w:szCs w:val="22"/>
        </w:rPr>
        <w:t xml:space="preserve">. </w:t>
      </w:r>
      <w:r w:rsidRPr="00D94AAD">
        <w:rPr>
          <w:i/>
          <w:iCs/>
          <w:szCs w:val="22"/>
        </w:rPr>
        <w:t>International Journal of Speech Language Pathology</w:t>
      </w:r>
      <w:r w:rsidR="00AF6B60">
        <w:rPr>
          <w:i/>
          <w:iCs/>
          <w:szCs w:val="22"/>
        </w:rPr>
        <w:t xml:space="preserve">, 23 (4), </w:t>
      </w:r>
      <w:r w:rsidR="00AF6B60">
        <w:rPr>
          <w:szCs w:val="22"/>
        </w:rPr>
        <w:t>419-429.</w:t>
      </w:r>
      <w:r w:rsidR="00420D94">
        <w:rPr>
          <w:i/>
          <w:iCs/>
          <w:szCs w:val="22"/>
        </w:rPr>
        <w:t xml:space="preserve"> </w:t>
      </w:r>
      <w:r w:rsidR="00AF6B60">
        <w:t>doi</w:t>
      </w:r>
      <w:r w:rsidR="00420D94">
        <w:t>: 10.1080/17549507.2020.1808701</w:t>
      </w:r>
      <w:r>
        <w:rPr>
          <w:szCs w:val="22"/>
        </w:rPr>
        <w:t xml:space="preserve"> </w:t>
      </w:r>
    </w:p>
    <w:p w14:paraId="7DF99F78" w14:textId="77777777" w:rsidR="0031259C" w:rsidRPr="0031259C" w:rsidRDefault="0031259C" w:rsidP="0031259C">
      <w:pPr>
        <w:pStyle w:val="ListParagraph"/>
        <w:spacing w:before="240"/>
        <w:ind w:left="360"/>
      </w:pPr>
    </w:p>
    <w:p w14:paraId="6C67AA43" w14:textId="27F4DAAE" w:rsidR="0031259C" w:rsidRDefault="0031259C" w:rsidP="006C0DC5">
      <w:pPr>
        <w:pStyle w:val="ListParagraph"/>
        <w:numPr>
          <w:ilvl w:val="0"/>
          <w:numId w:val="27"/>
        </w:numPr>
        <w:spacing w:after="240"/>
        <w:rPr>
          <w:rFonts w:asciiTheme="majorBidi" w:hAnsiTheme="majorBidi" w:cstheme="majorBidi"/>
        </w:rPr>
      </w:pPr>
      <w:r w:rsidRPr="004D0BC2">
        <w:rPr>
          <w:rFonts w:asciiTheme="majorBidi" w:hAnsiTheme="majorBidi" w:cstheme="majorBidi"/>
          <w:b/>
          <w:bCs/>
        </w:rPr>
        <w:t>Ben-David, B.M.</w:t>
      </w:r>
      <w:r>
        <w:rPr>
          <w:rFonts w:asciiTheme="majorBidi" w:hAnsiTheme="majorBidi" w:cstheme="majorBidi"/>
          <w:b/>
          <w:bCs/>
        </w:rPr>
        <w:t>*</w:t>
      </w:r>
      <w:r>
        <w:rPr>
          <w:rFonts w:asciiTheme="majorBidi" w:hAnsiTheme="majorBidi" w:cstheme="majorBidi"/>
        </w:rPr>
        <w:t>,</w:t>
      </w:r>
      <w:r w:rsidRPr="004D0BC2">
        <w:rPr>
          <w:rFonts w:asciiTheme="majorBidi" w:hAnsiTheme="majorBidi" w:cstheme="majorBidi"/>
        </w:rPr>
        <w:t xml:space="preserve"> </w:t>
      </w:r>
      <w:r>
        <w:rPr>
          <w:rFonts w:asciiTheme="majorBidi" w:hAnsiTheme="majorBidi" w:cstheme="majorBidi"/>
        </w:rPr>
        <w:t>M</w:t>
      </w:r>
      <w:r w:rsidRPr="004D0BC2">
        <w:rPr>
          <w:rFonts w:asciiTheme="majorBidi" w:hAnsiTheme="majorBidi" w:cstheme="majorBidi"/>
        </w:rPr>
        <w:t>entzel</w:t>
      </w:r>
      <w:r>
        <w:rPr>
          <w:rFonts w:asciiTheme="majorBidi" w:hAnsiTheme="majorBidi" w:cstheme="majorBidi"/>
        </w:rPr>
        <w:t>, M.</w:t>
      </w:r>
      <w:r w:rsidRPr="004D0BC2">
        <w:rPr>
          <w:rFonts w:asciiTheme="majorBidi" w:hAnsiTheme="majorBidi" w:cstheme="majorBidi"/>
        </w:rPr>
        <w:t>,</w:t>
      </w:r>
      <w:r w:rsidRPr="0031259C">
        <w:rPr>
          <w:rFonts w:asciiTheme="majorBidi" w:hAnsiTheme="majorBidi" w:cstheme="majorBidi"/>
        </w:rPr>
        <w:t xml:space="preserve"> </w:t>
      </w:r>
      <w:r>
        <w:rPr>
          <w:rFonts w:asciiTheme="majorBidi" w:hAnsiTheme="majorBidi" w:cstheme="majorBidi"/>
        </w:rPr>
        <w:t>Icht,</w:t>
      </w:r>
      <w:r w:rsidRPr="004D0BC2">
        <w:rPr>
          <w:rFonts w:asciiTheme="majorBidi" w:hAnsiTheme="majorBidi" w:cstheme="majorBidi"/>
        </w:rPr>
        <w:t xml:space="preserve"> </w:t>
      </w:r>
      <w:r>
        <w:rPr>
          <w:rFonts w:asciiTheme="majorBidi" w:hAnsiTheme="majorBidi" w:cstheme="majorBidi"/>
        </w:rPr>
        <w:t>M.</w:t>
      </w:r>
      <w:r w:rsidRPr="004D0BC2">
        <w:rPr>
          <w:rFonts w:asciiTheme="majorBidi" w:hAnsiTheme="majorBidi" w:cstheme="majorBidi"/>
        </w:rPr>
        <w:t>, Gilad,</w:t>
      </w:r>
      <w:r>
        <w:rPr>
          <w:rFonts w:asciiTheme="majorBidi" w:hAnsiTheme="majorBidi" w:cstheme="majorBidi"/>
        </w:rPr>
        <w:t xml:space="preserve"> M.,</w:t>
      </w:r>
      <w:r w:rsidRPr="004D0BC2">
        <w:rPr>
          <w:rFonts w:asciiTheme="majorBidi" w:hAnsiTheme="majorBidi" w:cstheme="majorBidi"/>
        </w:rPr>
        <w:t xml:space="preserve"> Dor</w:t>
      </w:r>
      <w:r>
        <w:rPr>
          <w:rFonts w:asciiTheme="majorBidi" w:hAnsiTheme="majorBidi" w:cstheme="majorBidi"/>
        </w:rPr>
        <w:t>, Y.</w:t>
      </w:r>
      <w:r w:rsidRPr="004D0BC2">
        <w:rPr>
          <w:rFonts w:asciiTheme="majorBidi" w:hAnsiTheme="majorBidi" w:cstheme="majorBidi"/>
        </w:rPr>
        <w:t>I., Ben-David</w:t>
      </w:r>
      <w:r>
        <w:rPr>
          <w:rFonts w:asciiTheme="majorBidi" w:hAnsiTheme="majorBidi" w:cstheme="majorBidi"/>
        </w:rPr>
        <w:t>, S.</w:t>
      </w:r>
      <w:r w:rsidRPr="004D0BC2">
        <w:rPr>
          <w:rFonts w:asciiTheme="majorBidi" w:hAnsiTheme="majorBidi" w:cstheme="majorBidi"/>
        </w:rPr>
        <w:t>, Carl,</w:t>
      </w:r>
      <w:r>
        <w:rPr>
          <w:rFonts w:asciiTheme="majorBidi" w:hAnsiTheme="majorBidi" w:cstheme="majorBidi"/>
        </w:rPr>
        <w:t xml:space="preserve"> M.,</w:t>
      </w:r>
      <w:r w:rsidRPr="004D0BC2">
        <w:rPr>
          <w:rFonts w:asciiTheme="majorBidi" w:hAnsiTheme="majorBidi" w:cstheme="majorBidi"/>
        </w:rPr>
        <w:t xml:space="preserve"> </w:t>
      </w:r>
      <w:r>
        <w:rPr>
          <w:rFonts w:asciiTheme="majorBidi" w:hAnsiTheme="majorBidi" w:cstheme="majorBidi"/>
        </w:rPr>
        <w:t>and</w:t>
      </w:r>
      <w:r w:rsidRPr="004D0BC2">
        <w:rPr>
          <w:rFonts w:asciiTheme="majorBidi" w:hAnsiTheme="majorBidi" w:cstheme="majorBidi"/>
        </w:rPr>
        <w:t xml:space="preserve"> Shakuf</w:t>
      </w:r>
      <w:r>
        <w:rPr>
          <w:rFonts w:asciiTheme="majorBidi" w:hAnsiTheme="majorBidi" w:cstheme="majorBidi"/>
        </w:rPr>
        <w:t>, V.</w:t>
      </w:r>
      <w:r>
        <w:rPr>
          <w:rFonts w:asciiTheme="majorBidi" w:hAnsiTheme="majorBidi" w:cstheme="majorBidi" w:hint="cs"/>
          <w:rtl/>
        </w:rPr>
        <w:t xml:space="preserve"> </w:t>
      </w:r>
      <w:r>
        <w:rPr>
          <w:rFonts w:asciiTheme="majorBidi" w:hAnsiTheme="majorBidi" w:cstheme="majorBidi"/>
        </w:rPr>
        <w:t>(</w:t>
      </w:r>
      <w:r w:rsidR="006145F8">
        <w:rPr>
          <w:rFonts w:asciiTheme="majorBidi" w:hAnsiTheme="majorBidi" w:cstheme="majorBidi"/>
        </w:rPr>
        <w:t>2021</w:t>
      </w:r>
      <w:r>
        <w:rPr>
          <w:rFonts w:asciiTheme="majorBidi" w:hAnsiTheme="majorBidi" w:cstheme="majorBidi"/>
        </w:rPr>
        <w:t>)</w:t>
      </w:r>
      <w:r w:rsidRPr="0031259C">
        <w:rPr>
          <w:b/>
          <w:bCs/>
          <w:szCs w:val="22"/>
        </w:rPr>
        <w:t xml:space="preserve"> </w:t>
      </w:r>
      <w:r w:rsidRPr="0034009D">
        <w:rPr>
          <w:b/>
          <w:bCs/>
          <w:szCs w:val="22"/>
        </w:rPr>
        <w:t>*corresponding author</w:t>
      </w:r>
      <w:r>
        <w:rPr>
          <w:rFonts w:asciiTheme="majorBidi" w:hAnsiTheme="majorBidi" w:cstheme="majorBidi"/>
        </w:rPr>
        <w:t xml:space="preserve">. </w:t>
      </w:r>
      <w:r w:rsidRPr="004D0BC2">
        <w:rPr>
          <w:rFonts w:asciiTheme="majorBidi" w:hAnsiTheme="majorBidi" w:cstheme="majorBidi"/>
        </w:rPr>
        <w:t xml:space="preserve">Challenges and opportunities for telehealth assessment during COVID-19: iT-RES, adapting a remote version of </w:t>
      </w:r>
      <w:r>
        <w:rPr>
          <w:rFonts w:asciiTheme="majorBidi" w:hAnsiTheme="majorBidi" w:cstheme="majorBidi"/>
        </w:rPr>
        <w:t xml:space="preserve">the </w:t>
      </w:r>
      <w:r w:rsidRPr="004D0BC2">
        <w:rPr>
          <w:rFonts w:asciiTheme="majorBidi" w:hAnsiTheme="majorBidi" w:cstheme="majorBidi"/>
        </w:rPr>
        <w:t xml:space="preserve">Test </w:t>
      </w:r>
      <w:r>
        <w:rPr>
          <w:rFonts w:asciiTheme="majorBidi" w:hAnsiTheme="majorBidi" w:cstheme="majorBidi"/>
        </w:rPr>
        <w:t>for</w:t>
      </w:r>
      <w:r w:rsidRPr="004D0BC2">
        <w:rPr>
          <w:rFonts w:asciiTheme="majorBidi" w:hAnsiTheme="majorBidi" w:cstheme="majorBidi"/>
        </w:rPr>
        <w:t xml:space="preserve"> Rating Emotions in Speech</w:t>
      </w:r>
      <w:r>
        <w:rPr>
          <w:rFonts w:asciiTheme="majorBidi" w:hAnsiTheme="majorBidi" w:cstheme="majorBidi"/>
        </w:rPr>
        <w:t xml:space="preserve">. </w:t>
      </w:r>
      <w:r w:rsidRPr="00034EC7">
        <w:rPr>
          <w:rFonts w:asciiTheme="majorBidi" w:hAnsiTheme="majorBidi" w:cstheme="majorBidi"/>
          <w:i/>
          <w:iCs/>
        </w:rPr>
        <w:t>International Journal of Audiology</w:t>
      </w:r>
      <w:r w:rsidR="006145F8">
        <w:rPr>
          <w:rFonts w:asciiTheme="majorBidi" w:hAnsiTheme="majorBidi" w:cstheme="majorBidi"/>
          <w:i/>
          <w:iCs/>
        </w:rPr>
        <w:t>, 60 (5), 319-321</w:t>
      </w:r>
      <w:r w:rsidR="006C0DC5" w:rsidRPr="006C0DC5">
        <w:t xml:space="preserve"> </w:t>
      </w:r>
      <w:r w:rsidR="006C0DC5">
        <w:rPr>
          <w:rFonts w:asciiTheme="majorBidi" w:hAnsiTheme="majorBidi" w:cstheme="majorBidi"/>
        </w:rPr>
        <w:t>doi.org/</w:t>
      </w:r>
      <w:r w:rsidR="006C0DC5" w:rsidRPr="006C0DC5">
        <w:rPr>
          <w:rFonts w:asciiTheme="majorBidi" w:hAnsiTheme="majorBidi" w:cstheme="majorBidi"/>
        </w:rPr>
        <w:t>10.1080/14992027.2020.1833255</w:t>
      </w:r>
    </w:p>
    <w:p w14:paraId="5FFBCD4A" w14:textId="332CCA8F" w:rsidR="00CF3CC7" w:rsidRPr="00A14A61" w:rsidRDefault="004C56F2" w:rsidP="00A14A61">
      <w:pPr>
        <w:pStyle w:val="ListParagraph"/>
        <w:numPr>
          <w:ilvl w:val="0"/>
          <w:numId w:val="27"/>
        </w:numPr>
        <w:spacing w:after="240"/>
        <w:rPr>
          <w:rFonts w:asciiTheme="majorBidi" w:hAnsiTheme="majorBidi" w:cstheme="majorBidi"/>
        </w:rPr>
      </w:pPr>
      <w:r w:rsidRPr="000136AE">
        <w:rPr>
          <w:rFonts w:asciiTheme="majorBidi" w:hAnsiTheme="majorBidi" w:cstheme="majorBidi"/>
        </w:rPr>
        <w:t>Harel</w:t>
      </w:r>
      <w:r>
        <w:rPr>
          <w:rFonts w:asciiTheme="majorBidi" w:hAnsiTheme="majorBidi" w:cstheme="majorBidi"/>
        </w:rPr>
        <w:t>-Arbeli, T.</w:t>
      </w:r>
      <w:r w:rsidRPr="000136AE">
        <w:rPr>
          <w:rFonts w:asciiTheme="majorBidi" w:hAnsiTheme="majorBidi" w:cstheme="majorBidi"/>
        </w:rPr>
        <w:t>, Wingfield,</w:t>
      </w:r>
      <w:r>
        <w:rPr>
          <w:rFonts w:asciiTheme="majorBidi" w:hAnsiTheme="majorBidi" w:cstheme="majorBidi"/>
        </w:rPr>
        <w:t xml:space="preserve"> A.,</w:t>
      </w:r>
      <w:r w:rsidRPr="000136AE">
        <w:rPr>
          <w:rFonts w:asciiTheme="majorBidi" w:hAnsiTheme="majorBidi" w:cstheme="majorBidi"/>
        </w:rPr>
        <w:t xml:space="preserve"> Palgi,</w:t>
      </w:r>
      <w:r>
        <w:rPr>
          <w:rFonts w:asciiTheme="majorBidi" w:hAnsiTheme="majorBidi" w:cstheme="majorBidi"/>
        </w:rPr>
        <w:t xml:space="preserve"> Y.</w:t>
      </w:r>
      <w:r w:rsidRPr="000136AE">
        <w:rPr>
          <w:rFonts w:asciiTheme="majorBidi" w:hAnsiTheme="majorBidi" w:cstheme="majorBidi"/>
        </w:rPr>
        <w:t xml:space="preserve"> </w:t>
      </w:r>
      <w:r w:rsidRPr="0034009D">
        <w:rPr>
          <w:rFonts w:asciiTheme="majorBidi" w:hAnsiTheme="majorBidi" w:cstheme="majorBidi"/>
        </w:rPr>
        <w:t xml:space="preserve">and </w:t>
      </w:r>
      <w:r w:rsidRPr="0034009D">
        <w:rPr>
          <w:rFonts w:asciiTheme="majorBidi" w:hAnsiTheme="majorBidi" w:cstheme="majorBidi"/>
          <w:b/>
          <w:bCs/>
        </w:rPr>
        <w:t>Ben-David, B. M.*</w:t>
      </w:r>
      <w:r>
        <w:rPr>
          <w:rFonts w:asciiTheme="majorBidi" w:hAnsiTheme="majorBidi" w:cstheme="majorBidi"/>
          <w:b/>
          <w:bCs/>
        </w:rPr>
        <w:t xml:space="preserve"> </w:t>
      </w:r>
      <w:r w:rsidRPr="004619FB">
        <w:rPr>
          <w:rFonts w:asciiTheme="majorBidi" w:hAnsiTheme="majorBidi" w:cstheme="majorBidi"/>
        </w:rPr>
        <w:t>(</w:t>
      </w:r>
      <w:r w:rsidR="00480DE1">
        <w:rPr>
          <w:rFonts w:asciiTheme="majorBidi" w:hAnsiTheme="majorBidi" w:cstheme="majorBidi"/>
        </w:rPr>
        <w:t>2021</w:t>
      </w:r>
      <w:r w:rsidRPr="004619FB">
        <w:rPr>
          <w:rFonts w:asciiTheme="majorBidi" w:hAnsiTheme="majorBidi" w:cstheme="majorBidi"/>
        </w:rPr>
        <w:t>)</w:t>
      </w:r>
      <w:r w:rsidRPr="0034009D">
        <w:rPr>
          <w:rFonts w:asciiTheme="majorBidi" w:hAnsiTheme="majorBidi" w:cstheme="majorBidi"/>
          <w:b/>
          <w:bCs/>
        </w:rPr>
        <w:t xml:space="preserve"> </w:t>
      </w:r>
      <w:r w:rsidRPr="0034009D">
        <w:rPr>
          <w:b/>
          <w:bCs/>
          <w:szCs w:val="22"/>
        </w:rPr>
        <w:t>(*corresponding author).</w:t>
      </w:r>
      <w:r>
        <w:rPr>
          <w:b/>
          <w:bCs/>
          <w:szCs w:val="22"/>
        </w:rPr>
        <w:t xml:space="preserve"> </w:t>
      </w:r>
      <w:r w:rsidRPr="000136AE">
        <w:rPr>
          <w:rFonts w:asciiTheme="majorBidi" w:hAnsiTheme="majorBidi" w:cstheme="majorBidi"/>
        </w:rPr>
        <w:t>Age-related differences in the online processing of spoken semantic context, and the effect of semantic competition: Evidence from eye movements</w:t>
      </w:r>
      <w:r>
        <w:rPr>
          <w:rFonts w:asciiTheme="majorBidi" w:hAnsiTheme="majorBidi" w:cstheme="majorBidi"/>
        </w:rPr>
        <w:t>.</w:t>
      </w:r>
      <w:r w:rsidRPr="004C56F2">
        <w:rPr>
          <w:i/>
          <w:iCs/>
          <w:szCs w:val="22"/>
        </w:rPr>
        <w:t xml:space="preserve"> </w:t>
      </w:r>
      <w:r w:rsidRPr="001177B0">
        <w:rPr>
          <w:i/>
          <w:iCs/>
          <w:szCs w:val="22"/>
        </w:rPr>
        <w:t>Journal of Speech, Language, and Hearing Research</w:t>
      </w:r>
      <w:r w:rsidR="00480DE1">
        <w:rPr>
          <w:i/>
          <w:iCs/>
          <w:szCs w:val="22"/>
        </w:rPr>
        <w:t>, 64 (2),</w:t>
      </w:r>
      <w:r w:rsidR="00480DE1" w:rsidRPr="00480DE1">
        <w:rPr>
          <w:szCs w:val="22"/>
        </w:rPr>
        <w:t xml:space="preserve"> 315-327.</w:t>
      </w:r>
      <w:r w:rsidR="008E56CB">
        <w:rPr>
          <w:szCs w:val="22"/>
        </w:rPr>
        <w:t xml:space="preserve"> </w:t>
      </w:r>
      <w:r w:rsidR="008E56CB" w:rsidRPr="008E56CB">
        <w:rPr>
          <w:szCs w:val="22"/>
        </w:rPr>
        <w:t>https://doi.org/10.1044/2020_JSLHR-20-00142</w:t>
      </w:r>
    </w:p>
    <w:p w14:paraId="59FF80F3" w14:textId="1097123D" w:rsidR="004F11B6" w:rsidRDefault="004F11B6" w:rsidP="004C56F2">
      <w:pPr>
        <w:pStyle w:val="ListParagraph"/>
        <w:numPr>
          <w:ilvl w:val="0"/>
          <w:numId w:val="27"/>
        </w:numPr>
        <w:spacing w:after="240"/>
        <w:rPr>
          <w:rFonts w:asciiTheme="majorBidi" w:hAnsiTheme="majorBidi" w:cstheme="majorBidi"/>
        </w:rPr>
      </w:pPr>
      <w:bookmarkStart w:id="6" w:name="_Hlk94915021"/>
      <w:r w:rsidRPr="0034009D">
        <w:rPr>
          <w:rFonts w:asciiTheme="majorBidi" w:hAnsiTheme="majorBidi" w:cstheme="majorBidi"/>
          <w:b/>
          <w:bCs/>
        </w:rPr>
        <w:t>Ben-David, B. M.</w:t>
      </w:r>
      <w:r>
        <w:rPr>
          <w:rFonts w:asciiTheme="majorBidi" w:hAnsiTheme="majorBidi" w:cstheme="majorBidi"/>
        </w:rPr>
        <w:t xml:space="preserve"> (</w:t>
      </w:r>
      <w:r w:rsidR="00762854">
        <w:rPr>
          <w:rFonts w:asciiTheme="majorBidi" w:hAnsiTheme="majorBidi" w:cstheme="majorBidi"/>
        </w:rPr>
        <w:t>2021</w:t>
      </w:r>
      <w:r>
        <w:rPr>
          <w:rFonts w:asciiTheme="majorBidi" w:hAnsiTheme="majorBidi" w:cstheme="majorBidi"/>
        </w:rPr>
        <w:t xml:space="preserve">). </w:t>
      </w:r>
      <w:r w:rsidRPr="004F11B6">
        <w:rPr>
          <w:rFonts w:asciiTheme="majorBidi" w:hAnsiTheme="majorBidi" w:cstheme="majorBidi"/>
        </w:rPr>
        <w:t xml:space="preserve">Cognition and Hearing – You Can’t Test One with the Other! </w:t>
      </w:r>
      <w:r w:rsidR="00762854">
        <w:rPr>
          <w:rFonts w:asciiTheme="majorBidi" w:hAnsiTheme="majorBidi" w:cstheme="majorBidi"/>
        </w:rPr>
        <w:t xml:space="preserve">(invited audiology feature). </w:t>
      </w:r>
      <w:r w:rsidRPr="004F11B6">
        <w:rPr>
          <w:rFonts w:asciiTheme="majorBidi" w:hAnsiTheme="majorBidi" w:cstheme="majorBidi"/>
          <w:i/>
          <w:iCs/>
        </w:rPr>
        <w:t>ENT &amp; Audiology News</w:t>
      </w:r>
      <w:r w:rsidR="00762854">
        <w:rPr>
          <w:rFonts w:asciiTheme="majorBidi" w:hAnsiTheme="majorBidi" w:cstheme="majorBidi"/>
        </w:rPr>
        <w:t>, 30</w:t>
      </w:r>
      <w:r w:rsidR="00B456A2">
        <w:rPr>
          <w:rFonts w:asciiTheme="majorBidi" w:hAnsiTheme="majorBidi" w:cstheme="majorBidi"/>
        </w:rPr>
        <w:t>(</w:t>
      </w:r>
      <w:r w:rsidR="00762854">
        <w:rPr>
          <w:rFonts w:asciiTheme="majorBidi" w:hAnsiTheme="majorBidi" w:cstheme="majorBidi"/>
        </w:rPr>
        <w:t>1</w:t>
      </w:r>
      <w:r w:rsidR="00B456A2">
        <w:rPr>
          <w:rFonts w:asciiTheme="majorBidi" w:hAnsiTheme="majorBidi" w:cstheme="majorBidi"/>
        </w:rPr>
        <w:t>)</w:t>
      </w:r>
      <w:r w:rsidR="00F801D6">
        <w:rPr>
          <w:rFonts w:asciiTheme="majorBidi" w:hAnsiTheme="majorBidi" w:cstheme="majorBidi"/>
        </w:rPr>
        <w:t>.</w:t>
      </w:r>
      <w:bookmarkEnd w:id="6"/>
      <w:r w:rsidR="00B456A2">
        <w:rPr>
          <w:rFonts w:asciiTheme="majorBidi" w:hAnsiTheme="majorBidi" w:cstheme="majorBidi"/>
        </w:rPr>
        <w:t xml:space="preserve"> </w:t>
      </w:r>
      <w:r>
        <w:rPr>
          <w:rFonts w:asciiTheme="majorBidi" w:hAnsiTheme="majorBidi" w:cstheme="majorBidi"/>
        </w:rPr>
        <w:t xml:space="preserve"> </w:t>
      </w:r>
    </w:p>
    <w:p w14:paraId="3A02C7CA" w14:textId="68F8829E" w:rsidR="00762854" w:rsidRDefault="00762854" w:rsidP="00AF6B60">
      <w:pPr>
        <w:pStyle w:val="ListParagraph"/>
        <w:numPr>
          <w:ilvl w:val="0"/>
          <w:numId w:val="27"/>
        </w:numPr>
        <w:spacing w:after="240"/>
        <w:rPr>
          <w:rFonts w:asciiTheme="majorBidi" w:hAnsiTheme="majorBidi" w:cstheme="majorBidi"/>
        </w:rPr>
      </w:pPr>
      <w:r>
        <w:rPr>
          <w:rFonts w:asciiTheme="majorBidi" w:hAnsiTheme="majorBidi" w:cstheme="majorBidi"/>
        </w:rPr>
        <w:t xml:space="preserve">Hadar, </w:t>
      </w:r>
      <w:r w:rsidR="0054639F">
        <w:rPr>
          <w:rFonts w:asciiTheme="majorBidi" w:hAnsiTheme="majorBidi" w:cstheme="majorBidi"/>
        </w:rPr>
        <w:t>L</w:t>
      </w:r>
      <w:r>
        <w:rPr>
          <w:rFonts w:asciiTheme="majorBidi" w:hAnsiTheme="majorBidi" w:cstheme="majorBidi"/>
        </w:rPr>
        <w:t xml:space="preserve">., Trope, Y. and </w:t>
      </w:r>
      <w:r w:rsidRPr="0034009D">
        <w:rPr>
          <w:rFonts w:asciiTheme="majorBidi" w:hAnsiTheme="majorBidi" w:cstheme="majorBidi"/>
          <w:b/>
          <w:bCs/>
        </w:rPr>
        <w:t>Ben-David, B. M.</w:t>
      </w:r>
      <w:r>
        <w:rPr>
          <w:rFonts w:asciiTheme="majorBidi" w:hAnsiTheme="majorBidi" w:cstheme="majorBidi"/>
          <w:b/>
          <w:bCs/>
        </w:rPr>
        <w:t xml:space="preserve"> </w:t>
      </w:r>
      <w:r w:rsidRPr="00762854">
        <w:rPr>
          <w:rFonts w:asciiTheme="majorBidi" w:hAnsiTheme="majorBidi" w:cstheme="majorBidi"/>
        </w:rPr>
        <w:t>(</w:t>
      </w:r>
      <w:r w:rsidR="00915463">
        <w:rPr>
          <w:rFonts w:asciiTheme="majorBidi" w:hAnsiTheme="majorBidi" w:cstheme="majorBidi"/>
        </w:rPr>
        <w:t>2021</w:t>
      </w:r>
      <w:r w:rsidRPr="00762854">
        <w:rPr>
          <w:rFonts w:asciiTheme="majorBidi" w:hAnsiTheme="majorBidi" w:cstheme="majorBidi"/>
        </w:rPr>
        <w:t>)</w:t>
      </w:r>
      <w:r>
        <w:rPr>
          <w:rFonts w:asciiTheme="majorBidi" w:hAnsiTheme="majorBidi" w:cstheme="majorBidi"/>
        </w:rPr>
        <w:t>.</w:t>
      </w:r>
      <w:r w:rsidRPr="002255B8">
        <w:rPr>
          <w:rFonts w:asciiTheme="majorBidi" w:hAnsiTheme="majorBidi" w:cstheme="majorBidi"/>
        </w:rPr>
        <w:t xml:space="preserve"> </w:t>
      </w:r>
      <w:r w:rsidR="006669DE" w:rsidRPr="006669DE">
        <w:rPr>
          <w:rFonts w:asciiTheme="majorBidi" w:hAnsiTheme="majorBidi" w:cstheme="majorBidi"/>
        </w:rPr>
        <w:t>Aging Impairs Inhibitory Control Over Incidental Cues: A Construal-Level Perspec</w:t>
      </w:r>
      <w:r w:rsidR="006669DE">
        <w:rPr>
          <w:rFonts w:asciiTheme="majorBidi" w:hAnsiTheme="majorBidi" w:cstheme="majorBidi"/>
        </w:rPr>
        <w:t>tive</w:t>
      </w:r>
      <w:r w:rsidRPr="002255B8">
        <w:rPr>
          <w:rFonts w:asciiTheme="majorBidi" w:hAnsiTheme="majorBidi" w:cstheme="majorBidi"/>
        </w:rPr>
        <w:t xml:space="preserve">. </w:t>
      </w:r>
      <w:r w:rsidRPr="002255B8">
        <w:rPr>
          <w:rFonts w:asciiTheme="majorBidi" w:hAnsiTheme="majorBidi" w:cstheme="majorBidi"/>
          <w:i/>
          <w:iCs/>
        </w:rPr>
        <w:t>Psychological science</w:t>
      </w:r>
      <w:r w:rsidR="001D1F9C">
        <w:rPr>
          <w:rFonts w:asciiTheme="majorBidi" w:hAnsiTheme="majorBidi" w:cstheme="majorBidi"/>
          <w:i/>
          <w:iCs/>
        </w:rPr>
        <w:t>, 32(9), 1442-1451</w:t>
      </w:r>
      <w:r>
        <w:rPr>
          <w:rFonts w:asciiTheme="majorBidi" w:hAnsiTheme="majorBidi" w:cstheme="majorBidi"/>
          <w:b/>
          <w:bCs/>
        </w:rPr>
        <w:t xml:space="preserve"> </w:t>
      </w:r>
      <w:r w:rsidR="00915463" w:rsidRPr="00915463">
        <w:rPr>
          <w:rFonts w:asciiTheme="majorBidi" w:hAnsiTheme="majorBidi" w:cstheme="majorBidi"/>
        </w:rPr>
        <w:t>Doi: 10.1177/0956797621998316</w:t>
      </w:r>
    </w:p>
    <w:p w14:paraId="17B75E3C" w14:textId="7B0E9BEA" w:rsidR="008F5318" w:rsidRDefault="00795153" w:rsidP="008F5318">
      <w:pPr>
        <w:pStyle w:val="ListParagraph"/>
        <w:numPr>
          <w:ilvl w:val="0"/>
          <w:numId w:val="27"/>
        </w:numPr>
        <w:spacing w:after="240"/>
        <w:rPr>
          <w:rFonts w:asciiTheme="majorBidi" w:hAnsiTheme="majorBidi" w:cstheme="majorBidi"/>
        </w:rPr>
      </w:pPr>
      <w:r w:rsidRPr="00FD0CC3">
        <w:rPr>
          <w:rFonts w:asciiTheme="majorBidi" w:hAnsiTheme="majorBidi" w:cstheme="majorBidi"/>
        </w:rPr>
        <w:t>Palgi, Y</w:t>
      </w:r>
      <w:r>
        <w:rPr>
          <w:rFonts w:asciiTheme="majorBidi" w:hAnsiTheme="majorBidi" w:cstheme="majorBidi"/>
        </w:rPr>
        <w:t xml:space="preserve">., </w:t>
      </w:r>
      <w:r w:rsidRPr="00FD0CC3">
        <w:rPr>
          <w:rFonts w:asciiTheme="majorBidi" w:hAnsiTheme="majorBidi" w:cstheme="majorBidi"/>
        </w:rPr>
        <w:t>Bergman, Y</w:t>
      </w:r>
      <w:r>
        <w:rPr>
          <w:rFonts w:asciiTheme="majorBidi" w:hAnsiTheme="majorBidi" w:cstheme="majorBidi"/>
        </w:rPr>
        <w:t>.,</w:t>
      </w:r>
      <w:r w:rsidRPr="00FD0CC3">
        <w:rPr>
          <w:rFonts w:asciiTheme="majorBidi" w:hAnsiTheme="majorBidi" w:cstheme="majorBidi"/>
        </w:rPr>
        <w:t xml:space="preserve"> </w:t>
      </w:r>
      <w:r w:rsidRPr="00C745E2">
        <w:rPr>
          <w:rFonts w:asciiTheme="majorBidi" w:hAnsiTheme="majorBidi" w:cstheme="majorBidi"/>
          <w:b/>
          <w:bCs/>
        </w:rPr>
        <w:t>Ben-David, B. M.</w:t>
      </w:r>
      <w:r w:rsidRPr="0034009D">
        <w:rPr>
          <w:rFonts w:asciiTheme="majorBidi" w:hAnsiTheme="majorBidi" w:cstheme="majorBidi"/>
          <w:b/>
          <w:bCs/>
        </w:rPr>
        <w:t xml:space="preserve">* </w:t>
      </w:r>
      <w:r w:rsidRPr="0034009D">
        <w:rPr>
          <w:b/>
          <w:bCs/>
          <w:szCs w:val="22"/>
        </w:rPr>
        <w:t>(*corresponding author)</w:t>
      </w:r>
      <w:r w:rsidRPr="00A44F92">
        <w:rPr>
          <w:rFonts w:asciiTheme="majorBidi" w:hAnsiTheme="majorBidi" w:cstheme="majorBidi"/>
          <w:b/>
          <w:bCs/>
        </w:rPr>
        <w:t xml:space="preserve"> </w:t>
      </w:r>
      <w:r>
        <w:rPr>
          <w:rFonts w:asciiTheme="majorBidi" w:hAnsiTheme="majorBidi" w:cstheme="majorBidi"/>
        </w:rPr>
        <w:t>and</w:t>
      </w:r>
      <w:r w:rsidRPr="00FD0CC3">
        <w:rPr>
          <w:rFonts w:asciiTheme="majorBidi" w:hAnsiTheme="majorBidi" w:cstheme="majorBidi"/>
        </w:rPr>
        <w:t xml:space="preserve"> Bodner, E</w:t>
      </w:r>
      <w:r>
        <w:rPr>
          <w:rFonts w:asciiTheme="majorBidi" w:hAnsiTheme="majorBidi" w:cstheme="majorBidi"/>
        </w:rPr>
        <w:t xml:space="preserve">. (2021). </w:t>
      </w:r>
      <w:r w:rsidRPr="00FD0CC3">
        <w:rPr>
          <w:rFonts w:asciiTheme="majorBidi" w:hAnsiTheme="majorBidi" w:cstheme="majorBidi"/>
        </w:rPr>
        <w:t>No Psychological Vaccination: Vaccine Hesitancy is Associated with Negative Psychiatric Outcomes among Israelis who Received COVID-19 Vaccination</w:t>
      </w:r>
      <w:r>
        <w:rPr>
          <w:rFonts w:asciiTheme="majorBidi" w:hAnsiTheme="majorBidi" w:cstheme="majorBidi"/>
        </w:rPr>
        <w:t xml:space="preserve">. </w:t>
      </w:r>
      <w:r w:rsidRPr="00795153">
        <w:rPr>
          <w:rFonts w:asciiTheme="majorBidi" w:hAnsiTheme="majorBidi" w:cstheme="majorBidi"/>
          <w:i/>
          <w:iCs/>
        </w:rPr>
        <w:t>Journal of Affective Disorders, 287</w:t>
      </w:r>
      <w:r>
        <w:rPr>
          <w:rFonts w:asciiTheme="majorBidi" w:hAnsiTheme="majorBidi" w:cstheme="majorBidi"/>
        </w:rPr>
        <w:t>, 352-353.</w:t>
      </w:r>
      <w:r w:rsidR="008E56CB">
        <w:rPr>
          <w:rFonts w:asciiTheme="majorBidi" w:hAnsiTheme="majorBidi" w:cstheme="majorBidi"/>
        </w:rPr>
        <w:t xml:space="preserve"> </w:t>
      </w:r>
      <w:r w:rsidR="008E56CB" w:rsidRPr="008E56CB">
        <w:rPr>
          <w:rFonts w:asciiTheme="majorBidi" w:hAnsiTheme="majorBidi" w:cstheme="majorBidi"/>
        </w:rPr>
        <w:t>https://doi.org/10.1016/j.jad.2021.03.064</w:t>
      </w:r>
    </w:p>
    <w:p w14:paraId="70A6F312" w14:textId="115107BE" w:rsidR="001157FF" w:rsidRPr="006A7188" w:rsidRDefault="001157FF" w:rsidP="001157FF">
      <w:pPr>
        <w:pStyle w:val="ListParagraph"/>
        <w:numPr>
          <w:ilvl w:val="0"/>
          <w:numId w:val="27"/>
        </w:numPr>
        <w:spacing w:after="240"/>
        <w:rPr>
          <w:rFonts w:asciiTheme="majorBidi" w:hAnsiTheme="majorBidi" w:cstheme="majorBidi"/>
        </w:rPr>
      </w:pPr>
      <w:r>
        <w:t xml:space="preserve">Icht M. and </w:t>
      </w:r>
      <w:r w:rsidRPr="0034009D">
        <w:rPr>
          <w:rFonts w:asciiTheme="majorBidi" w:hAnsiTheme="majorBidi" w:cstheme="majorBidi"/>
          <w:b/>
          <w:bCs/>
        </w:rPr>
        <w:t xml:space="preserve">Ben-David, B. M.* </w:t>
      </w:r>
      <w:r w:rsidRPr="0034009D">
        <w:rPr>
          <w:b/>
          <w:bCs/>
          <w:szCs w:val="22"/>
        </w:rPr>
        <w:t>(*corresponding author)</w:t>
      </w:r>
      <w:r>
        <w:rPr>
          <w:b/>
          <w:bCs/>
          <w:szCs w:val="22"/>
        </w:rPr>
        <w:t>.</w:t>
      </w:r>
      <w:r w:rsidR="00AF6B60">
        <w:t xml:space="preserve"> (2021)</w:t>
      </w:r>
      <w:r>
        <w:t xml:space="preserve"> Evaluating rate and accuracy of real words vs. non-words diadochokinetic productions from childhood to early adulthood in Hebrew speakers.</w:t>
      </w:r>
      <w:r w:rsidRPr="001157FF">
        <w:rPr>
          <w:i/>
          <w:iCs/>
        </w:rPr>
        <w:t xml:space="preserve"> Journal of Communication Disorders</w:t>
      </w:r>
      <w:r w:rsidR="00AF6B60">
        <w:rPr>
          <w:rFonts w:asciiTheme="majorBidi" w:hAnsiTheme="majorBidi" w:cstheme="majorBidi"/>
        </w:rPr>
        <w:t xml:space="preserve">, </w:t>
      </w:r>
      <w:r w:rsidR="00AF6B60" w:rsidRPr="00AF6B60">
        <w:rPr>
          <w:rFonts w:asciiTheme="majorBidi" w:hAnsiTheme="majorBidi" w:cstheme="majorBidi"/>
          <w:i/>
          <w:iCs/>
        </w:rPr>
        <w:t>92</w:t>
      </w:r>
      <w:r w:rsidR="00AF6B60">
        <w:rPr>
          <w:rFonts w:asciiTheme="majorBidi" w:hAnsiTheme="majorBidi" w:cstheme="majorBidi"/>
        </w:rPr>
        <w:t xml:space="preserve">, 106-112. </w:t>
      </w:r>
      <w:hyperlink r:id="rId9" w:tgtFrame="_blank" w:tooltip="Persistent link using digital object identifier" w:history="1">
        <w:r w:rsidR="0058446B" w:rsidRPr="0058446B">
          <w:rPr>
            <w:rStyle w:val="anchor-text"/>
            <w:rFonts w:asciiTheme="majorBidi" w:hAnsiTheme="majorBidi" w:cstheme="majorBidi"/>
            <w:color w:val="2E2E2E"/>
          </w:rPr>
          <w:t>https://doi.org/10.1016/j.jcomdis.2021.106112</w:t>
        </w:r>
      </w:hyperlink>
    </w:p>
    <w:p w14:paraId="6BFF39A0" w14:textId="77777777" w:rsidR="00915463" w:rsidRPr="001106EE" w:rsidRDefault="00915463" w:rsidP="00915463">
      <w:pPr>
        <w:pStyle w:val="ListParagraph"/>
        <w:numPr>
          <w:ilvl w:val="0"/>
          <w:numId w:val="27"/>
        </w:numPr>
        <w:spacing w:after="240"/>
        <w:rPr>
          <w:rFonts w:asciiTheme="majorBidi" w:hAnsiTheme="majorBidi" w:cstheme="majorBidi"/>
        </w:rPr>
      </w:pPr>
      <w:r>
        <w:rPr>
          <w:rFonts w:asciiTheme="majorBidi" w:hAnsiTheme="majorBidi" w:cstheme="majorBidi"/>
        </w:rPr>
        <w:t xml:space="preserve">Baharav, S., Nitsan, G., and </w:t>
      </w:r>
      <w:r w:rsidRPr="00C745E2">
        <w:rPr>
          <w:rFonts w:asciiTheme="majorBidi" w:hAnsiTheme="majorBidi" w:cstheme="majorBidi"/>
          <w:b/>
          <w:bCs/>
        </w:rPr>
        <w:t>Ben-David, B. M.</w:t>
      </w:r>
      <w:r w:rsidRPr="00A44F92">
        <w:rPr>
          <w:rFonts w:asciiTheme="majorBidi" w:hAnsiTheme="majorBidi" w:cstheme="majorBidi"/>
          <w:b/>
          <w:bCs/>
        </w:rPr>
        <w:t xml:space="preserve"> </w:t>
      </w:r>
      <w:r w:rsidRPr="0034009D">
        <w:rPr>
          <w:rFonts w:asciiTheme="majorBidi" w:hAnsiTheme="majorBidi" w:cstheme="majorBidi"/>
          <w:b/>
          <w:bCs/>
        </w:rPr>
        <w:t xml:space="preserve">* </w:t>
      </w:r>
      <w:r w:rsidRPr="0034009D">
        <w:rPr>
          <w:b/>
          <w:bCs/>
          <w:szCs w:val="22"/>
        </w:rPr>
        <w:t>(*corresponding author)</w:t>
      </w:r>
      <w:r>
        <w:rPr>
          <w:b/>
          <w:bCs/>
          <w:szCs w:val="22"/>
        </w:rPr>
        <w:t xml:space="preserve">. </w:t>
      </w:r>
      <w:r w:rsidRPr="00F81070">
        <w:rPr>
          <w:szCs w:val="22"/>
        </w:rPr>
        <w:t>(</w:t>
      </w:r>
      <w:r>
        <w:rPr>
          <w:szCs w:val="22"/>
        </w:rPr>
        <w:t>2021</w:t>
      </w:r>
      <w:r w:rsidRPr="00F81070">
        <w:rPr>
          <w:szCs w:val="22"/>
        </w:rPr>
        <w:t>)</w:t>
      </w:r>
      <w:r>
        <w:rPr>
          <w:rFonts w:asciiTheme="majorBidi" w:hAnsiTheme="majorBidi" w:cstheme="majorBidi"/>
        </w:rPr>
        <w:t>.</w:t>
      </w:r>
      <w:r w:rsidRPr="00C745E2">
        <w:rPr>
          <w:rFonts w:asciiTheme="majorBidi" w:hAnsiTheme="majorBidi" w:cstheme="majorBidi"/>
        </w:rPr>
        <w:t xml:space="preserve"> </w:t>
      </w:r>
      <w:r w:rsidRPr="00F81070">
        <w:rPr>
          <w:rFonts w:asciiTheme="majorBidi" w:hAnsiTheme="majorBidi" w:cstheme="majorBidi"/>
        </w:rPr>
        <w:t xml:space="preserve">Working Memory Load Affects Processing Time in Spoken Word Recognition: </w:t>
      </w:r>
      <w:r>
        <w:rPr>
          <w:rFonts w:asciiTheme="majorBidi" w:hAnsiTheme="majorBidi" w:cstheme="majorBidi"/>
        </w:rPr>
        <w:t>T</w:t>
      </w:r>
      <w:r w:rsidRPr="00CC5FA9">
        <w:rPr>
          <w:rFonts w:asciiTheme="majorBidi" w:hAnsiTheme="majorBidi" w:cstheme="majorBidi"/>
        </w:rPr>
        <w:t>est Retest Reliability of the E-WINDMIL Eyetracking Paradigm</w:t>
      </w:r>
      <w:r>
        <w:rPr>
          <w:rFonts w:asciiTheme="majorBidi" w:hAnsiTheme="majorBidi" w:cstheme="majorBidi"/>
        </w:rPr>
        <w:t xml:space="preserve">, </w:t>
      </w:r>
      <w:r w:rsidRPr="00F81070">
        <w:rPr>
          <w:rFonts w:asciiTheme="majorBidi" w:hAnsiTheme="majorBidi" w:cstheme="majorBidi"/>
          <w:i/>
          <w:iCs/>
        </w:rPr>
        <w:t>Frontiers in Neuroscience.</w:t>
      </w:r>
      <w:r w:rsidRPr="00CC5FA9">
        <w:t xml:space="preserve"> </w:t>
      </w:r>
      <w:r w:rsidRPr="00CC5FA9">
        <w:rPr>
          <w:rFonts w:asciiTheme="majorBidi" w:hAnsiTheme="majorBidi" w:cstheme="majorBidi"/>
          <w:i/>
          <w:iCs/>
        </w:rPr>
        <w:t>15:663930</w:t>
      </w:r>
      <w:r w:rsidRPr="002A5D62">
        <w:rPr>
          <w:rFonts w:asciiTheme="majorBidi" w:hAnsiTheme="majorBidi" w:cstheme="majorBidi"/>
        </w:rPr>
        <w:t xml:space="preserve"> doi: 10.3389/fnins.2016.00221</w:t>
      </w:r>
      <w:r w:rsidRPr="002A5D62">
        <w:rPr>
          <w:rFonts w:ascii="Arial" w:hAnsi="Arial" w:cs="Arial"/>
          <w:color w:val="222222"/>
          <w:shd w:val="clear" w:color="auto" w:fill="FFFFFF"/>
        </w:rPr>
        <w:t xml:space="preserve"> </w:t>
      </w:r>
    </w:p>
    <w:p w14:paraId="6A0D62D8" w14:textId="2267D6D0" w:rsidR="00683BDF" w:rsidRPr="00683BDF" w:rsidRDefault="00915463" w:rsidP="00683BDF">
      <w:pPr>
        <w:pStyle w:val="ListParagraph"/>
        <w:numPr>
          <w:ilvl w:val="0"/>
          <w:numId w:val="27"/>
        </w:numPr>
        <w:rPr>
          <w:szCs w:val="22"/>
        </w:rPr>
      </w:pPr>
      <w:r w:rsidRPr="00AF6B60">
        <w:rPr>
          <w:szCs w:val="22"/>
        </w:rPr>
        <w:t xml:space="preserve">Chu, S. Y., Lee, J., Barlow, S., </w:t>
      </w:r>
      <w:r w:rsidRPr="00AF6B60">
        <w:rPr>
          <w:b/>
          <w:bCs/>
          <w:szCs w:val="22"/>
        </w:rPr>
        <w:t>Ben-David, B.</w:t>
      </w:r>
      <w:r w:rsidRPr="00AF6B60">
        <w:rPr>
          <w:szCs w:val="22"/>
        </w:rPr>
        <w:t xml:space="preserve"> </w:t>
      </w:r>
      <w:r w:rsidRPr="00AF6B60">
        <w:rPr>
          <w:b/>
          <w:bCs/>
          <w:szCs w:val="22"/>
        </w:rPr>
        <w:t>M.</w:t>
      </w:r>
      <w:r w:rsidRPr="00AF6B60">
        <w:rPr>
          <w:szCs w:val="22"/>
        </w:rPr>
        <w:t xml:space="preserve">, Lim, K. X., Foong, J. H. </w:t>
      </w:r>
      <w:r w:rsidRPr="00AF6B60">
        <w:rPr>
          <w:rFonts w:asciiTheme="majorBidi" w:hAnsiTheme="majorBidi" w:cstheme="majorBidi"/>
        </w:rPr>
        <w:t xml:space="preserve">Oral-DDK Rates across Languages: Multilingual Speakers Comparison </w:t>
      </w:r>
      <w:r w:rsidRPr="00AF6B60">
        <w:rPr>
          <w:szCs w:val="22"/>
        </w:rPr>
        <w:t xml:space="preserve">(2021). </w:t>
      </w:r>
      <w:r w:rsidRPr="00AF6B60">
        <w:rPr>
          <w:i/>
          <w:iCs/>
          <w:szCs w:val="22"/>
        </w:rPr>
        <w:t xml:space="preserve">International Journal of Language and Communication Disorders, 23(4), </w:t>
      </w:r>
      <w:r w:rsidRPr="00AF6B60">
        <w:rPr>
          <w:szCs w:val="22"/>
        </w:rPr>
        <w:t>419-429. doi.org/10.1080/17549507.2020.1808701</w:t>
      </w:r>
      <w:r w:rsidRPr="00AF6B60">
        <w:rPr>
          <w:i/>
          <w:iCs/>
          <w:szCs w:val="22"/>
        </w:rPr>
        <w:t xml:space="preserve"> </w:t>
      </w:r>
    </w:p>
    <w:p w14:paraId="04A8B83E" w14:textId="77777777" w:rsidR="00683BDF" w:rsidRPr="00683BDF" w:rsidRDefault="00683BDF" w:rsidP="00683BDF">
      <w:pPr>
        <w:pStyle w:val="ListParagraph"/>
        <w:ind w:left="360"/>
        <w:rPr>
          <w:szCs w:val="22"/>
        </w:rPr>
      </w:pPr>
    </w:p>
    <w:p w14:paraId="5D3F7BA3" w14:textId="1F00537C" w:rsidR="006236D4" w:rsidRPr="006236D4" w:rsidRDefault="00683BDF" w:rsidP="006236D4">
      <w:pPr>
        <w:pStyle w:val="ListParagraph"/>
        <w:numPr>
          <w:ilvl w:val="0"/>
          <w:numId w:val="27"/>
        </w:numPr>
        <w:spacing w:after="240"/>
        <w:rPr>
          <w:rFonts w:asciiTheme="majorBidi" w:hAnsiTheme="majorBidi" w:cstheme="majorBidi"/>
        </w:rPr>
      </w:pPr>
      <w:r w:rsidRPr="00A44F92">
        <w:rPr>
          <w:rFonts w:asciiTheme="majorBidi" w:hAnsiTheme="majorBidi" w:cstheme="majorBidi"/>
        </w:rPr>
        <w:lastRenderedPageBreak/>
        <w:t>Icht, M.</w:t>
      </w:r>
      <w:r>
        <w:rPr>
          <w:rFonts w:asciiTheme="majorBidi" w:hAnsiTheme="majorBidi" w:cstheme="majorBidi"/>
        </w:rPr>
        <w:t xml:space="preserve">, </w:t>
      </w:r>
      <w:r w:rsidRPr="00A44F92">
        <w:rPr>
          <w:rFonts w:asciiTheme="majorBidi" w:hAnsiTheme="majorBidi" w:cstheme="majorBidi"/>
        </w:rPr>
        <w:t>Ben-Itzchak, E., Zukerman, G.,</w:t>
      </w:r>
      <w:r>
        <w:rPr>
          <w:rFonts w:asciiTheme="majorBidi" w:hAnsiTheme="majorBidi" w:cstheme="majorBidi"/>
        </w:rPr>
        <w:t xml:space="preserve"> and </w:t>
      </w:r>
      <w:r w:rsidRPr="00C745E2">
        <w:rPr>
          <w:rFonts w:asciiTheme="majorBidi" w:hAnsiTheme="majorBidi" w:cstheme="majorBidi"/>
          <w:b/>
          <w:bCs/>
        </w:rPr>
        <w:t>Ben-David, B. M.</w:t>
      </w:r>
      <w:r w:rsidRPr="00A44F92">
        <w:rPr>
          <w:rFonts w:asciiTheme="majorBidi" w:hAnsiTheme="majorBidi" w:cstheme="majorBidi"/>
          <w:b/>
          <w:bCs/>
        </w:rPr>
        <w:t xml:space="preserve"> </w:t>
      </w:r>
      <w:r w:rsidRPr="0034009D">
        <w:rPr>
          <w:rFonts w:asciiTheme="majorBidi" w:hAnsiTheme="majorBidi" w:cstheme="majorBidi"/>
          <w:b/>
          <w:bCs/>
        </w:rPr>
        <w:t xml:space="preserve">* </w:t>
      </w:r>
      <w:r w:rsidRPr="0034009D">
        <w:rPr>
          <w:b/>
          <w:bCs/>
          <w:szCs w:val="22"/>
        </w:rPr>
        <w:t>(*corresponding author)</w:t>
      </w:r>
      <w:r w:rsidRPr="00A44F92">
        <w:rPr>
          <w:rFonts w:asciiTheme="majorBidi" w:hAnsiTheme="majorBidi" w:cstheme="majorBidi"/>
        </w:rPr>
        <w:t xml:space="preserve"> </w:t>
      </w:r>
      <w:r w:rsidRPr="00762854">
        <w:rPr>
          <w:rFonts w:asciiTheme="majorBidi" w:hAnsiTheme="majorBidi" w:cstheme="majorBidi"/>
        </w:rPr>
        <w:t>(</w:t>
      </w:r>
      <w:r>
        <w:rPr>
          <w:rFonts w:asciiTheme="majorBidi" w:hAnsiTheme="majorBidi" w:cstheme="majorBidi"/>
        </w:rPr>
        <w:t>2021</w:t>
      </w:r>
      <w:r w:rsidRPr="00762854">
        <w:rPr>
          <w:rFonts w:asciiTheme="majorBidi" w:hAnsiTheme="majorBidi" w:cstheme="majorBidi"/>
        </w:rPr>
        <w:t>)</w:t>
      </w:r>
      <w:r>
        <w:rPr>
          <w:rFonts w:asciiTheme="majorBidi" w:hAnsiTheme="majorBidi" w:cstheme="majorBidi"/>
        </w:rPr>
        <w:t>.</w:t>
      </w:r>
      <w:r>
        <w:rPr>
          <w:rFonts w:asciiTheme="majorBidi" w:hAnsiTheme="majorBidi" w:cstheme="majorBidi" w:hint="cs"/>
          <w:rtl/>
        </w:rPr>
        <w:t xml:space="preserve"> </w:t>
      </w:r>
      <w:r w:rsidRPr="00A44F92">
        <w:rPr>
          <w:rFonts w:asciiTheme="majorBidi" w:hAnsiTheme="majorBidi" w:cstheme="majorBidi"/>
        </w:rPr>
        <w:t>Keep It Simple: Identification of Basic vs. Complex Emotions in Spoken Language in Individuals with High Functioning Autism Spectrum Disorder: A Meta-analysis</w:t>
      </w:r>
      <w:r>
        <w:rPr>
          <w:rFonts w:asciiTheme="majorBidi" w:hAnsiTheme="majorBidi" w:cstheme="majorBidi"/>
        </w:rPr>
        <w:t xml:space="preserve">. </w:t>
      </w:r>
      <w:r w:rsidRPr="001157FF">
        <w:rPr>
          <w:rFonts w:asciiTheme="majorBidi" w:hAnsiTheme="majorBidi" w:cstheme="majorBidi"/>
          <w:i/>
          <w:iCs/>
        </w:rPr>
        <w:t>Autism Research</w:t>
      </w:r>
      <w:r>
        <w:rPr>
          <w:rFonts w:asciiTheme="majorBidi" w:hAnsiTheme="majorBidi" w:cstheme="majorBidi"/>
          <w:i/>
          <w:iCs/>
        </w:rPr>
        <w:t>, 14(9), 1948-1964</w:t>
      </w:r>
      <w:r w:rsidRPr="001157FF">
        <w:rPr>
          <w:rFonts w:asciiTheme="majorBidi" w:hAnsiTheme="majorBidi" w:cstheme="majorBidi"/>
          <w:i/>
          <w:iCs/>
        </w:rPr>
        <w:t>.</w:t>
      </w:r>
      <w:r w:rsidR="00DE29D2" w:rsidRPr="00DE29D2">
        <w:t xml:space="preserve"> </w:t>
      </w:r>
      <w:r w:rsidR="00DE29D2" w:rsidRPr="00DE29D2">
        <w:rPr>
          <w:rFonts w:asciiTheme="majorBidi" w:hAnsiTheme="majorBidi" w:cstheme="majorBidi"/>
        </w:rPr>
        <w:t>https://doi.org/10.1002/aur.2551</w:t>
      </w:r>
    </w:p>
    <w:p w14:paraId="63F89226" w14:textId="673F8EC4" w:rsidR="006236D4" w:rsidRPr="006236D4" w:rsidRDefault="006236D4" w:rsidP="006236D4">
      <w:pPr>
        <w:pStyle w:val="ListParagraph"/>
        <w:numPr>
          <w:ilvl w:val="0"/>
          <w:numId w:val="27"/>
        </w:numPr>
        <w:spacing w:after="240"/>
        <w:rPr>
          <w:rFonts w:asciiTheme="majorBidi" w:hAnsiTheme="majorBidi" w:cstheme="majorBidi"/>
        </w:rPr>
      </w:pPr>
      <w:r w:rsidRPr="00FD0CC3">
        <w:rPr>
          <w:rFonts w:asciiTheme="majorBidi" w:hAnsiTheme="majorBidi" w:cstheme="majorBidi"/>
        </w:rPr>
        <w:t>Bodner, E</w:t>
      </w:r>
      <w:r>
        <w:rPr>
          <w:rFonts w:asciiTheme="majorBidi" w:hAnsiTheme="majorBidi" w:cstheme="majorBidi"/>
        </w:rPr>
        <w:t>.,</w:t>
      </w:r>
      <w:r w:rsidRPr="00FD0CC3">
        <w:rPr>
          <w:rFonts w:asciiTheme="majorBidi" w:hAnsiTheme="majorBidi" w:cstheme="majorBidi"/>
        </w:rPr>
        <w:t xml:space="preserve"> Bergman, Y</w:t>
      </w:r>
      <w:r>
        <w:rPr>
          <w:rFonts w:asciiTheme="majorBidi" w:hAnsiTheme="majorBidi" w:cstheme="majorBidi"/>
        </w:rPr>
        <w:t>.,</w:t>
      </w:r>
      <w:r w:rsidRPr="00FD0CC3">
        <w:rPr>
          <w:rFonts w:asciiTheme="majorBidi" w:hAnsiTheme="majorBidi" w:cstheme="majorBidi"/>
        </w:rPr>
        <w:t xml:space="preserve"> </w:t>
      </w:r>
      <w:r w:rsidRPr="00C745E2">
        <w:rPr>
          <w:rFonts w:asciiTheme="majorBidi" w:hAnsiTheme="majorBidi" w:cstheme="majorBidi"/>
          <w:b/>
          <w:bCs/>
        </w:rPr>
        <w:t>Ben-David, B. M.</w:t>
      </w:r>
      <w:r w:rsidRPr="00A44F92">
        <w:rPr>
          <w:rFonts w:asciiTheme="majorBidi" w:hAnsiTheme="majorBidi" w:cstheme="majorBidi"/>
          <w:b/>
          <w:bCs/>
        </w:rPr>
        <w:t xml:space="preserve"> </w:t>
      </w:r>
      <w:r>
        <w:rPr>
          <w:rFonts w:asciiTheme="majorBidi" w:hAnsiTheme="majorBidi" w:cstheme="majorBidi"/>
        </w:rPr>
        <w:t xml:space="preserve">and </w:t>
      </w:r>
      <w:r w:rsidRPr="00FD0CC3">
        <w:rPr>
          <w:rFonts w:asciiTheme="majorBidi" w:hAnsiTheme="majorBidi" w:cstheme="majorBidi"/>
        </w:rPr>
        <w:t>Palgi, Y</w:t>
      </w:r>
      <w:r>
        <w:rPr>
          <w:rFonts w:asciiTheme="majorBidi" w:hAnsiTheme="majorBidi" w:cstheme="majorBidi"/>
        </w:rPr>
        <w:t>. (2022).</w:t>
      </w:r>
      <w:r w:rsidRPr="00FD0CC3">
        <w:rPr>
          <w:rFonts w:asciiTheme="majorBidi" w:hAnsiTheme="majorBidi" w:cstheme="majorBidi"/>
        </w:rPr>
        <w:t xml:space="preserve"> Vaccination Anxiety when Vaccinations are Available: The Role of Existential Concerns</w:t>
      </w:r>
      <w:r>
        <w:rPr>
          <w:szCs w:val="22"/>
        </w:rPr>
        <w:t xml:space="preserve">. </w:t>
      </w:r>
      <w:r w:rsidRPr="00651702">
        <w:rPr>
          <w:i/>
          <w:iCs/>
          <w:szCs w:val="22"/>
        </w:rPr>
        <w:t>Stress and Health</w:t>
      </w:r>
      <w:r>
        <w:rPr>
          <w:i/>
          <w:iCs/>
          <w:szCs w:val="22"/>
        </w:rPr>
        <w:t xml:space="preserve">, 38, 111-118. </w:t>
      </w:r>
      <w:r w:rsidRPr="00FD0CC3">
        <w:rPr>
          <w:rFonts w:asciiTheme="majorBidi" w:hAnsiTheme="majorBidi" w:cstheme="majorBidi"/>
        </w:rPr>
        <w:t xml:space="preserve"> </w:t>
      </w:r>
      <w:hyperlink r:id="rId10" w:history="1">
        <w:r w:rsidRPr="008225AD">
          <w:rPr>
            <w:rStyle w:val="Hyperlink"/>
            <w:rFonts w:asciiTheme="majorBidi" w:hAnsiTheme="majorBidi" w:cstheme="majorBidi"/>
          </w:rPr>
          <w:t>https://doi.org/10.1002/smi.3079</w:t>
        </w:r>
      </w:hyperlink>
    </w:p>
    <w:bookmarkEnd w:id="5"/>
    <w:p w14:paraId="0A31A50F" w14:textId="29A73410" w:rsidR="00915463" w:rsidRPr="00F93467" w:rsidRDefault="00915463" w:rsidP="005D1A48">
      <w:pPr>
        <w:pStyle w:val="ListParagraph"/>
        <w:numPr>
          <w:ilvl w:val="0"/>
          <w:numId w:val="27"/>
        </w:numPr>
      </w:pPr>
      <w:r w:rsidRPr="005D1A48">
        <w:rPr>
          <w:color w:val="222222"/>
        </w:rPr>
        <w:t xml:space="preserve">Keisari, S., Feniger-Schaal, R., Palgi, </w:t>
      </w:r>
      <w:r w:rsidRPr="005D1A48">
        <w:rPr>
          <w:color w:val="222222"/>
          <w:lang w:val="en-GB"/>
        </w:rPr>
        <w:t>Y</w:t>
      </w:r>
      <w:r w:rsidRPr="005D1A48">
        <w:rPr>
          <w:color w:val="222222"/>
        </w:rPr>
        <w:t>., Golland, Y., Gesser-Edelsburg , A.,</w:t>
      </w:r>
      <w:r w:rsidRPr="005D1A48">
        <w:rPr>
          <w:rFonts w:asciiTheme="majorBidi" w:hAnsiTheme="majorBidi" w:cstheme="majorBidi"/>
        </w:rPr>
        <w:t xml:space="preserve"> and </w:t>
      </w:r>
      <w:r w:rsidRPr="005D1A48">
        <w:rPr>
          <w:rFonts w:asciiTheme="majorBidi" w:hAnsiTheme="majorBidi" w:cstheme="majorBidi"/>
          <w:b/>
          <w:bCs/>
        </w:rPr>
        <w:t xml:space="preserve">Ben-David, B. M.* </w:t>
      </w:r>
      <w:r w:rsidRPr="005D1A48">
        <w:rPr>
          <w:b/>
          <w:bCs/>
          <w:szCs w:val="22"/>
        </w:rPr>
        <w:t>(*corresponding author).</w:t>
      </w:r>
      <w:r w:rsidRPr="008C1CAF">
        <w:t xml:space="preserve"> </w:t>
      </w:r>
      <w:r>
        <w:t>(</w:t>
      </w:r>
      <w:r w:rsidR="00F93467">
        <w:t>2022</w:t>
      </w:r>
      <w:r>
        <w:t xml:space="preserve">). </w:t>
      </w:r>
      <w:r w:rsidRPr="008C1CAF">
        <w:t>Synchrony in old age: Playing the mirror game improves cognitive performance</w:t>
      </w:r>
      <w:r>
        <w:t xml:space="preserve">. </w:t>
      </w:r>
      <w:r w:rsidRPr="005D1A48">
        <w:rPr>
          <w:i/>
          <w:iCs/>
        </w:rPr>
        <w:t>Clinical Gerontologist</w:t>
      </w:r>
      <w:r w:rsidR="00F93467">
        <w:rPr>
          <w:i/>
          <w:iCs/>
        </w:rPr>
        <w:t xml:space="preserve">, </w:t>
      </w:r>
      <w:r w:rsidR="00F93467" w:rsidRPr="00F93467">
        <w:rPr>
          <w:i/>
          <w:iCs/>
        </w:rPr>
        <w:t>45</w:t>
      </w:r>
      <w:r w:rsidR="00F93467" w:rsidRPr="00F93467">
        <w:t xml:space="preserve">(2), 312-326, </w:t>
      </w:r>
      <w:r w:rsidR="005D1A48" w:rsidRPr="00F93467">
        <w:t>doi.org/10.1080/07317115.2020.1799131</w:t>
      </w:r>
    </w:p>
    <w:p w14:paraId="4053DC47" w14:textId="77777777" w:rsidR="00BE33BC" w:rsidRPr="00AF6B60" w:rsidRDefault="00BE33BC" w:rsidP="00BE33BC">
      <w:pPr>
        <w:pStyle w:val="ListParagraph"/>
        <w:ind w:left="360"/>
        <w:rPr>
          <w:szCs w:val="22"/>
        </w:rPr>
      </w:pPr>
    </w:p>
    <w:p w14:paraId="6A4B2E2E" w14:textId="1B4612FD" w:rsidR="00A2127B" w:rsidRPr="00A2127B" w:rsidRDefault="0044328E" w:rsidP="00B90D59">
      <w:pPr>
        <w:pStyle w:val="ListParagraph"/>
        <w:numPr>
          <w:ilvl w:val="0"/>
          <w:numId w:val="27"/>
        </w:numPr>
        <w:spacing w:after="240"/>
        <w:rPr>
          <w:rFonts w:asciiTheme="majorBidi" w:hAnsiTheme="majorBidi" w:cstheme="majorBidi"/>
        </w:rPr>
      </w:pPr>
      <w:r w:rsidRPr="004A2303">
        <w:rPr>
          <w:rFonts w:asciiTheme="majorBidi" w:hAnsiTheme="majorBidi" w:cstheme="majorBidi"/>
        </w:rPr>
        <w:t>Nagar,</w:t>
      </w:r>
      <w:r>
        <w:rPr>
          <w:rFonts w:asciiTheme="majorBidi" w:hAnsiTheme="majorBidi" w:cstheme="majorBidi"/>
        </w:rPr>
        <w:t xml:space="preserve"> S., </w:t>
      </w:r>
      <w:r w:rsidRPr="004A2303">
        <w:rPr>
          <w:rFonts w:asciiTheme="majorBidi" w:hAnsiTheme="majorBidi" w:cstheme="majorBidi"/>
        </w:rPr>
        <w:t>Mikulincer,</w:t>
      </w:r>
      <w:r>
        <w:rPr>
          <w:rFonts w:asciiTheme="majorBidi" w:hAnsiTheme="majorBidi" w:cstheme="majorBidi"/>
        </w:rPr>
        <w:t xml:space="preserve"> M.,</w:t>
      </w:r>
      <w:r w:rsidRPr="004A2303">
        <w:rPr>
          <w:rFonts w:asciiTheme="majorBidi" w:hAnsiTheme="majorBidi" w:cstheme="majorBidi"/>
        </w:rPr>
        <w:t xml:space="preserve"> Nitsan,</w:t>
      </w:r>
      <w:r>
        <w:rPr>
          <w:rFonts w:asciiTheme="majorBidi" w:hAnsiTheme="majorBidi" w:cstheme="majorBidi"/>
        </w:rPr>
        <w:t xml:space="preserve"> G., </w:t>
      </w:r>
      <w:r w:rsidRPr="0034009D">
        <w:rPr>
          <w:rFonts w:asciiTheme="majorBidi" w:hAnsiTheme="majorBidi" w:cstheme="majorBidi"/>
        </w:rPr>
        <w:t xml:space="preserve">and </w:t>
      </w:r>
      <w:r w:rsidRPr="0034009D">
        <w:rPr>
          <w:rFonts w:asciiTheme="majorBidi" w:hAnsiTheme="majorBidi" w:cstheme="majorBidi"/>
          <w:b/>
          <w:bCs/>
        </w:rPr>
        <w:t xml:space="preserve">Ben-David, B. M.* </w:t>
      </w:r>
      <w:r w:rsidRPr="0034009D">
        <w:rPr>
          <w:b/>
          <w:bCs/>
          <w:szCs w:val="22"/>
        </w:rPr>
        <w:t>(*corresponding author)</w:t>
      </w:r>
      <w:r w:rsidRPr="004A2303">
        <w:rPr>
          <w:szCs w:val="22"/>
        </w:rPr>
        <w:t>.</w:t>
      </w:r>
      <w:r w:rsidR="00651702">
        <w:rPr>
          <w:szCs w:val="22"/>
        </w:rPr>
        <w:t xml:space="preserve"> (</w:t>
      </w:r>
      <w:r w:rsidR="00AB1D2C">
        <w:rPr>
          <w:szCs w:val="22"/>
        </w:rPr>
        <w:t>2022</w:t>
      </w:r>
      <w:r w:rsidR="00651702">
        <w:rPr>
          <w:szCs w:val="22"/>
        </w:rPr>
        <w:t xml:space="preserve">). </w:t>
      </w:r>
      <w:r w:rsidRPr="004A2303">
        <w:rPr>
          <w:szCs w:val="22"/>
        </w:rPr>
        <w:t xml:space="preserve"> Safe and Sound – The Effects of Experimentally Priming the Sense of Attachment Security on Pure Tone Audiometric Thresholds among Young and Older Adults</w:t>
      </w:r>
      <w:r>
        <w:rPr>
          <w:szCs w:val="22"/>
        </w:rPr>
        <w:t xml:space="preserve">. </w:t>
      </w:r>
      <w:r>
        <w:rPr>
          <w:rFonts w:asciiTheme="majorBidi" w:hAnsiTheme="majorBidi" w:cstheme="majorBidi"/>
        </w:rPr>
        <w:t xml:space="preserve"> </w:t>
      </w:r>
      <w:r w:rsidRPr="002255B8">
        <w:rPr>
          <w:rFonts w:asciiTheme="majorBidi" w:hAnsiTheme="majorBidi" w:cstheme="majorBidi"/>
          <w:i/>
          <w:iCs/>
        </w:rPr>
        <w:t>Psychological science</w:t>
      </w:r>
      <w:r w:rsidR="00B90D59">
        <w:rPr>
          <w:rFonts w:asciiTheme="majorBidi" w:hAnsiTheme="majorBidi" w:cstheme="majorBidi"/>
          <w:i/>
          <w:iCs/>
        </w:rPr>
        <w:t xml:space="preserve">, </w:t>
      </w:r>
      <w:r w:rsidR="00B90D59" w:rsidRPr="00B90D59">
        <w:rPr>
          <w:rFonts w:asciiTheme="majorBidi" w:hAnsiTheme="majorBidi" w:cstheme="majorBidi"/>
          <w:i/>
          <w:iCs/>
        </w:rPr>
        <w:t>33(3),</w:t>
      </w:r>
      <w:r w:rsidR="00B90D59" w:rsidRPr="00B90D59">
        <w:rPr>
          <w:rFonts w:asciiTheme="majorBidi" w:hAnsiTheme="majorBidi" w:cstheme="majorBidi"/>
        </w:rPr>
        <w:t> 424-432</w:t>
      </w:r>
      <w:r w:rsidR="00B90D59">
        <w:rPr>
          <w:rFonts w:asciiTheme="majorBidi" w:hAnsiTheme="majorBidi" w:cstheme="majorBidi"/>
        </w:rPr>
        <w:t>.</w:t>
      </w:r>
      <w:r w:rsidR="00B61D0B">
        <w:rPr>
          <w:rFonts w:asciiTheme="majorBidi" w:hAnsiTheme="majorBidi" w:cstheme="majorBidi"/>
          <w:i/>
          <w:iCs/>
        </w:rPr>
        <w:t xml:space="preserve"> </w:t>
      </w:r>
      <w:r w:rsidR="00A2127B">
        <w:t xml:space="preserve">DOI: 10.1177/09567976211042008 </w:t>
      </w:r>
    </w:p>
    <w:p w14:paraId="3209F180" w14:textId="269103A5" w:rsidR="00E66366" w:rsidRPr="001F4738" w:rsidRDefault="00E66366" w:rsidP="001F4738">
      <w:pPr>
        <w:pStyle w:val="ListParagraph"/>
        <w:numPr>
          <w:ilvl w:val="0"/>
          <w:numId w:val="27"/>
        </w:numPr>
        <w:spacing w:after="240"/>
        <w:rPr>
          <w:i/>
          <w:iCs/>
          <w:szCs w:val="22"/>
        </w:rPr>
      </w:pPr>
      <w:r>
        <w:rPr>
          <w:rFonts w:asciiTheme="majorBidi" w:hAnsiTheme="majorBidi" w:cstheme="majorBidi"/>
        </w:rPr>
        <w:t xml:space="preserve">Carl, M., </w:t>
      </w:r>
      <w:r w:rsidRPr="00A44F92">
        <w:rPr>
          <w:rFonts w:asciiTheme="majorBidi" w:hAnsiTheme="majorBidi" w:cstheme="majorBidi"/>
        </w:rPr>
        <w:t>Icht, M.</w:t>
      </w:r>
      <w:r>
        <w:rPr>
          <w:rFonts w:asciiTheme="majorBidi" w:hAnsiTheme="majorBidi" w:cstheme="majorBidi"/>
        </w:rPr>
        <w:t xml:space="preserve">, and </w:t>
      </w:r>
      <w:r w:rsidRPr="00C745E2">
        <w:rPr>
          <w:rFonts w:asciiTheme="majorBidi" w:hAnsiTheme="majorBidi" w:cstheme="majorBidi"/>
          <w:b/>
          <w:bCs/>
        </w:rPr>
        <w:t>Ben-David, B. M.</w:t>
      </w:r>
      <w:r w:rsidRPr="00A44F92">
        <w:rPr>
          <w:rFonts w:asciiTheme="majorBidi" w:hAnsiTheme="majorBidi" w:cstheme="majorBidi"/>
          <w:b/>
          <w:bCs/>
        </w:rPr>
        <w:t xml:space="preserve"> </w:t>
      </w:r>
      <w:r w:rsidRPr="0034009D">
        <w:rPr>
          <w:rFonts w:asciiTheme="majorBidi" w:hAnsiTheme="majorBidi" w:cstheme="majorBidi"/>
          <w:b/>
          <w:bCs/>
        </w:rPr>
        <w:t xml:space="preserve">* </w:t>
      </w:r>
      <w:r w:rsidRPr="0034009D">
        <w:rPr>
          <w:b/>
          <w:bCs/>
          <w:szCs w:val="22"/>
        </w:rPr>
        <w:t>(*corresponding author)</w:t>
      </w:r>
      <w:r>
        <w:rPr>
          <w:b/>
          <w:bCs/>
          <w:szCs w:val="22"/>
        </w:rPr>
        <w:t xml:space="preserve"> </w:t>
      </w:r>
      <w:r w:rsidRPr="001F4738">
        <w:rPr>
          <w:szCs w:val="22"/>
        </w:rPr>
        <w:t>(</w:t>
      </w:r>
      <w:r w:rsidR="001F4738" w:rsidRPr="001F4738">
        <w:rPr>
          <w:szCs w:val="22"/>
        </w:rPr>
        <w:t>2022</w:t>
      </w:r>
      <w:r w:rsidRPr="001F4738">
        <w:rPr>
          <w:szCs w:val="22"/>
        </w:rPr>
        <w:t>)</w:t>
      </w:r>
      <w:r>
        <w:rPr>
          <w:b/>
          <w:bCs/>
          <w:szCs w:val="22"/>
        </w:rPr>
        <w:t>.</w:t>
      </w:r>
      <w:r w:rsidR="001F4738">
        <w:rPr>
          <w:b/>
          <w:bCs/>
          <w:szCs w:val="22"/>
        </w:rPr>
        <w:t xml:space="preserve"> </w:t>
      </w:r>
      <w:r w:rsidRPr="007437DA">
        <w:rPr>
          <w:color w:val="000000"/>
          <w:shd w:val="clear" w:color="auto" w:fill="FFFFFF"/>
        </w:rPr>
        <w:t xml:space="preserve">A cross-linguistic validation of the </w:t>
      </w:r>
      <w:r w:rsidRPr="007437DA">
        <w:rPr>
          <w:rStyle w:val="hps"/>
          <w:lang w:val="en"/>
        </w:rPr>
        <w:t>Test</w:t>
      </w:r>
      <w:r w:rsidRPr="007437DA">
        <w:t xml:space="preserve"> for Rating Emotions in Speech (T-RES):</w:t>
      </w:r>
      <w:r>
        <w:t xml:space="preserve"> </w:t>
      </w:r>
      <w:r w:rsidRPr="007437DA">
        <w:rPr>
          <w:color w:val="000000"/>
          <w:shd w:val="clear" w:color="auto" w:fill="FFFFFF"/>
        </w:rPr>
        <w:t xml:space="preserve">Acoustic analyses of emotional sentences in </w:t>
      </w:r>
      <w:r w:rsidRPr="007437DA">
        <w:t>English, German, and Hebrew</w:t>
      </w:r>
      <w:r>
        <w:t>.</w:t>
      </w:r>
      <w:r w:rsidR="00A6399E">
        <w:rPr>
          <w:rFonts w:asciiTheme="majorBidi" w:hAnsiTheme="majorBidi" w:cstheme="majorBidi"/>
        </w:rPr>
        <w:t xml:space="preserve"> </w:t>
      </w:r>
      <w:r w:rsidR="00A6399E" w:rsidRPr="001177B0">
        <w:rPr>
          <w:i/>
          <w:iCs/>
          <w:szCs w:val="22"/>
        </w:rPr>
        <w:t>Journal of Speech, Language, and Hearing Research</w:t>
      </w:r>
      <w:r w:rsidR="006236D4">
        <w:rPr>
          <w:i/>
          <w:iCs/>
          <w:szCs w:val="22"/>
        </w:rPr>
        <w:t>.</w:t>
      </w:r>
      <w:r w:rsidR="001F4738">
        <w:rPr>
          <w:i/>
          <w:iCs/>
          <w:szCs w:val="22"/>
        </w:rPr>
        <w:t xml:space="preserve"> 65(4), </w:t>
      </w:r>
      <w:r w:rsidR="001F4738" w:rsidRPr="001F4738">
        <w:rPr>
          <w:szCs w:val="22"/>
        </w:rPr>
        <w:t>1-10. DOI: 10.1044/2021_JSLHR-21-00205</w:t>
      </w:r>
    </w:p>
    <w:p w14:paraId="5969D1FF" w14:textId="1E231E70" w:rsidR="000A4DF7" w:rsidRPr="004B20A3" w:rsidRDefault="000A4DF7" w:rsidP="00844D3F">
      <w:pPr>
        <w:pStyle w:val="ListParagraph"/>
        <w:numPr>
          <w:ilvl w:val="0"/>
          <w:numId w:val="27"/>
        </w:numPr>
        <w:spacing w:after="240"/>
        <w:rPr>
          <w:rFonts w:asciiTheme="majorBidi" w:hAnsiTheme="majorBidi" w:cstheme="majorBidi"/>
        </w:rPr>
      </w:pPr>
      <w:r>
        <w:t xml:space="preserve">Tailtelbaum-Swead R., Icht M. and </w:t>
      </w:r>
      <w:r w:rsidRPr="0034009D">
        <w:rPr>
          <w:rFonts w:asciiTheme="majorBidi" w:hAnsiTheme="majorBidi" w:cstheme="majorBidi"/>
          <w:b/>
          <w:bCs/>
        </w:rPr>
        <w:t xml:space="preserve">Ben-David, B. M.* </w:t>
      </w:r>
      <w:r w:rsidRPr="0034009D">
        <w:rPr>
          <w:b/>
          <w:bCs/>
          <w:szCs w:val="22"/>
        </w:rPr>
        <w:t>(*corresponding author)</w:t>
      </w:r>
      <w:r w:rsidR="00A45D18" w:rsidRPr="00A45D18">
        <w:rPr>
          <w:b/>
          <w:bCs/>
          <w:szCs w:val="22"/>
        </w:rPr>
        <w:t xml:space="preserve"> </w:t>
      </w:r>
      <w:r w:rsidR="001F4738" w:rsidRPr="001F4738">
        <w:rPr>
          <w:szCs w:val="22"/>
        </w:rPr>
        <w:t>(</w:t>
      </w:r>
      <w:r w:rsidR="00844D3F" w:rsidRPr="001F4738">
        <w:rPr>
          <w:szCs w:val="22"/>
        </w:rPr>
        <w:t>2022</w:t>
      </w:r>
      <w:r w:rsidR="001F4738" w:rsidRPr="001F4738">
        <w:rPr>
          <w:szCs w:val="22"/>
        </w:rPr>
        <w:t>)</w:t>
      </w:r>
      <w:r w:rsidR="00A45D18">
        <w:rPr>
          <w:b/>
          <w:bCs/>
          <w:szCs w:val="22"/>
        </w:rPr>
        <w:t xml:space="preserve">. </w:t>
      </w:r>
      <w:r>
        <w:t xml:space="preserve"> </w:t>
      </w:r>
      <w:r w:rsidRPr="006A7188">
        <w:t>More Than Words: The Relative Roles of Prosody and Semantics in the Perception of Emotions in Spoken Language by Postlingual Cochlear Implant Recipients</w:t>
      </w:r>
      <w:r>
        <w:t xml:space="preserve">. </w:t>
      </w:r>
      <w:r w:rsidRPr="000A4DF7">
        <w:rPr>
          <w:i/>
          <w:iCs/>
        </w:rPr>
        <w:t>Ear and Hearing</w:t>
      </w:r>
      <w:r w:rsidR="00C00EF6">
        <w:t xml:space="preserve">, </w:t>
      </w:r>
      <w:r w:rsidR="00C00EF6" w:rsidRPr="00C00EF6">
        <w:rPr>
          <w:i/>
          <w:iCs/>
        </w:rPr>
        <w:t>43(4)</w:t>
      </w:r>
      <w:r w:rsidR="00C00EF6">
        <w:rPr>
          <w:i/>
          <w:iCs/>
        </w:rPr>
        <w:t>, 1378-1389.</w:t>
      </w:r>
      <w:r w:rsidR="00844D3F">
        <w:t xml:space="preserve"> </w:t>
      </w:r>
      <w:r w:rsidR="00844D3F" w:rsidRPr="00844D3F">
        <w:t>10.1097/AUD.0000000000001199</w:t>
      </w:r>
    </w:p>
    <w:p w14:paraId="2462AC4A" w14:textId="2A481E41" w:rsidR="002F58DF" w:rsidRDefault="004B20A3" w:rsidP="00F853DA">
      <w:pPr>
        <w:pStyle w:val="ListParagraph"/>
        <w:numPr>
          <w:ilvl w:val="0"/>
          <w:numId w:val="27"/>
        </w:numPr>
        <w:spacing w:after="240"/>
        <w:rPr>
          <w:rFonts w:asciiTheme="majorBidi" w:hAnsiTheme="majorBidi" w:cstheme="majorBidi"/>
        </w:rPr>
      </w:pPr>
      <w:r w:rsidRPr="00C745E2">
        <w:rPr>
          <w:rFonts w:asciiTheme="majorBidi" w:hAnsiTheme="majorBidi" w:cstheme="majorBidi"/>
          <w:b/>
          <w:bCs/>
        </w:rPr>
        <w:t>Ben-David, B. M.</w:t>
      </w:r>
      <w:r w:rsidRPr="00A44F92">
        <w:rPr>
          <w:rFonts w:asciiTheme="majorBidi" w:hAnsiTheme="majorBidi" w:cstheme="majorBidi"/>
          <w:b/>
          <w:bCs/>
        </w:rPr>
        <w:t xml:space="preserve"> </w:t>
      </w:r>
      <w:r w:rsidRPr="0034009D">
        <w:rPr>
          <w:rFonts w:asciiTheme="majorBidi" w:hAnsiTheme="majorBidi" w:cstheme="majorBidi"/>
          <w:b/>
          <w:bCs/>
        </w:rPr>
        <w:t>*</w:t>
      </w:r>
      <w:r>
        <w:rPr>
          <w:rFonts w:asciiTheme="majorBidi" w:hAnsiTheme="majorBidi" w:cstheme="majorBidi"/>
          <w:b/>
          <w:bCs/>
        </w:rPr>
        <w:t xml:space="preserve">, </w:t>
      </w:r>
      <w:r w:rsidRPr="007111DA">
        <w:rPr>
          <w:rFonts w:asciiTheme="majorBidi" w:hAnsiTheme="majorBidi" w:cstheme="majorBidi"/>
        </w:rPr>
        <w:t>Keisari,</w:t>
      </w:r>
      <w:r>
        <w:rPr>
          <w:rFonts w:asciiTheme="majorBidi" w:hAnsiTheme="majorBidi" w:cstheme="majorBidi"/>
        </w:rPr>
        <w:t xml:space="preserve"> S., and</w:t>
      </w:r>
      <w:r w:rsidRPr="007111DA">
        <w:rPr>
          <w:rFonts w:asciiTheme="majorBidi" w:hAnsiTheme="majorBidi" w:cstheme="majorBidi"/>
        </w:rPr>
        <w:t xml:space="preserve"> Palgi,</w:t>
      </w:r>
      <w:r>
        <w:rPr>
          <w:rFonts w:asciiTheme="majorBidi" w:hAnsiTheme="majorBidi" w:cstheme="majorBidi"/>
        </w:rPr>
        <w:t xml:space="preserve"> Y.</w:t>
      </w:r>
      <w:r w:rsidRPr="0034009D">
        <w:rPr>
          <w:rFonts w:asciiTheme="majorBidi" w:hAnsiTheme="majorBidi" w:cstheme="majorBidi"/>
          <w:b/>
          <w:bCs/>
        </w:rPr>
        <w:t xml:space="preserve"> </w:t>
      </w:r>
      <w:r w:rsidRPr="0034009D">
        <w:rPr>
          <w:b/>
          <w:bCs/>
          <w:szCs w:val="22"/>
        </w:rPr>
        <w:t>(*corresponding author)</w:t>
      </w:r>
      <w:r>
        <w:rPr>
          <w:b/>
          <w:bCs/>
          <w:szCs w:val="22"/>
        </w:rPr>
        <w:t xml:space="preserve"> </w:t>
      </w:r>
      <w:r w:rsidRPr="007338B5">
        <w:rPr>
          <w:szCs w:val="22"/>
        </w:rPr>
        <w:t>(</w:t>
      </w:r>
      <w:r w:rsidR="007338B5" w:rsidRPr="007338B5">
        <w:rPr>
          <w:szCs w:val="22"/>
        </w:rPr>
        <w:t>2022</w:t>
      </w:r>
      <w:r w:rsidRPr="007338B5">
        <w:rPr>
          <w:szCs w:val="22"/>
        </w:rPr>
        <w:t>)</w:t>
      </w:r>
      <w:r>
        <w:rPr>
          <w:b/>
          <w:bCs/>
          <w:szCs w:val="22"/>
        </w:rPr>
        <w:t>.</w:t>
      </w:r>
      <w:r>
        <w:rPr>
          <w:rFonts w:asciiTheme="majorBidi" w:hAnsiTheme="majorBidi" w:cstheme="majorBidi"/>
        </w:rPr>
        <w:t xml:space="preserve"> </w:t>
      </w:r>
      <w:r w:rsidRPr="004B20A3">
        <w:rPr>
          <w:rFonts w:asciiTheme="majorBidi" w:hAnsiTheme="majorBidi" w:cstheme="majorBidi"/>
        </w:rPr>
        <w:t>Vaccine and Psychological Booster: Factors Associated with Older Adults’ Compliance to the Booster COVID-19 Vaccine in Israel</w:t>
      </w:r>
      <w:r>
        <w:rPr>
          <w:rFonts w:asciiTheme="majorBidi" w:hAnsiTheme="majorBidi" w:cstheme="majorBidi"/>
        </w:rPr>
        <w:t xml:space="preserve">. </w:t>
      </w:r>
      <w:r w:rsidRPr="004B20A3">
        <w:rPr>
          <w:rFonts w:asciiTheme="majorBidi" w:hAnsiTheme="majorBidi" w:cstheme="majorBidi"/>
          <w:i/>
          <w:iCs/>
        </w:rPr>
        <w:t>Journal of Applied Gerontology</w:t>
      </w:r>
      <w:r w:rsidR="007338B5">
        <w:rPr>
          <w:rFonts w:asciiTheme="majorBidi" w:hAnsiTheme="majorBidi" w:cstheme="majorBidi"/>
        </w:rPr>
        <w:t>,</w:t>
      </w:r>
      <w:r w:rsidR="007338B5" w:rsidRPr="007338B5">
        <w:rPr>
          <w:rFonts w:ascii="Segoe UI" w:hAnsi="Segoe UI" w:cs="Segoe UI"/>
          <w:color w:val="212121"/>
          <w:shd w:val="clear" w:color="auto" w:fill="FFFFFF"/>
        </w:rPr>
        <w:t xml:space="preserve"> </w:t>
      </w:r>
      <w:r w:rsidR="007338B5" w:rsidRPr="005154BB">
        <w:rPr>
          <w:rFonts w:asciiTheme="majorBidi" w:hAnsiTheme="majorBidi" w:cstheme="majorBidi"/>
          <w:i/>
          <w:iCs/>
          <w:color w:val="212121"/>
          <w:shd w:val="clear" w:color="auto" w:fill="FFFFFF"/>
        </w:rPr>
        <w:t>41(7), 1636-1640</w:t>
      </w:r>
      <w:r w:rsidRPr="005154BB">
        <w:rPr>
          <w:rFonts w:asciiTheme="majorBidi" w:hAnsiTheme="majorBidi" w:cstheme="majorBidi"/>
        </w:rPr>
        <w:t xml:space="preserve"> </w:t>
      </w:r>
      <w:r w:rsidR="00F853DA" w:rsidRPr="00F853DA">
        <w:rPr>
          <w:rFonts w:asciiTheme="majorBidi" w:hAnsiTheme="majorBidi" w:cstheme="majorBidi"/>
        </w:rPr>
        <w:t>doi: 10.1177/07334648221081982.</w:t>
      </w:r>
    </w:p>
    <w:p w14:paraId="1CA5AECE" w14:textId="06B578EB" w:rsidR="004B20A3" w:rsidRDefault="002F58DF" w:rsidP="00E63C97">
      <w:pPr>
        <w:pStyle w:val="ListParagraph"/>
        <w:numPr>
          <w:ilvl w:val="0"/>
          <w:numId w:val="27"/>
        </w:numPr>
        <w:spacing w:after="240"/>
        <w:rPr>
          <w:rFonts w:asciiTheme="majorBidi" w:hAnsiTheme="majorBidi" w:cstheme="majorBidi"/>
        </w:rPr>
      </w:pPr>
      <w:r>
        <w:rPr>
          <w:rFonts w:asciiTheme="majorBidi" w:hAnsiTheme="majorBidi" w:cstheme="majorBidi"/>
        </w:rPr>
        <w:t xml:space="preserve">Oron, Y., </w:t>
      </w:r>
      <w:r w:rsidRPr="008B4AF1">
        <w:rPr>
          <w:rFonts w:asciiTheme="majorBidi" w:hAnsiTheme="majorBidi" w:cstheme="majorBidi"/>
          <w:b/>
          <w:bCs/>
        </w:rPr>
        <w:t>Ben-David, B. M.</w:t>
      </w:r>
      <w:r>
        <w:rPr>
          <w:rFonts w:asciiTheme="majorBidi" w:hAnsiTheme="majorBidi" w:cstheme="majorBidi"/>
        </w:rPr>
        <w:t xml:space="preserve">, and Doron, G. </w:t>
      </w:r>
      <w:r w:rsidRPr="006F0090">
        <w:rPr>
          <w:rFonts w:asciiTheme="majorBidi" w:hAnsiTheme="majorBidi" w:cstheme="majorBidi"/>
        </w:rPr>
        <w:t>A</w:t>
      </w:r>
      <w:r>
        <w:rPr>
          <w:rFonts w:asciiTheme="majorBidi" w:hAnsiTheme="majorBidi" w:cstheme="majorBidi"/>
        </w:rPr>
        <w:t>.</w:t>
      </w:r>
      <w:r w:rsidR="00E63C97">
        <w:rPr>
          <w:rFonts w:asciiTheme="majorBidi" w:hAnsiTheme="majorBidi" w:cstheme="majorBidi"/>
        </w:rPr>
        <w:t xml:space="preserve"> (2022).</w:t>
      </w:r>
      <w:r w:rsidRPr="006F0090">
        <w:rPr>
          <w:rFonts w:asciiTheme="majorBidi" w:hAnsiTheme="majorBidi" w:cstheme="majorBidi"/>
        </w:rPr>
        <w:t xml:space="preserve"> </w:t>
      </w:r>
      <w:r w:rsidRPr="002F58DF">
        <w:rPr>
          <w:rFonts w:asciiTheme="majorBidi" w:hAnsiTheme="majorBidi" w:cstheme="majorBidi"/>
        </w:rPr>
        <w:t>Brief cognitive-behavioral training for tinnitus relief using a mobile application: A pilot open trial</w:t>
      </w:r>
      <w:r>
        <w:rPr>
          <w:rFonts w:asciiTheme="majorBidi" w:hAnsiTheme="majorBidi" w:cstheme="majorBidi"/>
        </w:rPr>
        <w:t xml:space="preserve">. </w:t>
      </w:r>
      <w:r w:rsidRPr="002F58DF">
        <w:rPr>
          <w:rFonts w:asciiTheme="majorBidi" w:hAnsiTheme="majorBidi" w:cstheme="majorBidi"/>
          <w:i/>
          <w:iCs/>
        </w:rPr>
        <w:t>Health Informatics Journal</w:t>
      </w:r>
      <w:r w:rsidR="00E63C97">
        <w:rPr>
          <w:rFonts w:asciiTheme="majorBidi" w:hAnsiTheme="majorBidi" w:cstheme="majorBidi"/>
          <w:i/>
          <w:iCs/>
        </w:rPr>
        <w:t>,</w:t>
      </w:r>
      <w:r w:rsidR="00E63C97" w:rsidRPr="00E63C97">
        <w:rPr>
          <w:rFonts w:ascii="Arial" w:hAnsi="Arial" w:cs="Arial"/>
          <w:color w:val="777777"/>
          <w:sz w:val="20"/>
          <w:szCs w:val="20"/>
          <w:shd w:val="clear" w:color="auto" w:fill="FFFFFF"/>
        </w:rPr>
        <w:t xml:space="preserve"> </w:t>
      </w:r>
      <w:r w:rsidR="00E63C97" w:rsidRPr="00E63C97">
        <w:rPr>
          <w:rFonts w:asciiTheme="majorBidi" w:hAnsiTheme="majorBidi" w:cstheme="majorBidi"/>
          <w:i/>
          <w:iCs/>
        </w:rPr>
        <w:t>28 (1)</w:t>
      </w:r>
      <w:r w:rsidR="002D7A12">
        <w:rPr>
          <w:rFonts w:asciiTheme="majorBidi" w:hAnsiTheme="majorBidi" w:cstheme="majorBidi"/>
          <w:i/>
          <w:iCs/>
        </w:rPr>
        <w:t>,</w:t>
      </w:r>
      <w:r w:rsidR="002D7A12" w:rsidRPr="002D7A12">
        <w:rPr>
          <w:rFonts w:asciiTheme="majorBidi" w:hAnsiTheme="majorBidi" w:cstheme="majorBidi"/>
        </w:rPr>
        <w:t xml:space="preserve"> pp. 1-12.</w:t>
      </w:r>
      <w:r w:rsidR="002D7A12">
        <w:rPr>
          <w:rFonts w:asciiTheme="majorBidi" w:hAnsiTheme="majorBidi" w:cstheme="majorBidi"/>
          <w:i/>
          <w:iCs/>
        </w:rPr>
        <w:t xml:space="preserve"> </w:t>
      </w:r>
      <w:r w:rsidR="00A14CB9">
        <w:rPr>
          <w:rFonts w:asciiTheme="majorBidi" w:hAnsiTheme="majorBidi" w:cstheme="majorBidi"/>
        </w:rPr>
        <w:t xml:space="preserve"> </w:t>
      </w:r>
      <w:r w:rsidR="00A14CB9" w:rsidRPr="00A14CB9">
        <w:rPr>
          <w:rFonts w:asciiTheme="majorBidi" w:hAnsiTheme="majorBidi" w:cstheme="majorBidi"/>
        </w:rPr>
        <w:t>DOI:10.1177/14604582221083483</w:t>
      </w:r>
      <w:r w:rsidR="00E63C97">
        <w:rPr>
          <w:rFonts w:asciiTheme="majorBidi" w:hAnsiTheme="majorBidi" w:cstheme="majorBidi"/>
          <w:i/>
          <w:iCs/>
        </w:rPr>
        <w:t xml:space="preserve"> </w:t>
      </w:r>
    </w:p>
    <w:p w14:paraId="259D49DA" w14:textId="1401CA58" w:rsidR="001B7105" w:rsidRDefault="001B7105" w:rsidP="002F58DF">
      <w:pPr>
        <w:pStyle w:val="ListParagraph"/>
        <w:numPr>
          <w:ilvl w:val="0"/>
          <w:numId w:val="27"/>
        </w:numPr>
        <w:spacing w:after="240"/>
        <w:rPr>
          <w:rFonts w:asciiTheme="majorBidi" w:hAnsiTheme="majorBidi" w:cstheme="majorBidi"/>
        </w:rPr>
      </w:pPr>
      <w:bookmarkStart w:id="7" w:name="_Hlk120710839"/>
      <w:r w:rsidRPr="007111DA">
        <w:rPr>
          <w:rFonts w:asciiTheme="majorBidi" w:hAnsiTheme="majorBidi" w:cstheme="majorBidi"/>
        </w:rPr>
        <w:t>Keisari,</w:t>
      </w:r>
      <w:r>
        <w:rPr>
          <w:rFonts w:asciiTheme="majorBidi" w:hAnsiTheme="majorBidi" w:cstheme="majorBidi"/>
        </w:rPr>
        <w:t xml:space="preserve"> S.,</w:t>
      </w:r>
      <w:r w:rsidRPr="007111DA">
        <w:rPr>
          <w:rFonts w:asciiTheme="majorBidi" w:hAnsiTheme="majorBidi" w:cstheme="majorBidi"/>
        </w:rPr>
        <w:t xml:space="preserve"> Palgi,</w:t>
      </w:r>
      <w:r>
        <w:rPr>
          <w:rFonts w:asciiTheme="majorBidi" w:hAnsiTheme="majorBidi" w:cstheme="majorBidi"/>
        </w:rPr>
        <w:t xml:space="preserve"> Y.,</w:t>
      </w:r>
      <w:r w:rsidRPr="007111DA">
        <w:rPr>
          <w:rFonts w:asciiTheme="majorBidi" w:hAnsiTheme="majorBidi" w:cstheme="majorBidi"/>
        </w:rPr>
        <w:t xml:space="preserve"> Ring,</w:t>
      </w:r>
      <w:r>
        <w:rPr>
          <w:rFonts w:asciiTheme="majorBidi" w:hAnsiTheme="majorBidi" w:cstheme="majorBidi"/>
        </w:rPr>
        <w:t xml:space="preserve"> L.,</w:t>
      </w:r>
      <w:r w:rsidRPr="007111DA">
        <w:rPr>
          <w:rFonts w:asciiTheme="majorBidi" w:hAnsiTheme="majorBidi" w:cstheme="majorBidi"/>
        </w:rPr>
        <w:t xml:space="preserve"> Folkman,</w:t>
      </w:r>
      <w:r>
        <w:rPr>
          <w:rFonts w:asciiTheme="majorBidi" w:hAnsiTheme="majorBidi" w:cstheme="majorBidi"/>
        </w:rPr>
        <w:t xml:space="preserve"> A.,</w:t>
      </w:r>
      <w:r w:rsidRPr="007111DA">
        <w:rPr>
          <w:rFonts w:asciiTheme="majorBidi" w:hAnsiTheme="majorBidi" w:cstheme="majorBidi"/>
        </w:rPr>
        <w:t xml:space="preserve"> </w:t>
      </w:r>
      <w:r>
        <w:rPr>
          <w:rFonts w:asciiTheme="majorBidi" w:hAnsiTheme="majorBidi" w:cstheme="majorBidi"/>
        </w:rPr>
        <w:t xml:space="preserve">and </w:t>
      </w:r>
      <w:r w:rsidRPr="00C745E2">
        <w:rPr>
          <w:rFonts w:asciiTheme="majorBidi" w:hAnsiTheme="majorBidi" w:cstheme="majorBidi"/>
          <w:b/>
          <w:bCs/>
        </w:rPr>
        <w:t>Ben-David, B. M.</w:t>
      </w:r>
      <w:r w:rsidRPr="00A44F92">
        <w:rPr>
          <w:rFonts w:asciiTheme="majorBidi" w:hAnsiTheme="majorBidi" w:cstheme="majorBidi"/>
          <w:b/>
          <w:bCs/>
        </w:rPr>
        <w:t xml:space="preserve"> </w:t>
      </w:r>
      <w:r w:rsidRPr="0034009D">
        <w:rPr>
          <w:rFonts w:asciiTheme="majorBidi" w:hAnsiTheme="majorBidi" w:cstheme="majorBidi"/>
          <w:b/>
          <w:bCs/>
        </w:rPr>
        <w:t xml:space="preserve">* </w:t>
      </w:r>
      <w:r w:rsidRPr="0034009D">
        <w:rPr>
          <w:b/>
          <w:bCs/>
          <w:szCs w:val="22"/>
        </w:rPr>
        <w:t>(*corresponding author)</w:t>
      </w:r>
      <w:r>
        <w:rPr>
          <w:b/>
          <w:bCs/>
          <w:szCs w:val="22"/>
        </w:rPr>
        <w:t>.</w:t>
      </w:r>
      <w:r>
        <w:rPr>
          <w:rFonts w:asciiTheme="majorBidi" w:hAnsiTheme="majorBidi" w:cstheme="majorBidi"/>
        </w:rPr>
        <w:t xml:space="preserve"> (</w:t>
      </w:r>
      <w:r w:rsidR="00DE14DA">
        <w:rPr>
          <w:rFonts w:asciiTheme="majorBidi" w:hAnsiTheme="majorBidi" w:cstheme="majorBidi"/>
        </w:rPr>
        <w:t>2022</w:t>
      </w:r>
      <w:r>
        <w:rPr>
          <w:rFonts w:asciiTheme="majorBidi" w:hAnsiTheme="majorBidi" w:cstheme="majorBidi"/>
        </w:rPr>
        <w:t>). “</w:t>
      </w:r>
      <w:r w:rsidRPr="001B7105">
        <w:rPr>
          <w:rFonts w:asciiTheme="majorBidi" w:hAnsiTheme="majorBidi" w:cstheme="majorBidi"/>
        </w:rPr>
        <w:t>Post-lockdown Depression</w:t>
      </w:r>
      <w:r>
        <w:rPr>
          <w:rFonts w:asciiTheme="majorBidi" w:hAnsiTheme="majorBidi" w:cstheme="majorBidi"/>
        </w:rPr>
        <w:t>”</w:t>
      </w:r>
      <w:r w:rsidRPr="001B7105">
        <w:rPr>
          <w:rFonts w:asciiTheme="majorBidi" w:hAnsiTheme="majorBidi" w:cstheme="majorBidi"/>
        </w:rPr>
        <w:t>:</w:t>
      </w:r>
      <w:r>
        <w:rPr>
          <w:rFonts w:asciiTheme="majorBidi" w:hAnsiTheme="majorBidi" w:cstheme="majorBidi"/>
        </w:rPr>
        <w:t xml:space="preserve"> </w:t>
      </w:r>
      <w:r w:rsidRPr="001B7105">
        <w:rPr>
          <w:rFonts w:asciiTheme="majorBidi" w:hAnsiTheme="majorBidi" w:cstheme="majorBidi"/>
        </w:rPr>
        <w:t>Depressive symptoms, adaptation difficulties, and the role of positive solitude when returning to routine after the lifting of nation-wide COVID-19 social restrictions</w:t>
      </w:r>
      <w:r>
        <w:rPr>
          <w:rFonts w:asciiTheme="majorBidi" w:hAnsiTheme="majorBidi" w:cstheme="majorBidi"/>
        </w:rPr>
        <w:t xml:space="preserve">. </w:t>
      </w:r>
      <w:r w:rsidRPr="001B7105">
        <w:rPr>
          <w:rFonts w:asciiTheme="majorBidi" w:hAnsiTheme="majorBidi" w:cstheme="majorBidi"/>
          <w:i/>
          <w:iCs/>
        </w:rPr>
        <w:t>Frontiers in Psychiatry</w:t>
      </w:r>
      <w:r w:rsidR="00DE14DA">
        <w:rPr>
          <w:rFonts w:asciiTheme="majorBidi" w:hAnsiTheme="majorBidi" w:cstheme="majorBidi"/>
          <w:i/>
          <w:iCs/>
        </w:rPr>
        <w:t>, 359,</w:t>
      </w:r>
      <w:r>
        <w:rPr>
          <w:rFonts w:asciiTheme="majorBidi" w:hAnsiTheme="majorBidi" w:cstheme="majorBidi"/>
        </w:rPr>
        <w:t xml:space="preserve"> </w:t>
      </w:r>
      <w:r w:rsidR="00DE14DA" w:rsidRPr="00DE14DA">
        <w:rPr>
          <w:rFonts w:asciiTheme="majorBidi" w:hAnsiTheme="majorBidi" w:cstheme="majorBidi"/>
        </w:rPr>
        <w:t>https://doi.org/10.3389/fpsyt.2022.838903</w:t>
      </w:r>
    </w:p>
    <w:p w14:paraId="6BFE287B" w14:textId="1FA4107C" w:rsidR="00594DFA" w:rsidRDefault="00594DFA" w:rsidP="00011344">
      <w:pPr>
        <w:pStyle w:val="ListParagraph"/>
        <w:numPr>
          <w:ilvl w:val="0"/>
          <w:numId w:val="27"/>
        </w:numPr>
        <w:spacing w:after="240"/>
        <w:rPr>
          <w:rFonts w:asciiTheme="majorBidi" w:hAnsiTheme="majorBidi" w:cstheme="majorBidi"/>
        </w:rPr>
      </w:pPr>
      <w:bookmarkStart w:id="8" w:name="_Hlk156816767"/>
      <w:bookmarkEnd w:id="7"/>
      <w:r w:rsidRPr="00263709">
        <w:rPr>
          <w:rFonts w:asciiTheme="majorBidi" w:hAnsiTheme="majorBidi" w:cstheme="majorBidi"/>
        </w:rPr>
        <w:t>Leshem,</w:t>
      </w:r>
      <w:r>
        <w:rPr>
          <w:rFonts w:asciiTheme="majorBidi" w:hAnsiTheme="majorBidi" w:cstheme="majorBidi"/>
        </w:rPr>
        <w:t xml:space="preserve"> R., </w:t>
      </w:r>
      <w:r w:rsidRPr="00263709">
        <w:rPr>
          <w:rFonts w:asciiTheme="majorBidi" w:hAnsiTheme="majorBidi" w:cstheme="majorBidi"/>
        </w:rPr>
        <w:t>Icht,</w:t>
      </w:r>
      <w:r>
        <w:rPr>
          <w:rFonts w:asciiTheme="majorBidi" w:hAnsiTheme="majorBidi" w:cstheme="majorBidi"/>
        </w:rPr>
        <w:t xml:space="preserve"> M., and </w:t>
      </w:r>
      <w:r w:rsidRPr="0034009D">
        <w:rPr>
          <w:rFonts w:asciiTheme="majorBidi" w:hAnsiTheme="majorBidi" w:cstheme="majorBidi"/>
          <w:b/>
          <w:bCs/>
        </w:rPr>
        <w:t>Ben-David, B. M</w:t>
      </w:r>
      <w:r>
        <w:rPr>
          <w:rFonts w:asciiTheme="majorBidi" w:hAnsiTheme="majorBidi" w:cstheme="majorBidi"/>
          <w:b/>
          <w:bCs/>
        </w:rPr>
        <w:t>.</w:t>
      </w:r>
      <w:r w:rsidRPr="0034009D">
        <w:rPr>
          <w:rFonts w:asciiTheme="majorBidi" w:hAnsiTheme="majorBidi" w:cstheme="majorBidi"/>
          <w:b/>
          <w:bCs/>
        </w:rPr>
        <w:t>*</w:t>
      </w:r>
      <w:r w:rsidRPr="0034009D">
        <w:rPr>
          <w:b/>
          <w:bCs/>
          <w:szCs w:val="22"/>
        </w:rPr>
        <w:t>(*corresponding author)</w:t>
      </w:r>
      <w:r>
        <w:rPr>
          <w:rFonts w:asciiTheme="majorBidi" w:hAnsiTheme="majorBidi" w:cstheme="majorBidi"/>
        </w:rPr>
        <w:t xml:space="preserve"> </w:t>
      </w:r>
      <w:r w:rsidR="00011344">
        <w:rPr>
          <w:rFonts w:asciiTheme="majorBidi" w:hAnsiTheme="majorBidi" w:cstheme="majorBidi"/>
        </w:rPr>
        <w:t>(</w:t>
      </w:r>
      <w:r w:rsidR="000F5436">
        <w:rPr>
          <w:rFonts w:asciiTheme="majorBidi" w:hAnsiTheme="majorBidi" w:cstheme="majorBidi"/>
        </w:rPr>
        <w:t>2022</w:t>
      </w:r>
      <w:r w:rsidR="00011344">
        <w:rPr>
          <w:rFonts w:asciiTheme="majorBidi" w:hAnsiTheme="majorBidi" w:cstheme="majorBidi"/>
        </w:rPr>
        <w:t>)</w:t>
      </w:r>
      <w:r>
        <w:rPr>
          <w:rFonts w:asciiTheme="majorBidi" w:hAnsiTheme="majorBidi" w:cstheme="majorBidi"/>
        </w:rPr>
        <w:t xml:space="preserve">.  </w:t>
      </w:r>
      <w:r w:rsidRPr="00344564">
        <w:rPr>
          <w:rFonts w:asciiTheme="majorBidi" w:hAnsiTheme="majorBidi" w:cstheme="majorBidi"/>
        </w:rPr>
        <w:t>Processing of spoken emotions in schizophrenia: Forensic and non-forensic patients differ in emotional identification and integration but not in selective attention</w:t>
      </w:r>
      <w:r>
        <w:rPr>
          <w:rFonts w:asciiTheme="majorBidi" w:hAnsiTheme="majorBidi" w:cstheme="majorBidi"/>
        </w:rPr>
        <w:t>.</w:t>
      </w:r>
      <w:r w:rsidRPr="00594DFA">
        <w:rPr>
          <w:rFonts w:asciiTheme="majorBidi" w:hAnsiTheme="majorBidi" w:cstheme="majorBidi"/>
          <w:i/>
          <w:iCs/>
        </w:rPr>
        <w:t xml:space="preserve"> </w:t>
      </w:r>
      <w:r w:rsidRPr="001B7105">
        <w:rPr>
          <w:rFonts w:asciiTheme="majorBidi" w:hAnsiTheme="majorBidi" w:cstheme="majorBidi"/>
          <w:i/>
          <w:iCs/>
        </w:rPr>
        <w:t>Frontiers in Psychiatry</w:t>
      </w:r>
      <w:r w:rsidR="00011344">
        <w:rPr>
          <w:rFonts w:asciiTheme="majorBidi" w:hAnsiTheme="majorBidi" w:cstheme="majorBidi"/>
          <w:i/>
          <w:iCs/>
        </w:rPr>
        <w:t xml:space="preserve">, </w:t>
      </w:r>
      <w:r w:rsidR="006F48ED">
        <w:rPr>
          <w:rFonts w:asciiTheme="majorBidi" w:hAnsiTheme="majorBidi" w:cstheme="majorBidi"/>
          <w:i/>
          <w:iCs/>
        </w:rPr>
        <w:t>13</w:t>
      </w:r>
      <w:r w:rsidR="00011344" w:rsidRPr="00011344">
        <w:rPr>
          <w:rFonts w:asciiTheme="majorBidi" w:hAnsiTheme="majorBidi" w:cstheme="majorBidi"/>
          <w:i/>
          <w:iCs/>
        </w:rPr>
        <w:t>,</w:t>
      </w:r>
      <w:r w:rsidR="00011344">
        <w:rPr>
          <w:rFonts w:asciiTheme="majorBidi" w:hAnsiTheme="majorBidi" w:cstheme="majorBidi"/>
        </w:rPr>
        <w:t xml:space="preserve"> </w:t>
      </w:r>
      <w:r w:rsidR="00011344" w:rsidRPr="00011344">
        <w:rPr>
          <w:rFonts w:asciiTheme="majorBidi" w:hAnsiTheme="majorBidi" w:cstheme="majorBidi"/>
        </w:rPr>
        <w:t>https://doi.org/10.3389/fpsyt.2022.847455</w:t>
      </w:r>
    </w:p>
    <w:bookmarkEnd w:id="8"/>
    <w:p w14:paraId="37614592" w14:textId="1ECE989C" w:rsidR="0096192C" w:rsidRDefault="0096192C" w:rsidP="0096192C">
      <w:pPr>
        <w:pStyle w:val="ListParagraph"/>
        <w:numPr>
          <w:ilvl w:val="0"/>
          <w:numId w:val="27"/>
        </w:numPr>
        <w:spacing w:after="240"/>
        <w:rPr>
          <w:rFonts w:asciiTheme="majorBidi" w:hAnsiTheme="majorBidi" w:cstheme="majorBidi"/>
        </w:rPr>
      </w:pPr>
      <w:r w:rsidRPr="008D574E">
        <w:rPr>
          <w:rFonts w:asciiTheme="majorBidi" w:hAnsiTheme="majorBidi" w:cstheme="majorBidi"/>
        </w:rPr>
        <w:lastRenderedPageBreak/>
        <w:t>Nitsan</w:t>
      </w:r>
      <w:r>
        <w:rPr>
          <w:rFonts w:asciiTheme="majorBidi" w:hAnsiTheme="majorBidi" w:cstheme="majorBidi"/>
        </w:rPr>
        <w:t xml:space="preserve">, G., Banai, K., &amp; </w:t>
      </w:r>
      <w:r w:rsidRPr="00C745E2">
        <w:rPr>
          <w:rFonts w:asciiTheme="majorBidi" w:hAnsiTheme="majorBidi" w:cstheme="majorBidi"/>
          <w:b/>
          <w:bCs/>
        </w:rPr>
        <w:t>Ben-David, B. M.</w:t>
      </w:r>
      <w:r w:rsidRPr="00A44F92">
        <w:rPr>
          <w:rFonts w:asciiTheme="majorBidi" w:hAnsiTheme="majorBidi" w:cstheme="majorBidi"/>
          <w:b/>
          <w:bCs/>
        </w:rPr>
        <w:t xml:space="preserve"> </w:t>
      </w:r>
      <w:r w:rsidRPr="0034009D">
        <w:rPr>
          <w:rFonts w:asciiTheme="majorBidi" w:hAnsiTheme="majorBidi" w:cstheme="majorBidi"/>
          <w:b/>
          <w:bCs/>
        </w:rPr>
        <w:t>*</w:t>
      </w:r>
      <w:r w:rsidRPr="0034009D">
        <w:rPr>
          <w:b/>
          <w:bCs/>
          <w:szCs w:val="22"/>
        </w:rPr>
        <w:t>(*corresponding author)</w:t>
      </w:r>
      <w:r w:rsidRPr="006204C8">
        <w:rPr>
          <w:szCs w:val="22"/>
        </w:rPr>
        <w:t xml:space="preserve"> (</w:t>
      </w:r>
      <w:r w:rsidR="006204C8" w:rsidRPr="006204C8">
        <w:rPr>
          <w:szCs w:val="22"/>
        </w:rPr>
        <w:t>2022</w:t>
      </w:r>
      <w:r w:rsidRPr="006204C8">
        <w:rPr>
          <w:szCs w:val="22"/>
        </w:rPr>
        <w:t>)</w:t>
      </w:r>
      <w:r>
        <w:rPr>
          <w:b/>
          <w:bCs/>
          <w:szCs w:val="22"/>
        </w:rPr>
        <w:t xml:space="preserve">. </w:t>
      </w:r>
      <w:r w:rsidRPr="006676E4">
        <w:rPr>
          <w:rFonts w:asciiTheme="majorBidi" w:hAnsiTheme="majorBidi" w:cstheme="majorBidi"/>
        </w:rPr>
        <w:t>One Size Does Not Fit All: Examining the Effects of Working Memory Capacity on Spoken Word Recognition in Older Adults using Eye Tracking</w:t>
      </w:r>
      <w:r>
        <w:rPr>
          <w:rFonts w:asciiTheme="majorBidi" w:hAnsiTheme="majorBidi" w:cstheme="majorBidi"/>
        </w:rPr>
        <w:t xml:space="preserve">. </w:t>
      </w:r>
      <w:r w:rsidRPr="0096192C">
        <w:rPr>
          <w:rFonts w:asciiTheme="majorBidi" w:hAnsiTheme="majorBidi" w:cstheme="majorBidi"/>
          <w:i/>
          <w:iCs/>
        </w:rPr>
        <w:t>Frontiers in Psychology</w:t>
      </w:r>
      <w:r w:rsidR="00B873DE">
        <w:rPr>
          <w:rFonts w:asciiTheme="majorBidi" w:hAnsiTheme="majorBidi" w:cstheme="majorBidi"/>
          <w:i/>
          <w:iCs/>
        </w:rPr>
        <w:t>, 1566</w:t>
      </w:r>
      <w:r w:rsidR="002835AA">
        <w:rPr>
          <w:rFonts w:asciiTheme="majorBidi" w:hAnsiTheme="majorBidi" w:cstheme="majorBidi"/>
          <w:i/>
          <w:iCs/>
        </w:rPr>
        <w:t xml:space="preserve">, </w:t>
      </w:r>
      <w:r w:rsidR="002835AA" w:rsidRPr="002835AA">
        <w:rPr>
          <w:rFonts w:asciiTheme="majorBidi" w:hAnsiTheme="majorBidi" w:cstheme="majorBidi"/>
        </w:rPr>
        <w:t>https://doi.org/10.3389/fpsyg.2022.841466</w:t>
      </w:r>
      <w:r w:rsidRPr="0096192C">
        <w:rPr>
          <w:rFonts w:asciiTheme="majorBidi" w:hAnsiTheme="majorBidi" w:cstheme="majorBidi"/>
          <w:i/>
          <w:iCs/>
        </w:rPr>
        <w:t xml:space="preserve"> </w:t>
      </w:r>
    </w:p>
    <w:p w14:paraId="5B45D35A" w14:textId="70D031F4" w:rsidR="00CB0437" w:rsidRDefault="0096192C" w:rsidP="00F9629F">
      <w:pPr>
        <w:pStyle w:val="ListParagraph"/>
        <w:numPr>
          <w:ilvl w:val="0"/>
          <w:numId w:val="27"/>
        </w:numPr>
        <w:spacing w:after="240"/>
        <w:rPr>
          <w:rFonts w:asciiTheme="majorBidi" w:hAnsiTheme="majorBidi" w:cstheme="majorBidi"/>
          <w:i/>
          <w:iCs/>
        </w:rPr>
      </w:pPr>
      <w:r w:rsidRPr="005859FA">
        <w:rPr>
          <w:rFonts w:asciiTheme="majorBidi" w:hAnsiTheme="majorBidi" w:cstheme="majorBidi"/>
        </w:rPr>
        <w:t>Dor</w:t>
      </w:r>
      <w:r>
        <w:rPr>
          <w:rFonts w:asciiTheme="majorBidi" w:hAnsiTheme="majorBidi" w:cstheme="majorBidi"/>
        </w:rPr>
        <w:t>, Y.I.</w:t>
      </w:r>
      <w:r w:rsidRPr="005859FA">
        <w:rPr>
          <w:rFonts w:asciiTheme="majorBidi" w:hAnsiTheme="majorBidi" w:cstheme="majorBidi"/>
        </w:rPr>
        <w:t>, Algom,</w:t>
      </w:r>
      <w:r>
        <w:rPr>
          <w:rFonts w:asciiTheme="majorBidi" w:hAnsiTheme="majorBidi" w:cstheme="majorBidi"/>
        </w:rPr>
        <w:t xml:space="preserve"> D.,</w:t>
      </w:r>
      <w:r w:rsidR="009A48A3">
        <w:rPr>
          <w:rFonts w:asciiTheme="majorBidi" w:hAnsiTheme="majorBidi" w:cstheme="majorBidi"/>
        </w:rPr>
        <w:t xml:space="preserve"> Shakuf, V.,</w:t>
      </w:r>
      <w:r w:rsidRPr="005859FA">
        <w:rPr>
          <w:rFonts w:asciiTheme="majorBidi" w:hAnsiTheme="majorBidi" w:cstheme="majorBidi"/>
        </w:rPr>
        <w:t xml:space="preserve"> </w:t>
      </w:r>
      <w:r>
        <w:rPr>
          <w:rFonts w:asciiTheme="majorBidi" w:hAnsiTheme="majorBidi" w:cstheme="majorBidi"/>
        </w:rPr>
        <w:t xml:space="preserve">&amp; </w:t>
      </w:r>
      <w:r w:rsidRPr="00C745E2">
        <w:rPr>
          <w:rFonts w:asciiTheme="majorBidi" w:hAnsiTheme="majorBidi" w:cstheme="majorBidi"/>
          <w:b/>
          <w:bCs/>
        </w:rPr>
        <w:t>Ben-David, B. M.</w:t>
      </w:r>
      <w:r w:rsidRPr="00A44F92">
        <w:rPr>
          <w:rFonts w:asciiTheme="majorBidi" w:hAnsiTheme="majorBidi" w:cstheme="majorBidi"/>
          <w:b/>
          <w:bCs/>
        </w:rPr>
        <w:t xml:space="preserve"> </w:t>
      </w:r>
      <w:r w:rsidRPr="0034009D">
        <w:rPr>
          <w:rFonts w:asciiTheme="majorBidi" w:hAnsiTheme="majorBidi" w:cstheme="majorBidi"/>
          <w:b/>
          <w:bCs/>
        </w:rPr>
        <w:t>*</w:t>
      </w:r>
      <w:r w:rsidRPr="0034009D">
        <w:rPr>
          <w:b/>
          <w:bCs/>
          <w:szCs w:val="22"/>
        </w:rPr>
        <w:t>(*corresponding author)</w:t>
      </w:r>
      <w:r>
        <w:rPr>
          <w:b/>
          <w:bCs/>
          <w:szCs w:val="22"/>
        </w:rPr>
        <w:t xml:space="preserve"> </w:t>
      </w:r>
      <w:r w:rsidRPr="00D65F99">
        <w:rPr>
          <w:szCs w:val="22"/>
        </w:rPr>
        <w:t>(</w:t>
      </w:r>
      <w:r w:rsidR="00F9629F">
        <w:rPr>
          <w:szCs w:val="22"/>
        </w:rPr>
        <w:t>2022</w:t>
      </w:r>
      <w:r w:rsidRPr="00D65F99">
        <w:rPr>
          <w:szCs w:val="22"/>
        </w:rPr>
        <w:t>)</w:t>
      </w:r>
      <w:r>
        <w:rPr>
          <w:b/>
          <w:bCs/>
          <w:szCs w:val="22"/>
        </w:rPr>
        <w:t xml:space="preserve">. </w:t>
      </w:r>
      <w:r w:rsidRPr="005859FA">
        <w:rPr>
          <w:rFonts w:asciiTheme="majorBidi" w:hAnsiTheme="majorBidi" w:cstheme="majorBidi"/>
        </w:rPr>
        <w:t>Age-related changes in the perception of emotions in speech: assessing thresholds of prosody and semantics recognition in noise for young and older adults.</w:t>
      </w:r>
      <w:r>
        <w:rPr>
          <w:rFonts w:asciiTheme="majorBidi" w:hAnsiTheme="majorBidi" w:cstheme="majorBidi"/>
        </w:rPr>
        <w:t xml:space="preserve"> </w:t>
      </w:r>
      <w:r w:rsidRPr="0096192C">
        <w:rPr>
          <w:rFonts w:asciiTheme="majorBidi" w:hAnsiTheme="majorBidi" w:cstheme="majorBidi"/>
          <w:i/>
          <w:iCs/>
        </w:rPr>
        <w:t>Frontiers in Neuroscience</w:t>
      </w:r>
      <w:r w:rsidR="00F9629F">
        <w:rPr>
          <w:rFonts w:asciiTheme="majorBidi" w:hAnsiTheme="majorBidi" w:cstheme="majorBidi"/>
          <w:i/>
          <w:iCs/>
        </w:rPr>
        <w:t>,</w:t>
      </w:r>
      <w:r w:rsidR="00F9629F">
        <w:rPr>
          <w:rFonts w:asciiTheme="majorBidi" w:hAnsiTheme="majorBidi" w:cstheme="majorBidi"/>
        </w:rPr>
        <w:t xml:space="preserve"> </w:t>
      </w:r>
      <w:r w:rsidR="00F9629F" w:rsidRPr="00F9629F">
        <w:rPr>
          <w:rFonts w:asciiTheme="majorBidi" w:hAnsiTheme="majorBidi" w:cstheme="majorBidi"/>
          <w:i/>
          <w:iCs/>
        </w:rPr>
        <w:t>16:846117</w:t>
      </w:r>
      <w:r w:rsidR="00F9629F" w:rsidRPr="00F9629F">
        <w:rPr>
          <w:rFonts w:asciiTheme="majorBidi" w:hAnsiTheme="majorBidi" w:cstheme="majorBidi"/>
        </w:rPr>
        <w:t>. doi: 10.3389/fnins.2022.846117</w:t>
      </w:r>
    </w:p>
    <w:p w14:paraId="5C12B433" w14:textId="196B68EC" w:rsidR="00C13F62" w:rsidRPr="00C13F62" w:rsidRDefault="00CB0437" w:rsidP="00BB78E1">
      <w:pPr>
        <w:pStyle w:val="ListParagraph"/>
        <w:numPr>
          <w:ilvl w:val="0"/>
          <w:numId w:val="27"/>
        </w:numPr>
        <w:spacing w:after="240"/>
        <w:rPr>
          <w:rFonts w:asciiTheme="majorBidi" w:hAnsiTheme="majorBidi" w:cstheme="majorBidi"/>
          <w:i/>
          <w:iCs/>
        </w:rPr>
      </w:pPr>
      <w:r>
        <w:rPr>
          <w:rFonts w:asciiTheme="majorBidi" w:hAnsiTheme="majorBidi" w:cstheme="majorBidi" w:hint="cs"/>
        </w:rPr>
        <w:t>B</w:t>
      </w:r>
      <w:r>
        <w:rPr>
          <w:rFonts w:asciiTheme="majorBidi" w:hAnsiTheme="majorBidi" w:cstheme="majorBidi"/>
        </w:rPr>
        <w:t xml:space="preserve">ergman, Y., Palgi, Y., </w:t>
      </w:r>
      <w:r w:rsidRPr="008B4AF1">
        <w:rPr>
          <w:rFonts w:asciiTheme="majorBidi" w:hAnsiTheme="majorBidi" w:cstheme="majorBidi"/>
          <w:b/>
          <w:bCs/>
        </w:rPr>
        <w:t>Ben-David, B. M.</w:t>
      </w:r>
      <w:r>
        <w:rPr>
          <w:rFonts w:asciiTheme="majorBidi" w:hAnsiTheme="majorBidi" w:cstheme="majorBidi"/>
          <w:b/>
          <w:bCs/>
        </w:rPr>
        <w:t xml:space="preserve">, </w:t>
      </w:r>
      <w:r w:rsidRPr="00D333E5">
        <w:rPr>
          <w:rFonts w:asciiTheme="majorBidi" w:hAnsiTheme="majorBidi" w:cstheme="majorBidi"/>
        </w:rPr>
        <w:t>and Bodner, E.</w:t>
      </w:r>
      <w:r>
        <w:rPr>
          <w:rFonts w:asciiTheme="majorBidi" w:hAnsiTheme="majorBidi" w:cstheme="majorBidi"/>
        </w:rPr>
        <w:t xml:space="preserve"> (</w:t>
      </w:r>
      <w:r w:rsidR="00497469">
        <w:rPr>
          <w:rFonts w:asciiTheme="majorBidi" w:hAnsiTheme="majorBidi" w:cstheme="majorBidi"/>
        </w:rPr>
        <w:t>2022</w:t>
      </w:r>
      <w:r>
        <w:rPr>
          <w:rFonts w:asciiTheme="majorBidi" w:hAnsiTheme="majorBidi" w:cstheme="majorBidi"/>
        </w:rPr>
        <w:t>).</w:t>
      </w:r>
      <w:r w:rsidRPr="00D333E5">
        <w:rPr>
          <w:rFonts w:asciiTheme="majorBidi" w:hAnsiTheme="majorBidi" w:cstheme="majorBidi"/>
        </w:rPr>
        <w:t xml:space="preserve"> COVID-19 Vaccinations and Anxiety in Middle-Aged and Older Jews and Arabs in Israel: The Moderating Roles of Ethnicity and Subjective Age</w:t>
      </w:r>
      <w:r>
        <w:rPr>
          <w:rFonts w:asciiTheme="majorBidi" w:hAnsiTheme="majorBidi" w:cstheme="majorBidi"/>
        </w:rPr>
        <w:t xml:space="preserve">. </w:t>
      </w:r>
      <w:r w:rsidRPr="00CB0437">
        <w:rPr>
          <w:rFonts w:asciiTheme="majorBidi" w:hAnsiTheme="majorBidi" w:cstheme="majorBidi"/>
          <w:i/>
          <w:iCs/>
        </w:rPr>
        <w:t>Journal of Applied Gerontology</w:t>
      </w:r>
      <w:r w:rsidR="00497469">
        <w:rPr>
          <w:rFonts w:asciiTheme="majorBidi" w:hAnsiTheme="majorBidi" w:cstheme="majorBidi"/>
        </w:rPr>
        <w:t xml:space="preserve">, </w:t>
      </w:r>
      <w:r w:rsidR="00497469" w:rsidRPr="00497469">
        <w:rPr>
          <w:rFonts w:asciiTheme="majorBidi" w:hAnsiTheme="majorBidi" w:cstheme="majorBidi"/>
          <w:i/>
          <w:iCs/>
        </w:rPr>
        <w:t>41(8), 1843-1850</w:t>
      </w:r>
      <w:r>
        <w:rPr>
          <w:rFonts w:asciiTheme="majorBidi" w:hAnsiTheme="majorBidi" w:cstheme="majorBidi"/>
        </w:rPr>
        <w:t>.</w:t>
      </w:r>
      <w:r w:rsidR="00BB78E1" w:rsidRPr="00BB78E1">
        <w:rPr>
          <w:rFonts w:ascii="GillSansMTPro-Medium" w:hAnsi="GillSansMTPro-Medium" w:cs="GillSansMTPro-Medium"/>
          <w:sz w:val="14"/>
          <w:szCs w:val="14"/>
        </w:rPr>
        <w:t xml:space="preserve"> </w:t>
      </w:r>
      <w:r w:rsidR="00BB78E1">
        <w:rPr>
          <w:rFonts w:asciiTheme="majorBidi" w:hAnsiTheme="majorBidi" w:cstheme="majorBidi"/>
        </w:rPr>
        <w:t>doi</w:t>
      </w:r>
      <w:r w:rsidR="00BB78E1" w:rsidRPr="00BB78E1">
        <w:rPr>
          <w:rFonts w:asciiTheme="majorBidi" w:hAnsiTheme="majorBidi" w:cstheme="majorBidi"/>
        </w:rPr>
        <w:t>: 10.1177/07334648221092029</w:t>
      </w:r>
    </w:p>
    <w:p w14:paraId="29B6C656" w14:textId="6310A600" w:rsidR="0096192C" w:rsidRPr="007677DA" w:rsidRDefault="00C13F62" w:rsidP="007677DA">
      <w:pPr>
        <w:pStyle w:val="ListParagraph"/>
        <w:numPr>
          <w:ilvl w:val="0"/>
          <w:numId w:val="27"/>
        </w:numPr>
        <w:spacing w:after="240"/>
        <w:rPr>
          <w:rFonts w:asciiTheme="majorBidi" w:hAnsiTheme="majorBidi" w:cstheme="majorBidi"/>
        </w:rPr>
      </w:pPr>
      <w:r>
        <w:rPr>
          <w:rFonts w:asciiTheme="majorBidi" w:hAnsiTheme="majorBidi" w:cstheme="majorBidi" w:hint="cs"/>
          <w:rtl/>
        </w:rPr>
        <w:t xml:space="preserve"> </w:t>
      </w:r>
      <w:r w:rsidRPr="006F1F7C">
        <w:rPr>
          <w:rFonts w:asciiTheme="majorBidi" w:hAnsiTheme="majorBidi" w:cstheme="majorBidi"/>
        </w:rPr>
        <w:t xml:space="preserve">Icht, M., Zukerman, G., Ben-Itzchak, E., and </w:t>
      </w:r>
      <w:r w:rsidRPr="006F1F7C">
        <w:rPr>
          <w:rFonts w:asciiTheme="majorBidi" w:hAnsiTheme="majorBidi" w:cstheme="majorBidi"/>
          <w:b/>
          <w:bCs/>
        </w:rPr>
        <w:t xml:space="preserve">Ben-David, B. M. * </w:t>
      </w:r>
      <w:r w:rsidRPr="006F1F7C">
        <w:rPr>
          <w:b/>
          <w:bCs/>
          <w:szCs w:val="22"/>
        </w:rPr>
        <w:t>(*corresponding author).</w:t>
      </w:r>
      <w:r>
        <w:rPr>
          <w:rFonts w:hint="cs"/>
          <w:b/>
          <w:bCs/>
          <w:szCs w:val="22"/>
          <w:rtl/>
        </w:rPr>
        <w:t xml:space="preserve"> </w:t>
      </w:r>
      <w:r w:rsidRPr="00C13F62">
        <w:rPr>
          <w:szCs w:val="22"/>
        </w:rPr>
        <w:t>(</w:t>
      </w:r>
      <w:r w:rsidR="00BA1F33">
        <w:rPr>
          <w:szCs w:val="22"/>
        </w:rPr>
        <w:t>202</w:t>
      </w:r>
      <w:r w:rsidR="00805E34">
        <w:rPr>
          <w:szCs w:val="22"/>
        </w:rPr>
        <w:t>3</w:t>
      </w:r>
      <w:r w:rsidRPr="00C13F62">
        <w:rPr>
          <w:szCs w:val="22"/>
        </w:rPr>
        <w:t>)</w:t>
      </w:r>
      <w:r w:rsidRPr="006F1F7C">
        <w:rPr>
          <w:rFonts w:asciiTheme="majorBidi" w:hAnsiTheme="majorBidi" w:cstheme="majorBidi"/>
        </w:rPr>
        <w:t xml:space="preserve"> Response to McKenzie et al 2021: Keep It Simple; Young Adults with Autism Spectrum Disorder without Intellectual Disability Can Process Basic Emotions</w:t>
      </w:r>
      <w:r>
        <w:rPr>
          <w:rFonts w:asciiTheme="majorBidi" w:hAnsiTheme="majorBidi" w:cstheme="majorBidi"/>
        </w:rPr>
        <w:t xml:space="preserve">. </w:t>
      </w:r>
      <w:r w:rsidRPr="001E7377">
        <w:rPr>
          <w:i/>
          <w:iCs/>
          <w:szCs w:val="22"/>
        </w:rPr>
        <w:t>Journal of Autism and Developmental disorders (JADD)</w:t>
      </w:r>
      <w:r w:rsidR="00805E34">
        <w:rPr>
          <w:i/>
          <w:iCs/>
          <w:szCs w:val="22"/>
        </w:rPr>
        <w:t>, 53, 1269-1272</w:t>
      </w:r>
      <w:r>
        <w:rPr>
          <w:i/>
          <w:iCs/>
          <w:szCs w:val="22"/>
        </w:rPr>
        <w:t>.</w:t>
      </w:r>
      <w:r w:rsidR="00CB0437">
        <w:rPr>
          <w:rFonts w:asciiTheme="majorBidi" w:hAnsiTheme="majorBidi" w:cstheme="majorBidi"/>
        </w:rPr>
        <w:t xml:space="preserve"> </w:t>
      </w:r>
      <w:r w:rsidR="007677DA" w:rsidRPr="007677DA">
        <w:rPr>
          <w:rFonts w:asciiTheme="majorBidi" w:hAnsiTheme="majorBidi" w:cstheme="majorBidi"/>
        </w:rPr>
        <w:t>doi.org/10.1007/s10803-022-05574-3</w:t>
      </w:r>
    </w:p>
    <w:p w14:paraId="6677655C" w14:textId="1915FD1A" w:rsidR="009A48A3" w:rsidRDefault="009A48A3" w:rsidP="009A48A3">
      <w:pPr>
        <w:pStyle w:val="ListParagraph"/>
        <w:numPr>
          <w:ilvl w:val="0"/>
          <w:numId w:val="27"/>
        </w:numPr>
        <w:spacing w:after="240"/>
        <w:rPr>
          <w:rFonts w:asciiTheme="majorBidi" w:hAnsiTheme="majorBidi" w:cstheme="majorBidi"/>
        </w:rPr>
      </w:pPr>
      <w:r w:rsidRPr="008D574E">
        <w:rPr>
          <w:rFonts w:asciiTheme="majorBidi" w:hAnsiTheme="majorBidi" w:cstheme="majorBidi"/>
        </w:rPr>
        <w:t>Nitsan</w:t>
      </w:r>
      <w:r>
        <w:rPr>
          <w:rFonts w:asciiTheme="majorBidi" w:hAnsiTheme="majorBidi" w:cstheme="majorBidi"/>
        </w:rPr>
        <w:t>, G.,</w:t>
      </w:r>
      <w:r w:rsidRPr="008D574E">
        <w:rPr>
          <w:rFonts w:asciiTheme="majorBidi" w:hAnsiTheme="majorBidi" w:cstheme="majorBidi"/>
        </w:rPr>
        <w:t xml:space="preserve"> Baharav</w:t>
      </w:r>
      <w:r>
        <w:rPr>
          <w:rFonts w:asciiTheme="majorBidi" w:hAnsiTheme="majorBidi" w:cstheme="majorBidi"/>
        </w:rPr>
        <w:t>, S.,</w:t>
      </w:r>
      <w:r w:rsidRPr="008D574E">
        <w:rPr>
          <w:rFonts w:asciiTheme="majorBidi" w:hAnsiTheme="majorBidi" w:cstheme="majorBidi"/>
        </w:rPr>
        <w:t xml:space="preserve"> Tal-Shir</w:t>
      </w:r>
      <w:r w:rsidRPr="006F1F7C">
        <w:rPr>
          <w:rFonts w:asciiTheme="majorBidi" w:hAnsiTheme="majorBidi" w:cstheme="majorBidi"/>
        </w:rPr>
        <w:t>,</w:t>
      </w:r>
      <w:r>
        <w:rPr>
          <w:rFonts w:asciiTheme="majorBidi" w:hAnsiTheme="majorBidi" w:cstheme="majorBidi"/>
        </w:rPr>
        <w:t xml:space="preserve"> D. Shakuf,</w:t>
      </w:r>
      <w:r w:rsidR="00175225">
        <w:rPr>
          <w:rFonts w:asciiTheme="majorBidi" w:hAnsiTheme="majorBidi" w:cstheme="majorBidi"/>
        </w:rPr>
        <w:t xml:space="preserve"> </w:t>
      </w:r>
      <w:r>
        <w:rPr>
          <w:rFonts w:asciiTheme="majorBidi" w:hAnsiTheme="majorBidi" w:cstheme="majorBidi"/>
        </w:rPr>
        <w:t>V.,</w:t>
      </w:r>
      <w:r w:rsidRPr="006F1F7C">
        <w:rPr>
          <w:rFonts w:asciiTheme="majorBidi" w:hAnsiTheme="majorBidi" w:cstheme="majorBidi"/>
        </w:rPr>
        <w:t xml:space="preserve"> and </w:t>
      </w:r>
      <w:r w:rsidRPr="006F1F7C">
        <w:rPr>
          <w:rFonts w:asciiTheme="majorBidi" w:hAnsiTheme="majorBidi" w:cstheme="majorBidi"/>
          <w:b/>
          <w:bCs/>
        </w:rPr>
        <w:t xml:space="preserve">Ben-David, B. M. * </w:t>
      </w:r>
      <w:r w:rsidRPr="006F1F7C">
        <w:rPr>
          <w:b/>
          <w:bCs/>
          <w:szCs w:val="22"/>
        </w:rPr>
        <w:t>(*corresponding author).</w:t>
      </w:r>
      <w:r>
        <w:rPr>
          <w:rFonts w:asciiTheme="majorBidi" w:hAnsiTheme="majorBidi" w:cstheme="majorBidi"/>
        </w:rPr>
        <w:t xml:space="preserve"> (</w:t>
      </w:r>
      <w:r w:rsidR="00B46F8D">
        <w:rPr>
          <w:rFonts w:asciiTheme="majorBidi" w:hAnsiTheme="majorBidi" w:cstheme="majorBidi"/>
        </w:rPr>
        <w:t>2022</w:t>
      </w:r>
      <w:r>
        <w:rPr>
          <w:rFonts w:asciiTheme="majorBidi" w:hAnsiTheme="majorBidi" w:cstheme="majorBidi"/>
        </w:rPr>
        <w:t>)</w:t>
      </w:r>
      <w:r w:rsidR="001D67CE">
        <w:rPr>
          <w:rFonts w:asciiTheme="majorBidi" w:hAnsiTheme="majorBidi" w:cstheme="majorBidi"/>
        </w:rPr>
        <w:t>.</w:t>
      </w:r>
      <w:r>
        <w:rPr>
          <w:rFonts w:asciiTheme="majorBidi" w:hAnsiTheme="majorBidi" w:cstheme="majorBidi"/>
        </w:rPr>
        <w:t xml:space="preserve"> </w:t>
      </w:r>
      <w:r w:rsidRPr="008D574E">
        <w:rPr>
          <w:rFonts w:asciiTheme="majorBidi" w:hAnsiTheme="majorBidi" w:cstheme="majorBidi"/>
        </w:rPr>
        <w:t>Speech Processing in Adverse Conditions as a Far Transfer Gauge of Serious Games for</w:t>
      </w:r>
      <w:r w:rsidRPr="008D574E">
        <w:rPr>
          <w:rFonts w:asciiTheme="majorBidi" w:hAnsiTheme="majorBidi" w:cstheme="majorBidi" w:hint="cs"/>
          <w:rtl/>
        </w:rPr>
        <w:t xml:space="preserve"> </w:t>
      </w:r>
      <w:r w:rsidRPr="008D574E">
        <w:rPr>
          <w:rFonts w:asciiTheme="majorBidi" w:hAnsiTheme="majorBidi" w:cstheme="majorBidi"/>
        </w:rPr>
        <w:t xml:space="preserve">Cognitive Training in Aging: Evidence from Effectivate Training. </w:t>
      </w:r>
      <w:r w:rsidRPr="00AB15A2">
        <w:rPr>
          <w:rFonts w:asciiTheme="majorBidi" w:hAnsiTheme="majorBidi" w:cstheme="majorBidi"/>
          <w:i/>
          <w:iCs/>
        </w:rPr>
        <w:t>JMIR: Serious Games</w:t>
      </w:r>
      <w:r w:rsidR="00B46F8D">
        <w:t xml:space="preserve">, </w:t>
      </w:r>
      <w:r w:rsidR="00B46F8D" w:rsidRPr="00B46F8D">
        <w:rPr>
          <w:i/>
          <w:iCs/>
        </w:rPr>
        <w:t>10(3):e32297</w:t>
      </w:r>
      <w:r w:rsidR="00B46F8D">
        <w:t>. doi: 10.2196/32297</w:t>
      </w:r>
      <w:r>
        <w:rPr>
          <w:rFonts w:asciiTheme="majorBidi" w:hAnsiTheme="majorBidi" w:cstheme="majorBidi"/>
        </w:rPr>
        <w:t xml:space="preserve"> </w:t>
      </w:r>
    </w:p>
    <w:p w14:paraId="308FB121" w14:textId="7F3BC47A" w:rsidR="00AB15A2" w:rsidRPr="00984F66" w:rsidRDefault="00AB15A2" w:rsidP="00984F66">
      <w:pPr>
        <w:pStyle w:val="ListParagraph"/>
        <w:numPr>
          <w:ilvl w:val="0"/>
          <w:numId w:val="27"/>
        </w:numPr>
        <w:spacing w:after="240"/>
        <w:rPr>
          <w:rFonts w:asciiTheme="majorBidi" w:hAnsiTheme="majorBidi" w:cstheme="majorBidi"/>
          <w:b/>
          <w:bCs/>
        </w:rPr>
      </w:pPr>
      <w:r w:rsidRPr="00A50214">
        <w:rPr>
          <w:rFonts w:asciiTheme="majorBidi" w:hAnsiTheme="majorBidi" w:cstheme="majorBidi"/>
        </w:rPr>
        <w:t xml:space="preserve">Tolmacz, </w:t>
      </w:r>
      <w:r>
        <w:rPr>
          <w:rFonts w:asciiTheme="majorBidi" w:hAnsiTheme="majorBidi" w:cstheme="majorBidi"/>
        </w:rPr>
        <w:t>R.</w:t>
      </w:r>
      <w:r w:rsidRPr="00A50214">
        <w:rPr>
          <w:rFonts w:asciiTheme="majorBidi" w:hAnsiTheme="majorBidi" w:cstheme="majorBidi"/>
          <w:vertAlign w:val="subscript"/>
        </w:rPr>
        <w:t xml:space="preserve">, </w:t>
      </w:r>
      <w:r w:rsidRPr="00A50214">
        <w:rPr>
          <w:rFonts w:asciiTheme="majorBidi" w:hAnsiTheme="majorBidi" w:cstheme="majorBidi"/>
        </w:rPr>
        <w:t xml:space="preserve">Lev-Ari, </w:t>
      </w:r>
      <w:r>
        <w:rPr>
          <w:rFonts w:asciiTheme="majorBidi" w:hAnsiTheme="majorBidi" w:cstheme="majorBidi"/>
        </w:rPr>
        <w:t>L.</w:t>
      </w:r>
      <w:r w:rsidRPr="00A50214">
        <w:rPr>
          <w:rFonts w:asciiTheme="majorBidi" w:hAnsiTheme="majorBidi" w:cstheme="majorBidi"/>
        </w:rPr>
        <w:t xml:space="preserve">, Bachner-Melman, </w:t>
      </w:r>
      <w:r>
        <w:rPr>
          <w:rFonts w:asciiTheme="majorBidi" w:hAnsiTheme="majorBidi" w:cstheme="majorBidi"/>
        </w:rPr>
        <w:t>R.,</w:t>
      </w:r>
      <w:r w:rsidRPr="00A50214">
        <w:rPr>
          <w:rFonts w:asciiTheme="majorBidi" w:hAnsiTheme="majorBidi" w:cstheme="majorBidi"/>
        </w:rPr>
        <w:t xml:space="preserve"> Palgi</w:t>
      </w:r>
      <w:r>
        <w:rPr>
          <w:rFonts w:asciiTheme="majorBidi" w:hAnsiTheme="majorBidi" w:cstheme="majorBidi"/>
        </w:rPr>
        <w:t>, Y.,</w:t>
      </w:r>
      <w:r w:rsidRPr="00A50214">
        <w:rPr>
          <w:rFonts w:asciiTheme="majorBidi" w:hAnsiTheme="majorBidi" w:cstheme="majorBidi"/>
        </w:rPr>
        <w:t xml:space="preserve"> Bodner,</w:t>
      </w:r>
      <w:r>
        <w:rPr>
          <w:rFonts w:asciiTheme="majorBidi" w:hAnsiTheme="majorBidi" w:cstheme="majorBidi"/>
        </w:rPr>
        <w:t xml:space="preserve"> E.,</w:t>
      </w:r>
      <w:r w:rsidRPr="00A50214">
        <w:rPr>
          <w:rFonts w:asciiTheme="majorBidi" w:hAnsiTheme="majorBidi" w:cstheme="majorBidi"/>
        </w:rPr>
        <w:t xml:space="preserve"> Feldman,</w:t>
      </w:r>
      <w:r>
        <w:rPr>
          <w:rFonts w:asciiTheme="majorBidi" w:hAnsiTheme="majorBidi" w:cstheme="majorBidi"/>
        </w:rPr>
        <w:t xml:space="preserve"> D.,</w:t>
      </w:r>
      <w:r w:rsidRPr="00A50214">
        <w:rPr>
          <w:rFonts w:asciiTheme="majorBidi" w:hAnsiTheme="majorBidi" w:cstheme="majorBidi"/>
        </w:rPr>
        <w:t xml:space="preserve"> Chakir</w:t>
      </w:r>
      <w:r>
        <w:rPr>
          <w:rFonts w:asciiTheme="majorBidi" w:hAnsiTheme="majorBidi" w:cstheme="majorBidi"/>
        </w:rPr>
        <w:t>, R.</w:t>
      </w:r>
      <w:r w:rsidR="00701D6F">
        <w:rPr>
          <w:rFonts w:asciiTheme="majorBidi" w:hAnsiTheme="majorBidi" w:cstheme="majorBidi"/>
        </w:rPr>
        <w:t xml:space="preserve">, </w:t>
      </w:r>
      <w:r w:rsidRPr="00A50214">
        <w:rPr>
          <w:rFonts w:asciiTheme="majorBidi" w:hAnsiTheme="majorBidi" w:cstheme="majorBidi"/>
        </w:rPr>
        <w:t xml:space="preserve">&amp; </w:t>
      </w:r>
      <w:r w:rsidRPr="00A50214">
        <w:rPr>
          <w:rFonts w:asciiTheme="majorBidi" w:hAnsiTheme="majorBidi" w:cstheme="majorBidi"/>
          <w:b/>
          <w:bCs/>
        </w:rPr>
        <w:t>Ben-David, B.M.</w:t>
      </w:r>
      <w:r>
        <w:rPr>
          <w:rFonts w:asciiTheme="majorBidi" w:hAnsiTheme="majorBidi" w:cstheme="majorBidi"/>
          <w:b/>
          <w:bCs/>
        </w:rPr>
        <w:t xml:space="preserve"> </w:t>
      </w:r>
      <w:r w:rsidRPr="00AB15A2">
        <w:rPr>
          <w:rFonts w:asciiTheme="majorBidi" w:hAnsiTheme="majorBidi" w:cstheme="majorBidi"/>
        </w:rPr>
        <w:t>(</w:t>
      </w:r>
      <w:r w:rsidR="00984F66">
        <w:rPr>
          <w:rFonts w:asciiTheme="majorBidi" w:hAnsiTheme="majorBidi" w:cstheme="majorBidi"/>
        </w:rPr>
        <w:t>2022</w:t>
      </w:r>
      <w:r w:rsidRPr="00AB15A2">
        <w:rPr>
          <w:rFonts w:asciiTheme="majorBidi" w:hAnsiTheme="majorBidi" w:cstheme="majorBidi"/>
        </w:rPr>
        <w:t>)</w:t>
      </w:r>
      <w:r>
        <w:rPr>
          <w:rFonts w:asciiTheme="majorBidi" w:hAnsiTheme="majorBidi" w:cstheme="majorBidi"/>
        </w:rPr>
        <w:t>.</w:t>
      </w:r>
      <w:r w:rsidR="00520D90">
        <w:rPr>
          <w:rFonts w:ascii="Georgia" w:hAnsi="Georgia"/>
          <w:color w:val="020202"/>
          <w:sz w:val="54"/>
          <w:szCs w:val="54"/>
        </w:rPr>
        <w:t xml:space="preserve"> </w:t>
      </w:r>
      <w:r w:rsidR="00984F66" w:rsidRPr="00984F66">
        <w:rPr>
          <w:rFonts w:asciiTheme="majorBidi" w:hAnsiTheme="majorBidi" w:cstheme="majorBidi"/>
        </w:rPr>
        <w:t xml:space="preserve">Sense of Relationship Entitlement of Aging Parents Toward Their Offspring (SRE-ao)—A New Concept and Measurement Tool. </w:t>
      </w:r>
      <w:r w:rsidRPr="00984F66">
        <w:rPr>
          <w:rFonts w:asciiTheme="majorBidi" w:hAnsiTheme="majorBidi" w:cstheme="majorBidi"/>
          <w:i/>
          <w:iCs/>
        </w:rPr>
        <w:t>Frontiers in Psychology</w:t>
      </w:r>
      <w:r w:rsidR="00984F66">
        <w:rPr>
          <w:rFonts w:asciiTheme="majorBidi" w:hAnsiTheme="majorBidi" w:cstheme="majorBidi"/>
          <w:i/>
          <w:iCs/>
        </w:rPr>
        <w:t xml:space="preserve">, 2804, </w:t>
      </w:r>
      <w:r w:rsidR="00984F66" w:rsidRPr="00984F66">
        <w:rPr>
          <w:rFonts w:asciiTheme="majorBidi" w:hAnsiTheme="majorBidi" w:cstheme="majorBidi"/>
        </w:rPr>
        <w:t>https://doi.org/10.3389/fpsyg.2022.885620</w:t>
      </w:r>
      <w:r w:rsidRPr="00984F66">
        <w:rPr>
          <w:rFonts w:asciiTheme="majorBidi" w:hAnsiTheme="majorBidi" w:cstheme="majorBidi"/>
        </w:rPr>
        <w:t xml:space="preserve"> </w:t>
      </w:r>
    </w:p>
    <w:p w14:paraId="7F278D20" w14:textId="562DFD34" w:rsidR="00EA011B" w:rsidRPr="00B6265E" w:rsidRDefault="00EA011B" w:rsidP="00701D6F">
      <w:pPr>
        <w:pStyle w:val="ListParagraph"/>
        <w:numPr>
          <w:ilvl w:val="0"/>
          <w:numId w:val="27"/>
        </w:numPr>
        <w:spacing w:after="240"/>
        <w:rPr>
          <w:rFonts w:asciiTheme="majorBidi" w:hAnsiTheme="majorBidi" w:cstheme="majorBidi"/>
        </w:rPr>
      </w:pPr>
      <w:r>
        <w:rPr>
          <w:rFonts w:asciiTheme="majorBidi" w:hAnsiTheme="majorBidi" w:cstheme="majorBidi"/>
        </w:rPr>
        <w:t xml:space="preserve">Icht, M., </w:t>
      </w:r>
      <w:r w:rsidRPr="00CC5FA9">
        <w:rPr>
          <w:rFonts w:asciiTheme="majorBidi" w:hAnsiTheme="majorBidi" w:cstheme="majorBidi"/>
        </w:rPr>
        <w:t>Bergerzon-Bitton</w:t>
      </w:r>
      <w:r>
        <w:rPr>
          <w:rFonts w:asciiTheme="majorBidi" w:hAnsiTheme="majorBidi" w:cstheme="majorBidi"/>
        </w:rPr>
        <w:t xml:space="preserve">, O. and </w:t>
      </w:r>
      <w:r w:rsidRPr="00C745E2">
        <w:rPr>
          <w:rFonts w:asciiTheme="majorBidi" w:hAnsiTheme="majorBidi" w:cstheme="majorBidi"/>
          <w:b/>
          <w:bCs/>
        </w:rPr>
        <w:t>Ben-David, B. M.</w:t>
      </w:r>
      <w:r w:rsidRPr="00A44F92">
        <w:rPr>
          <w:rFonts w:asciiTheme="majorBidi" w:hAnsiTheme="majorBidi" w:cstheme="majorBidi"/>
          <w:b/>
          <w:bCs/>
        </w:rPr>
        <w:t xml:space="preserve"> </w:t>
      </w:r>
      <w:r w:rsidRPr="0034009D">
        <w:rPr>
          <w:rFonts w:asciiTheme="majorBidi" w:hAnsiTheme="majorBidi" w:cstheme="majorBidi"/>
          <w:b/>
          <w:bCs/>
        </w:rPr>
        <w:t xml:space="preserve">* </w:t>
      </w:r>
      <w:r w:rsidRPr="0034009D">
        <w:rPr>
          <w:b/>
          <w:bCs/>
          <w:szCs w:val="22"/>
        </w:rPr>
        <w:t>(*corresponding author)</w:t>
      </w:r>
      <w:r>
        <w:rPr>
          <w:b/>
          <w:bCs/>
          <w:szCs w:val="22"/>
        </w:rPr>
        <w:t xml:space="preserve"> </w:t>
      </w:r>
      <w:r w:rsidRPr="00EA011B">
        <w:rPr>
          <w:szCs w:val="22"/>
        </w:rPr>
        <w:t>(</w:t>
      </w:r>
      <w:r w:rsidR="00E93CD7">
        <w:rPr>
          <w:szCs w:val="22"/>
        </w:rPr>
        <w:t>2022</w:t>
      </w:r>
      <w:r w:rsidRPr="00EA011B">
        <w:rPr>
          <w:szCs w:val="22"/>
        </w:rPr>
        <w:t>)</w:t>
      </w:r>
      <w:r>
        <w:rPr>
          <w:b/>
          <w:bCs/>
          <w:szCs w:val="22"/>
        </w:rPr>
        <w:t xml:space="preserve">. </w:t>
      </w:r>
      <w:r w:rsidRPr="00CC5FA9">
        <w:rPr>
          <w:rFonts w:asciiTheme="majorBidi" w:hAnsiTheme="majorBidi" w:cstheme="majorBidi"/>
        </w:rPr>
        <w:t xml:space="preserve"> </w:t>
      </w:r>
      <w:r w:rsidR="00701D6F" w:rsidRPr="00701D6F">
        <w:rPr>
          <w:rFonts w:asciiTheme="majorBidi" w:hAnsiTheme="majorBidi" w:cstheme="majorBidi"/>
        </w:rPr>
        <w:t>Validation and Cross-linguistic adaptation of the Frenchay Dysarthria Assessment (FDA-2) speech intelligibility tests: Hebrew version</w:t>
      </w:r>
      <w:r>
        <w:rPr>
          <w:rFonts w:asciiTheme="majorBidi" w:hAnsiTheme="majorBidi" w:cstheme="majorBidi"/>
        </w:rPr>
        <w:t xml:space="preserve">. </w:t>
      </w:r>
      <w:r w:rsidRPr="00EA011B">
        <w:rPr>
          <w:rFonts w:asciiTheme="majorBidi" w:hAnsiTheme="majorBidi" w:cstheme="majorBidi"/>
          <w:i/>
          <w:iCs/>
        </w:rPr>
        <w:t>International Journal of Language &amp; Communication Disorders</w:t>
      </w:r>
      <w:r w:rsidR="00812E97">
        <w:rPr>
          <w:rFonts w:asciiTheme="majorBidi" w:hAnsiTheme="majorBidi" w:cstheme="majorBidi"/>
          <w:i/>
          <w:iCs/>
        </w:rPr>
        <w:t>, 57(5),</w:t>
      </w:r>
      <w:r w:rsidR="00812E97" w:rsidRPr="00812E97">
        <w:rPr>
          <w:rFonts w:asciiTheme="majorBidi" w:hAnsiTheme="majorBidi" w:cstheme="majorBidi"/>
        </w:rPr>
        <w:t xml:space="preserve"> pp. 1023-1049.</w:t>
      </w:r>
      <w:r w:rsidR="00812E97">
        <w:rPr>
          <w:rFonts w:asciiTheme="majorBidi" w:hAnsiTheme="majorBidi" w:cstheme="majorBidi"/>
        </w:rPr>
        <w:t xml:space="preserve"> </w:t>
      </w:r>
      <w:r w:rsidR="00812E97" w:rsidRPr="00812E97">
        <w:rPr>
          <w:rFonts w:asciiTheme="majorBidi" w:hAnsiTheme="majorBidi" w:cstheme="majorBidi"/>
        </w:rPr>
        <w:t>https://doi.org/10.1111/1460-6984.12737</w:t>
      </w:r>
      <w:r w:rsidR="00812E97">
        <w:rPr>
          <w:rFonts w:asciiTheme="majorBidi" w:hAnsiTheme="majorBidi" w:cstheme="majorBidi"/>
          <w:i/>
          <w:iCs/>
        </w:rPr>
        <w:t xml:space="preserve"> </w:t>
      </w:r>
    </w:p>
    <w:p w14:paraId="47719B92" w14:textId="0913E533" w:rsidR="00B6265E" w:rsidRDefault="00B6265E" w:rsidP="0043226F">
      <w:pPr>
        <w:pStyle w:val="ListParagraph"/>
        <w:numPr>
          <w:ilvl w:val="0"/>
          <w:numId w:val="27"/>
        </w:numPr>
        <w:spacing w:after="240"/>
        <w:rPr>
          <w:rFonts w:asciiTheme="majorBidi" w:hAnsiTheme="majorBidi" w:cstheme="majorBidi"/>
        </w:rPr>
      </w:pPr>
      <w:r>
        <w:rPr>
          <w:rFonts w:asciiTheme="majorBidi" w:hAnsiTheme="majorBidi" w:cstheme="majorBidi"/>
        </w:rPr>
        <w:t xml:space="preserve">Dor, Y., </w:t>
      </w:r>
      <w:r w:rsidR="00CC30F7">
        <w:rPr>
          <w:rFonts w:asciiTheme="majorBidi" w:hAnsiTheme="majorBidi" w:cstheme="majorBidi"/>
        </w:rPr>
        <w:t xml:space="preserve">Shakuf, V., </w:t>
      </w:r>
      <w:r>
        <w:rPr>
          <w:rFonts w:asciiTheme="majorBidi" w:hAnsiTheme="majorBidi" w:cstheme="majorBidi"/>
        </w:rPr>
        <w:t xml:space="preserve">Algom, D., &amp; </w:t>
      </w:r>
      <w:r w:rsidRPr="00C745E2">
        <w:rPr>
          <w:rFonts w:asciiTheme="majorBidi" w:hAnsiTheme="majorBidi" w:cstheme="majorBidi"/>
          <w:b/>
          <w:bCs/>
        </w:rPr>
        <w:t>Ben-David, B. M.</w:t>
      </w:r>
      <w:r w:rsidRPr="00A44F92">
        <w:rPr>
          <w:rFonts w:asciiTheme="majorBidi" w:hAnsiTheme="majorBidi" w:cstheme="majorBidi"/>
          <w:b/>
          <w:bCs/>
        </w:rPr>
        <w:t xml:space="preserve"> </w:t>
      </w:r>
      <w:r w:rsidRPr="0034009D">
        <w:rPr>
          <w:rFonts w:asciiTheme="majorBidi" w:hAnsiTheme="majorBidi" w:cstheme="majorBidi"/>
          <w:b/>
          <w:bCs/>
        </w:rPr>
        <w:t>*</w:t>
      </w:r>
      <w:r w:rsidRPr="0034009D">
        <w:rPr>
          <w:b/>
          <w:bCs/>
          <w:szCs w:val="22"/>
        </w:rPr>
        <w:t>(*corresponding author)</w:t>
      </w:r>
      <w:r>
        <w:rPr>
          <w:b/>
          <w:bCs/>
          <w:szCs w:val="22"/>
        </w:rPr>
        <w:t>.</w:t>
      </w:r>
      <w:r w:rsidR="00CC30F7" w:rsidRPr="00CC30F7">
        <w:rPr>
          <w:szCs w:val="22"/>
        </w:rPr>
        <w:t xml:space="preserve"> </w:t>
      </w:r>
      <w:r w:rsidR="0043226F">
        <w:rPr>
          <w:rFonts w:hint="cs"/>
          <w:szCs w:val="22"/>
          <w:rtl/>
        </w:rPr>
        <w:t>)</w:t>
      </w:r>
      <w:r w:rsidR="0043226F">
        <w:rPr>
          <w:szCs w:val="22"/>
        </w:rPr>
        <w:t>2022)</w:t>
      </w:r>
      <w:r>
        <w:rPr>
          <w:rFonts w:asciiTheme="majorBidi" w:hAnsiTheme="majorBidi" w:cstheme="majorBidi"/>
        </w:rPr>
        <w:t xml:space="preserve"> </w:t>
      </w:r>
      <w:r w:rsidRPr="00CC30F7">
        <w:rPr>
          <w:rFonts w:asciiTheme="majorBidi" w:hAnsiTheme="majorBidi" w:cstheme="majorBidi"/>
        </w:rPr>
        <w:t xml:space="preserve"> </w:t>
      </w:r>
      <w:r w:rsidR="00CC30F7" w:rsidRPr="00CC30F7">
        <w:rPr>
          <w:rFonts w:asciiTheme="majorBidi" w:hAnsiTheme="majorBidi" w:cstheme="majorBidi"/>
        </w:rPr>
        <w:t>Detecting emotion in speech: Validating a Remote Assessment Tool</w:t>
      </w:r>
      <w:r w:rsidR="00CC30F7">
        <w:rPr>
          <w:rFonts w:asciiTheme="majorBidi" w:hAnsiTheme="majorBidi" w:cstheme="majorBidi"/>
        </w:rPr>
        <w:t>.</w:t>
      </w:r>
      <w:r w:rsidR="00CC30F7" w:rsidRPr="00873C79">
        <w:rPr>
          <w:rFonts w:asciiTheme="majorBidi" w:hAnsiTheme="majorBidi" w:cstheme="majorBidi"/>
        </w:rPr>
        <w:t xml:space="preserve"> </w:t>
      </w:r>
      <w:r w:rsidR="00CC30F7" w:rsidRPr="00873C79">
        <w:rPr>
          <w:rFonts w:asciiTheme="majorBidi" w:hAnsiTheme="majorBidi" w:cstheme="majorBidi"/>
          <w:i/>
          <w:iCs/>
          <w:color w:val="222222"/>
          <w:shd w:val="clear" w:color="auto" w:fill="FFFFFF"/>
        </w:rPr>
        <w:t>Auditory Perception &amp; Cognition</w:t>
      </w:r>
      <w:r w:rsidR="0043226F">
        <w:rPr>
          <w:rFonts w:asciiTheme="majorBidi" w:hAnsiTheme="majorBidi" w:cstheme="majorBidi"/>
          <w:i/>
          <w:iCs/>
          <w:color w:val="222222"/>
          <w:shd w:val="clear" w:color="auto" w:fill="FFFFFF"/>
        </w:rPr>
        <w:t>,</w:t>
      </w:r>
      <w:r w:rsidR="0043226F" w:rsidRPr="0043226F">
        <w:rPr>
          <w:rFonts w:asciiTheme="majorBidi" w:hAnsiTheme="majorBidi" w:cstheme="majorBidi"/>
          <w:i/>
          <w:iCs/>
          <w:color w:val="222222"/>
          <w:shd w:val="clear" w:color="auto" w:fill="FFFFFF"/>
        </w:rPr>
        <w:t> 5(3-4), 238-258</w:t>
      </w:r>
      <w:r w:rsidR="0043226F">
        <w:rPr>
          <w:rFonts w:asciiTheme="majorBidi" w:hAnsiTheme="majorBidi" w:cstheme="majorBidi"/>
          <w:i/>
          <w:iCs/>
          <w:color w:val="222222"/>
          <w:shd w:val="clear" w:color="auto" w:fill="FFFFFF"/>
        </w:rPr>
        <w:t>.</w:t>
      </w:r>
      <w:r w:rsidR="00873C79" w:rsidRPr="00873C79">
        <w:rPr>
          <w:rFonts w:asciiTheme="majorBidi" w:hAnsiTheme="majorBidi" w:cstheme="majorBidi"/>
          <w:color w:val="222222"/>
          <w:shd w:val="clear" w:color="auto" w:fill="FFFFFF"/>
        </w:rPr>
        <w:t xml:space="preserve"> </w:t>
      </w:r>
      <w:hyperlink r:id="rId11" w:history="1">
        <w:r w:rsidR="00E9336D" w:rsidRPr="00BA7B28">
          <w:rPr>
            <w:rStyle w:val="Hyperlink"/>
            <w:rFonts w:asciiTheme="majorBidi" w:hAnsiTheme="majorBidi" w:cstheme="majorBidi"/>
          </w:rPr>
          <w:t>https://doi.org/</w:t>
        </w:r>
        <w:r w:rsidR="00E9336D" w:rsidRPr="00BA7B28">
          <w:rPr>
            <w:rStyle w:val="Hyperlink"/>
            <w:rFonts w:asciiTheme="majorBidi" w:hAnsiTheme="majorBidi" w:cstheme="majorBidi"/>
            <w:shd w:val="clear" w:color="auto" w:fill="FFFFFF"/>
          </w:rPr>
          <w:t>10.1080/25742442.2022.2101841</w:t>
        </w:r>
      </w:hyperlink>
    </w:p>
    <w:p w14:paraId="5EE75BDB" w14:textId="3CB23663" w:rsidR="00E9336D" w:rsidRDefault="00E9336D" w:rsidP="00175225">
      <w:pPr>
        <w:pStyle w:val="ListParagraph"/>
        <w:numPr>
          <w:ilvl w:val="0"/>
          <w:numId w:val="27"/>
        </w:numPr>
        <w:spacing w:after="240"/>
        <w:rPr>
          <w:rFonts w:asciiTheme="majorBidi" w:hAnsiTheme="majorBidi" w:cstheme="majorBidi"/>
        </w:rPr>
      </w:pPr>
      <w:r w:rsidRPr="00F03796">
        <w:t>Shakuf,</w:t>
      </w:r>
      <w:r>
        <w:t xml:space="preserve"> V.,</w:t>
      </w:r>
      <w:r w:rsidRPr="00F03796">
        <w:t xml:space="preserve"> </w:t>
      </w:r>
      <w:r w:rsidRPr="006726F2">
        <w:rPr>
          <w:b/>
          <w:bCs/>
        </w:rPr>
        <w:t>Ben-David, B. M.,</w:t>
      </w:r>
      <w:r>
        <w:t xml:space="preserve"> </w:t>
      </w:r>
      <w:r w:rsidRPr="00F03796">
        <w:t>Wegner,</w:t>
      </w:r>
      <w:r>
        <w:t xml:space="preserve"> T.</w:t>
      </w:r>
      <w:r w:rsidR="00175746">
        <w:t>G.G.</w:t>
      </w:r>
      <w:r>
        <w:t>,</w:t>
      </w:r>
      <w:r w:rsidRPr="00F03796">
        <w:t xml:space="preserve"> Wesseling</w:t>
      </w:r>
      <w:r>
        <w:t>,</w:t>
      </w:r>
      <w:r w:rsidRPr="006726F2">
        <w:t xml:space="preserve"> </w:t>
      </w:r>
      <w:r>
        <w:t xml:space="preserve">P. </w:t>
      </w:r>
      <w:r w:rsidRPr="00F03796">
        <w:t>B. C.</w:t>
      </w:r>
      <w:r>
        <w:t xml:space="preserve">, </w:t>
      </w:r>
      <w:r w:rsidR="00BE795F">
        <w:t xml:space="preserve">Mentzel, M., Defren, S., </w:t>
      </w:r>
      <w:r w:rsidRPr="00F03796">
        <w:t>Allen,</w:t>
      </w:r>
      <w:r>
        <w:t xml:space="preserve"> S.</w:t>
      </w:r>
      <w:r w:rsidR="00BE795F">
        <w:t>E.M.</w:t>
      </w:r>
      <w:r>
        <w:t>,</w:t>
      </w:r>
      <w:r w:rsidRPr="00F03796">
        <w:t xml:space="preserve"> </w:t>
      </w:r>
      <w:r>
        <w:t xml:space="preserve">&amp; </w:t>
      </w:r>
      <w:r w:rsidRPr="00F03796">
        <w:t>Lachmann</w:t>
      </w:r>
      <w:r>
        <w:t>, T. (</w:t>
      </w:r>
      <w:r w:rsidR="00BA1F33">
        <w:t>2022</w:t>
      </w:r>
      <w:r>
        <w:t>).</w:t>
      </w:r>
      <w:r w:rsidRPr="00F92917">
        <w:rPr>
          <w:rFonts w:asciiTheme="majorBidi" w:hAnsiTheme="majorBidi" w:cstheme="majorBidi"/>
        </w:rPr>
        <w:t xml:space="preserve"> </w:t>
      </w:r>
      <w:r w:rsidRPr="00E9336D">
        <w:rPr>
          <w:rFonts w:asciiTheme="majorBidi" w:hAnsiTheme="majorBidi" w:cstheme="majorBidi"/>
        </w:rPr>
        <w:t>Processing emotional prosody in a foreign language: The case of German and Hebrew</w:t>
      </w:r>
      <w:r>
        <w:rPr>
          <w:rFonts w:asciiTheme="majorBidi" w:hAnsiTheme="majorBidi" w:cstheme="majorBidi"/>
        </w:rPr>
        <w:t xml:space="preserve">. </w:t>
      </w:r>
      <w:r w:rsidRPr="00E9336D">
        <w:rPr>
          <w:rFonts w:asciiTheme="majorBidi" w:hAnsiTheme="majorBidi" w:cstheme="majorBidi"/>
          <w:i/>
          <w:iCs/>
        </w:rPr>
        <w:t>Journal of Cultural Cognitive Science</w:t>
      </w:r>
      <w:r w:rsidR="00BA1F33">
        <w:rPr>
          <w:rFonts w:asciiTheme="majorBidi" w:hAnsiTheme="majorBidi" w:cstheme="majorBidi"/>
          <w:i/>
          <w:iCs/>
        </w:rPr>
        <w:t>, 6, 251-268.</w:t>
      </w:r>
      <w:r w:rsidR="00175225" w:rsidRPr="00175225">
        <w:rPr>
          <w:rFonts w:ascii="Segoe UI" w:hAnsi="Segoe UI" w:cs="Segoe UI"/>
          <w:color w:val="333333"/>
          <w:shd w:val="clear" w:color="auto" w:fill="FCFCFC"/>
        </w:rPr>
        <w:t xml:space="preserve"> </w:t>
      </w:r>
      <w:hyperlink r:id="rId12" w:history="1">
        <w:r w:rsidR="00305835" w:rsidRPr="00C94047">
          <w:rPr>
            <w:rStyle w:val="Hyperlink"/>
            <w:rFonts w:asciiTheme="majorBidi" w:hAnsiTheme="majorBidi" w:cstheme="majorBidi"/>
          </w:rPr>
          <w:t>https://doi.org/10.1007/s41809-022-00107-x</w:t>
        </w:r>
      </w:hyperlink>
    </w:p>
    <w:p w14:paraId="6392A4CD" w14:textId="0A60852B" w:rsidR="00305835" w:rsidRPr="00917745" w:rsidRDefault="00305835" w:rsidP="001C1DDB">
      <w:pPr>
        <w:pStyle w:val="ListParagraph"/>
        <w:numPr>
          <w:ilvl w:val="0"/>
          <w:numId w:val="27"/>
        </w:numPr>
        <w:spacing w:after="240"/>
        <w:rPr>
          <w:rFonts w:asciiTheme="majorBidi" w:hAnsiTheme="majorBidi" w:cstheme="majorBidi"/>
        </w:rPr>
      </w:pPr>
      <w:r w:rsidRPr="00C745E2">
        <w:rPr>
          <w:rFonts w:asciiTheme="majorBidi" w:hAnsiTheme="majorBidi" w:cstheme="majorBidi"/>
          <w:b/>
          <w:bCs/>
        </w:rPr>
        <w:t>Ben-David, B. M.</w:t>
      </w:r>
      <w:r w:rsidRPr="00A44F92">
        <w:rPr>
          <w:rFonts w:asciiTheme="majorBidi" w:hAnsiTheme="majorBidi" w:cstheme="majorBidi"/>
          <w:b/>
          <w:bCs/>
        </w:rPr>
        <w:t xml:space="preserve"> </w:t>
      </w:r>
      <w:r w:rsidRPr="0034009D">
        <w:rPr>
          <w:rFonts w:asciiTheme="majorBidi" w:hAnsiTheme="majorBidi" w:cstheme="majorBidi"/>
          <w:b/>
          <w:bCs/>
        </w:rPr>
        <w:t>*</w:t>
      </w:r>
      <w:r>
        <w:rPr>
          <w:rFonts w:asciiTheme="majorBidi" w:hAnsiTheme="majorBidi" w:cstheme="majorBidi"/>
          <w:b/>
          <w:bCs/>
        </w:rPr>
        <w:t>,</w:t>
      </w:r>
      <w:r>
        <w:rPr>
          <w:rFonts w:asciiTheme="majorBidi" w:hAnsiTheme="majorBidi" w:cstheme="majorBidi"/>
        </w:rPr>
        <w:t xml:space="preserve"> Keisari, S., Regev, T. &amp; Palgi, Y. </w:t>
      </w:r>
      <w:r w:rsidRPr="0034009D">
        <w:rPr>
          <w:b/>
          <w:bCs/>
          <w:szCs w:val="22"/>
        </w:rPr>
        <w:t>(*corresponding author)</w:t>
      </w:r>
      <w:r>
        <w:rPr>
          <w:b/>
          <w:bCs/>
          <w:szCs w:val="22"/>
        </w:rPr>
        <w:t xml:space="preserve"> (</w:t>
      </w:r>
      <w:r w:rsidR="003A1B00">
        <w:rPr>
          <w:b/>
          <w:bCs/>
          <w:szCs w:val="22"/>
        </w:rPr>
        <w:t>2023</w:t>
      </w:r>
      <w:r>
        <w:rPr>
          <w:b/>
          <w:bCs/>
          <w:szCs w:val="22"/>
        </w:rPr>
        <w:t>).</w:t>
      </w:r>
      <w:r>
        <w:rPr>
          <w:rFonts w:asciiTheme="majorBidi" w:hAnsiTheme="majorBidi" w:cstheme="majorBidi"/>
        </w:rPr>
        <w:t xml:space="preserve"> </w:t>
      </w:r>
      <w:r w:rsidRPr="000A1292">
        <w:rPr>
          <w:rFonts w:asciiTheme="majorBidi" w:hAnsiTheme="majorBidi" w:cstheme="majorBidi"/>
        </w:rPr>
        <w:t>COVID-19 Booster Vaccination Bellwethers:</w:t>
      </w:r>
      <w:r>
        <w:rPr>
          <w:rFonts w:asciiTheme="majorBidi" w:hAnsiTheme="majorBidi" w:cstheme="majorBidi"/>
        </w:rPr>
        <w:t xml:space="preserve"> </w:t>
      </w:r>
      <w:r w:rsidRPr="000A1292">
        <w:rPr>
          <w:rFonts w:asciiTheme="majorBidi" w:hAnsiTheme="majorBidi" w:cstheme="majorBidi"/>
        </w:rPr>
        <w:t>Factors Predictive of Older Adults’ Adoption of the Second Booster COVID-19 Vaccine in Israel – a Longitudinal Study.</w:t>
      </w:r>
      <w:r>
        <w:rPr>
          <w:rFonts w:asciiTheme="majorBidi" w:hAnsiTheme="majorBidi" w:cstheme="majorBidi"/>
        </w:rPr>
        <w:t xml:space="preserve"> </w:t>
      </w:r>
      <w:r w:rsidRPr="00CB0437">
        <w:rPr>
          <w:rFonts w:asciiTheme="majorBidi" w:hAnsiTheme="majorBidi" w:cstheme="majorBidi"/>
          <w:i/>
          <w:iCs/>
        </w:rPr>
        <w:t>Journal of Applied Gerontology</w:t>
      </w:r>
      <w:r>
        <w:rPr>
          <w:rFonts w:asciiTheme="majorBidi" w:hAnsiTheme="majorBidi" w:cstheme="majorBidi"/>
          <w:i/>
          <w:iCs/>
        </w:rPr>
        <w:t>.</w:t>
      </w:r>
      <w:r w:rsidR="003A1B00" w:rsidRPr="003A1B00">
        <w:t xml:space="preserve"> </w:t>
      </w:r>
      <w:r w:rsidR="001C1DDB" w:rsidRPr="001C1DDB">
        <w:rPr>
          <w:i/>
          <w:iCs/>
        </w:rPr>
        <w:t>42</w:t>
      </w:r>
      <w:r w:rsidR="001C1DDB" w:rsidRPr="001C1DDB">
        <w:t>(5), 1113-1117.</w:t>
      </w:r>
      <w:hyperlink r:id="rId13" w:history="1">
        <w:r w:rsidR="003A1B00">
          <w:rPr>
            <w:rStyle w:val="Hyperlink"/>
            <w:rFonts w:ascii="Arial" w:hAnsi="Arial" w:cs="Arial"/>
            <w:sz w:val="21"/>
            <w:szCs w:val="21"/>
            <w:shd w:val="clear" w:color="auto" w:fill="FFFFFF"/>
          </w:rPr>
          <w:t>doi.org/10.1177/07334648221145837</w:t>
        </w:r>
      </w:hyperlink>
    </w:p>
    <w:p w14:paraId="44E85139" w14:textId="4B6937A0" w:rsidR="00917745" w:rsidRPr="00963FB6" w:rsidRDefault="00917745" w:rsidP="00A11C9C">
      <w:pPr>
        <w:pStyle w:val="ListParagraph"/>
        <w:numPr>
          <w:ilvl w:val="0"/>
          <w:numId w:val="27"/>
        </w:numPr>
        <w:spacing w:after="240"/>
        <w:rPr>
          <w:rStyle w:val="Hyperlink"/>
          <w:rFonts w:asciiTheme="majorBidi" w:hAnsiTheme="majorBidi" w:cstheme="majorBidi"/>
          <w:color w:val="auto"/>
          <w:u w:val="none"/>
        </w:rPr>
      </w:pPr>
      <w:r w:rsidRPr="007B6C96">
        <w:rPr>
          <w:rFonts w:asciiTheme="majorBidi" w:hAnsiTheme="majorBidi" w:cstheme="majorBidi"/>
        </w:rPr>
        <w:lastRenderedPageBreak/>
        <w:t xml:space="preserve">Lemel, R.H., Shalev, L., Nitsan, G., </w:t>
      </w:r>
      <w:r>
        <w:rPr>
          <w:rFonts w:asciiTheme="majorBidi" w:hAnsiTheme="majorBidi" w:cstheme="majorBidi"/>
        </w:rPr>
        <w:t xml:space="preserve">&amp; </w:t>
      </w:r>
      <w:r w:rsidRPr="00C745E2">
        <w:rPr>
          <w:rFonts w:asciiTheme="majorBidi" w:hAnsiTheme="majorBidi" w:cstheme="majorBidi"/>
          <w:b/>
          <w:bCs/>
        </w:rPr>
        <w:t>Ben-David, B. M.</w:t>
      </w:r>
      <w:r w:rsidRPr="00A44F92">
        <w:rPr>
          <w:rFonts w:asciiTheme="majorBidi" w:hAnsiTheme="majorBidi" w:cstheme="majorBidi"/>
          <w:b/>
          <w:bCs/>
        </w:rPr>
        <w:t xml:space="preserve"> </w:t>
      </w:r>
      <w:r w:rsidRPr="0034009D">
        <w:rPr>
          <w:rFonts w:asciiTheme="majorBidi" w:hAnsiTheme="majorBidi" w:cstheme="majorBidi"/>
          <w:b/>
          <w:bCs/>
        </w:rPr>
        <w:t>*</w:t>
      </w:r>
      <w:r w:rsidRPr="0034009D">
        <w:rPr>
          <w:b/>
          <w:bCs/>
          <w:szCs w:val="22"/>
        </w:rPr>
        <w:t>(*corresponding author)</w:t>
      </w:r>
      <w:r>
        <w:rPr>
          <w:b/>
          <w:bCs/>
          <w:szCs w:val="22"/>
        </w:rPr>
        <w:t xml:space="preserve"> (</w:t>
      </w:r>
      <w:r w:rsidR="00A11C9C">
        <w:rPr>
          <w:b/>
          <w:bCs/>
          <w:szCs w:val="22"/>
        </w:rPr>
        <w:t>2023</w:t>
      </w:r>
      <w:r>
        <w:rPr>
          <w:b/>
          <w:bCs/>
          <w:szCs w:val="22"/>
        </w:rPr>
        <w:t>).</w:t>
      </w:r>
      <w:r w:rsidRPr="007B6C96">
        <w:rPr>
          <w:rFonts w:asciiTheme="majorBidi" w:hAnsiTheme="majorBidi" w:cstheme="majorBidi"/>
        </w:rPr>
        <w:t xml:space="preserve"> Listen Up! ADHD Slows Spoken-Word Processing in Adverse Listening Conditions: Evidence from Eye Movements</w:t>
      </w:r>
      <w:r>
        <w:rPr>
          <w:rFonts w:asciiTheme="majorBidi" w:hAnsiTheme="majorBidi" w:cstheme="majorBidi"/>
        </w:rPr>
        <w:t xml:space="preserve">. </w:t>
      </w:r>
      <w:r w:rsidRPr="00917745">
        <w:rPr>
          <w:rFonts w:asciiTheme="majorBidi" w:hAnsiTheme="majorBidi" w:cstheme="majorBidi"/>
          <w:i/>
          <w:iCs/>
        </w:rPr>
        <w:t>Research in Developmental Disabilities (RiDD)</w:t>
      </w:r>
      <w:r w:rsidR="00A11C9C">
        <w:rPr>
          <w:rFonts w:asciiTheme="majorBidi" w:hAnsiTheme="majorBidi" w:cstheme="majorBidi"/>
          <w:i/>
          <w:iCs/>
        </w:rPr>
        <w:t>, 133</w:t>
      </w:r>
      <w:r>
        <w:rPr>
          <w:rFonts w:asciiTheme="majorBidi" w:hAnsiTheme="majorBidi" w:cstheme="majorBidi"/>
        </w:rPr>
        <w:t xml:space="preserve">. </w:t>
      </w:r>
      <w:hyperlink r:id="rId14" w:tgtFrame="_blank" w:tooltip="Persistent link using digital object identifier" w:history="1">
        <w:r w:rsidR="00A11C9C" w:rsidRPr="00A11C9C">
          <w:rPr>
            <w:rStyle w:val="Hyperlink"/>
            <w:rFonts w:asciiTheme="majorBidi" w:hAnsiTheme="majorBidi" w:cstheme="majorBidi"/>
          </w:rPr>
          <w:t>https://doi.org/10.1016/j.ridd.2022.104401</w:t>
        </w:r>
      </w:hyperlink>
    </w:p>
    <w:p w14:paraId="1E87CE84" w14:textId="41D180F4" w:rsidR="00963FB6" w:rsidRDefault="00963FB6" w:rsidP="001B7267">
      <w:pPr>
        <w:pStyle w:val="ListParagraph"/>
        <w:numPr>
          <w:ilvl w:val="0"/>
          <w:numId w:val="27"/>
        </w:numPr>
        <w:spacing w:after="240"/>
        <w:rPr>
          <w:rFonts w:asciiTheme="majorBidi" w:hAnsiTheme="majorBidi" w:cstheme="majorBidi"/>
        </w:rPr>
      </w:pPr>
      <w:bookmarkStart w:id="9" w:name="_Hlk141207618"/>
      <w:r>
        <w:rPr>
          <w:rFonts w:asciiTheme="majorBidi" w:hAnsiTheme="majorBidi" w:cstheme="majorBidi"/>
        </w:rPr>
        <w:t xml:space="preserve">Harel-Arbeli, T., Palgi, Y., &amp; </w:t>
      </w:r>
      <w:r w:rsidRPr="00C745E2">
        <w:rPr>
          <w:rFonts w:asciiTheme="majorBidi" w:hAnsiTheme="majorBidi" w:cstheme="majorBidi"/>
          <w:b/>
          <w:bCs/>
        </w:rPr>
        <w:t>Ben-David, B. M.</w:t>
      </w:r>
      <w:r w:rsidRPr="00A44F92">
        <w:rPr>
          <w:rFonts w:asciiTheme="majorBidi" w:hAnsiTheme="majorBidi" w:cstheme="majorBidi"/>
          <w:b/>
          <w:bCs/>
        </w:rPr>
        <w:t xml:space="preserve"> </w:t>
      </w:r>
      <w:r w:rsidRPr="0034009D">
        <w:rPr>
          <w:rFonts w:asciiTheme="majorBidi" w:hAnsiTheme="majorBidi" w:cstheme="majorBidi"/>
          <w:b/>
          <w:bCs/>
        </w:rPr>
        <w:t>*</w:t>
      </w:r>
      <w:r w:rsidRPr="0034009D">
        <w:rPr>
          <w:b/>
          <w:bCs/>
          <w:szCs w:val="22"/>
        </w:rPr>
        <w:t>(*corresponding author)</w:t>
      </w:r>
      <w:r>
        <w:rPr>
          <w:b/>
          <w:bCs/>
          <w:szCs w:val="22"/>
        </w:rPr>
        <w:t xml:space="preserve"> (</w:t>
      </w:r>
      <w:r w:rsidR="001B7267">
        <w:rPr>
          <w:b/>
          <w:bCs/>
          <w:szCs w:val="22"/>
        </w:rPr>
        <w:t>2023</w:t>
      </w:r>
      <w:r>
        <w:rPr>
          <w:b/>
          <w:bCs/>
          <w:szCs w:val="22"/>
        </w:rPr>
        <w:t>).</w:t>
      </w:r>
      <w:r>
        <w:rPr>
          <w:rFonts w:asciiTheme="majorBidi" w:hAnsiTheme="majorBidi" w:cstheme="majorBidi"/>
        </w:rPr>
        <w:t xml:space="preserve"> </w:t>
      </w:r>
      <w:r w:rsidRPr="00963FB6">
        <w:rPr>
          <w:rFonts w:asciiTheme="majorBidi" w:hAnsiTheme="majorBidi" w:cstheme="majorBidi"/>
        </w:rPr>
        <w:t>Sow in Tears and Reap in Joy: Eye-tracking Reveals Age-Related Differences in the Cognitive Cost of Spoken Context Processing</w:t>
      </w:r>
      <w:r>
        <w:rPr>
          <w:rFonts w:asciiTheme="majorBidi" w:hAnsiTheme="majorBidi" w:cstheme="majorBidi"/>
        </w:rPr>
        <w:t xml:space="preserve">. </w:t>
      </w:r>
      <w:r w:rsidRPr="00963FB6">
        <w:rPr>
          <w:rFonts w:asciiTheme="majorBidi" w:hAnsiTheme="majorBidi" w:cstheme="majorBidi"/>
          <w:i/>
          <w:iCs/>
        </w:rPr>
        <w:t>P</w:t>
      </w:r>
      <w:r>
        <w:rPr>
          <w:rFonts w:asciiTheme="majorBidi" w:hAnsiTheme="majorBidi" w:cstheme="majorBidi"/>
          <w:i/>
          <w:iCs/>
        </w:rPr>
        <w:t>s</w:t>
      </w:r>
      <w:r w:rsidRPr="00963FB6">
        <w:rPr>
          <w:rFonts w:asciiTheme="majorBidi" w:hAnsiTheme="majorBidi" w:cstheme="majorBidi"/>
          <w:i/>
          <w:iCs/>
        </w:rPr>
        <w:t>ychology and Aging</w:t>
      </w:r>
      <w:r w:rsidR="001B7267">
        <w:rPr>
          <w:rFonts w:asciiTheme="majorBidi" w:hAnsiTheme="majorBidi" w:cstheme="majorBidi"/>
          <w:i/>
          <w:iCs/>
        </w:rPr>
        <w:t xml:space="preserve">, </w:t>
      </w:r>
      <w:r w:rsidR="001B7267" w:rsidRPr="001B7267">
        <w:rPr>
          <w:rFonts w:asciiTheme="majorBidi" w:hAnsiTheme="majorBidi" w:cstheme="majorBidi"/>
          <w:i/>
          <w:iCs/>
        </w:rPr>
        <w:t xml:space="preserve">38(6), </w:t>
      </w:r>
      <w:r w:rsidR="001B7267" w:rsidRPr="008B5355">
        <w:rPr>
          <w:rFonts w:asciiTheme="majorBidi" w:hAnsiTheme="majorBidi" w:cstheme="majorBidi"/>
        </w:rPr>
        <w:t>534–547</w:t>
      </w:r>
      <w:r w:rsidR="001B7267" w:rsidRPr="001B7267">
        <w:rPr>
          <w:rFonts w:asciiTheme="majorBidi" w:hAnsiTheme="majorBidi" w:cstheme="majorBidi"/>
          <w:i/>
          <w:iCs/>
        </w:rPr>
        <w:t>.</w:t>
      </w:r>
      <w:r w:rsidR="00050336">
        <w:rPr>
          <w:rFonts w:asciiTheme="majorBidi" w:hAnsiTheme="majorBidi" w:cstheme="majorBidi"/>
        </w:rPr>
        <w:t xml:space="preserve"> </w:t>
      </w:r>
      <w:hyperlink r:id="rId15" w:history="1">
        <w:r w:rsidR="00F84839" w:rsidRPr="00910284">
          <w:rPr>
            <w:rStyle w:val="Hyperlink"/>
            <w:rFonts w:asciiTheme="majorBidi" w:hAnsiTheme="majorBidi" w:cstheme="majorBidi"/>
          </w:rPr>
          <w:t>https://doi.org/10.1037/pag0000753</w:t>
        </w:r>
      </w:hyperlink>
    </w:p>
    <w:p w14:paraId="07535BCA" w14:textId="34C619FD" w:rsidR="00C22695" w:rsidRDefault="00C22695" w:rsidP="00C22695">
      <w:pPr>
        <w:pStyle w:val="ListParagraph"/>
        <w:numPr>
          <w:ilvl w:val="0"/>
          <w:numId w:val="27"/>
        </w:numPr>
        <w:spacing w:after="240"/>
        <w:rPr>
          <w:rFonts w:asciiTheme="majorBidi" w:hAnsiTheme="majorBidi" w:cstheme="majorBidi"/>
        </w:rPr>
      </w:pPr>
      <w:r>
        <w:rPr>
          <w:rFonts w:asciiTheme="majorBidi" w:hAnsiTheme="majorBidi" w:cstheme="majorBidi"/>
        </w:rPr>
        <w:t xml:space="preserve">Nagar, S., </w:t>
      </w:r>
      <w:r w:rsidRPr="00A557D5">
        <w:rPr>
          <w:rFonts w:asciiTheme="majorBidi" w:hAnsiTheme="majorBidi" w:cstheme="majorBidi"/>
          <w:b/>
          <w:bCs/>
        </w:rPr>
        <w:t>Ben-David, B.M</w:t>
      </w:r>
      <w:r>
        <w:rPr>
          <w:rFonts w:asciiTheme="majorBidi" w:hAnsiTheme="majorBidi" w:cstheme="majorBidi"/>
        </w:rPr>
        <w:t xml:space="preserve">., &amp; Mikulincer, M. (2024). </w:t>
      </w:r>
      <w:r w:rsidRPr="00F84839">
        <w:rPr>
          <w:rFonts w:asciiTheme="majorBidi" w:hAnsiTheme="majorBidi" w:cstheme="majorBidi"/>
        </w:rPr>
        <w:t>The superpower of love: How looking at a picture of a loved-one can improve your hearing</w:t>
      </w:r>
      <w:r>
        <w:rPr>
          <w:rFonts w:asciiTheme="majorBidi" w:hAnsiTheme="majorBidi" w:cstheme="majorBidi"/>
        </w:rPr>
        <w:t xml:space="preserve">. </w:t>
      </w:r>
      <w:r w:rsidRPr="00F84839">
        <w:rPr>
          <w:rFonts w:asciiTheme="majorBidi" w:hAnsiTheme="majorBidi" w:cstheme="majorBidi"/>
          <w:i/>
          <w:iCs/>
        </w:rPr>
        <w:t>Frontiers for Young Minds, Neuroscience and Psychology</w:t>
      </w:r>
      <w:r>
        <w:rPr>
          <w:rFonts w:asciiTheme="majorBidi" w:hAnsiTheme="majorBidi" w:cstheme="majorBidi"/>
        </w:rPr>
        <w:t xml:space="preserve"> </w:t>
      </w:r>
      <w:r w:rsidRPr="0049737C">
        <w:rPr>
          <w:rFonts w:asciiTheme="majorBidi" w:hAnsiTheme="majorBidi" w:cstheme="majorBidi"/>
        </w:rPr>
        <w:t>12:1329759. doi: 10.3389/frym.2023.1329759</w:t>
      </w:r>
      <w:r>
        <w:rPr>
          <w:rFonts w:asciiTheme="majorBidi" w:hAnsiTheme="majorBidi" w:cstheme="majorBidi"/>
        </w:rPr>
        <w:t xml:space="preserve">. </w:t>
      </w:r>
    </w:p>
    <w:p w14:paraId="732D9C10" w14:textId="4E0ACC17" w:rsidR="00165691" w:rsidRPr="00C22695" w:rsidRDefault="00C22695" w:rsidP="00C22695">
      <w:pPr>
        <w:spacing w:after="240"/>
        <w:rPr>
          <w:rFonts w:asciiTheme="majorBidi" w:hAnsiTheme="majorBidi" w:cstheme="majorBidi"/>
        </w:rPr>
      </w:pPr>
      <w:r>
        <w:rPr>
          <w:rFonts w:asciiTheme="majorBidi" w:hAnsiTheme="majorBidi" w:cstheme="majorBidi"/>
        </w:rPr>
        <w:t xml:space="preserve">79b. </w:t>
      </w:r>
      <w:r w:rsidR="00F84839">
        <w:rPr>
          <w:rFonts w:hint="cs"/>
          <w:rtl/>
        </w:rPr>
        <w:t xml:space="preserve">נגר, ש., מיקלינסר מ., </w:t>
      </w:r>
      <w:r w:rsidR="00F84839" w:rsidRPr="00C22695">
        <w:rPr>
          <w:rFonts w:hint="cs"/>
          <w:b/>
          <w:bCs/>
          <w:rtl/>
        </w:rPr>
        <w:t>בן-דוד, ב.מ.</w:t>
      </w:r>
      <w:r w:rsidR="00165691">
        <w:rPr>
          <w:rFonts w:hint="cs"/>
          <w:rtl/>
        </w:rPr>
        <w:t xml:space="preserve"> (2024)</w:t>
      </w:r>
      <w:r w:rsidR="00F84839">
        <w:rPr>
          <w:rFonts w:hint="cs"/>
          <w:rtl/>
        </w:rPr>
        <w:t xml:space="preserve"> </w:t>
      </w:r>
      <w:r w:rsidR="00165691" w:rsidRPr="00165691">
        <w:rPr>
          <w:rtl/>
        </w:rPr>
        <w:t>כוחות-העל שמקנָה האהבה – התבוננות בתמונת אדם אהוב יכולה לשפר את השמיעה</w:t>
      </w:r>
      <w:r w:rsidR="00A557D5" w:rsidRPr="00C22695">
        <w:rPr>
          <w:rFonts w:ascii="David" w:hAnsi="David" w:cs="David" w:hint="cs"/>
          <w:rtl/>
        </w:rPr>
        <w:t xml:space="preserve">. פרונטירז מדע לצעירים. </w:t>
      </w:r>
      <w:r>
        <w:rPr>
          <w:rFonts w:ascii="David" w:hAnsi="David" w:cs="David" w:hint="cs"/>
          <w:rtl/>
        </w:rPr>
        <w:t xml:space="preserve">        </w:t>
      </w:r>
      <w:r w:rsidR="00165691" w:rsidRPr="00C22695">
        <w:rPr>
          <w:rFonts w:ascii="David" w:hAnsi="David" w:cs="David"/>
        </w:rPr>
        <w:t xml:space="preserve"> doi: 10.3389/frym.2023.1329759-he</w:t>
      </w:r>
      <w:r w:rsidR="00165691" w:rsidRPr="00C22695">
        <w:rPr>
          <w:rFonts w:ascii="David" w:hAnsi="David" w:cs="David" w:hint="cs"/>
          <w:rtl/>
        </w:rPr>
        <w:t xml:space="preserve"> </w:t>
      </w:r>
      <w:r w:rsidR="00165691" w:rsidRPr="00C22695">
        <w:rPr>
          <w:rFonts w:ascii="David" w:hAnsi="David" w:cs="David"/>
        </w:rPr>
        <w:t xml:space="preserve"> </w:t>
      </w:r>
    </w:p>
    <w:p w14:paraId="251752E4" w14:textId="52EED199" w:rsidR="0045151C" w:rsidRDefault="0045151C" w:rsidP="00672F92">
      <w:pPr>
        <w:pStyle w:val="ListParagraph"/>
        <w:numPr>
          <w:ilvl w:val="0"/>
          <w:numId w:val="27"/>
        </w:numPr>
        <w:spacing w:after="240"/>
        <w:rPr>
          <w:rFonts w:asciiTheme="majorBidi" w:hAnsiTheme="majorBidi" w:cstheme="majorBidi"/>
        </w:rPr>
      </w:pPr>
      <w:r w:rsidRPr="00A03C18">
        <w:rPr>
          <w:rFonts w:asciiTheme="majorBidi" w:hAnsiTheme="majorBidi" w:cstheme="majorBidi"/>
        </w:rPr>
        <w:t>Greenblatt-Kimron,</w:t>
      </w:r>
      <w:r>
        <w:rPr>
          <w:rFonts w:asciiTheme="majorBidi" w:hAnsiTheme="majorBidi" w:cstheme="majorBidi"/>
        </w:rPr>
        <w:t xml:space="preserve"> L., Palgi, Y., Regev, T. &amp; </w:t>
      </w:r>
      <w:r w:rsidRPr="00C745E2">
        <w:rPr>
          <w:rFonts w:asciiTheme="majorBidi" w:hAnsiTheme="majorBidi" w:cstheme="majorBidi"/>
          <w:b/>
          <w:bCs/>
        </w:rPr>
        <w:t>Ben-David, B. M.</w:t>
      </w:r>
      <w:r w:rsidRPr="00A44F92">
        <w:rPr>
          <w:rFonts w:asciiTheme="majorBidi" w:hAnsiTheme="majorBidi" w:cstheme="majorBidi"/>
          <w:b/>
          <w:bCs/>
        </w:rPr>
        <w:t xml:space="preserve"> </w:t>
      </w:r>
      <w:r w:rsidRPr="0034009D">
        <w:rPr>
          <w:rFonts w:asciiTheme="majorBidi" w:hAnsiTheme="majorBidi" w:cstheme="majorBidi"/>
          <w:b/>
          <w:bCs/>
        </w:rPr>
        <w:t>*</w:t>
      </w:r>
      <w:r w:rsidRPr="0034009D">
        <w:rPr>
          <w:b/>
          <w:bCs/>
          <w:szCs w:val="22"/>
        </w:rPr>
        <w:t>(*corresponding author)</w:t>
      </w:r>
      <w:r>
        <w:rPr>
          <w:b/>
          <w:bCs/>
          <w:szCs w:val="22"/>
        </w:rPr>
        <w:t xml:space="preserve">. </w:t>
      </w:r>
      <w:r w:rsidR="00672F92">
        <w:rPr>
          <w:rFonts w:asciiTheme="majorBidi" w:hAnsiTheme="majorBidi" w:cstheme="majorBidi"/>
        </w:rPr>
        <w:t>(</w:t>
      </w:r>
      <w:r w:rsidR="002A66F9">
        <w:rPr>
          <w:rFonts w:asciiTheme="majorBidi" w:hAnsiTheme="majorBidi" w:cstheme="majorBidi"/>
        </w:rPr>
        <w:t>2024</w:t>
      </w:r>
      <w:r w:rsidR="00672F92">
        <w:rPr>
          <w:rFonts w:asciiTheme="majorBidi" w:hAnsiTheme="majorBidi" w:cstheme="majorBidi"/>
        </w:rPr>
        <w:t xml:space="preserve">). </w:t>
      </w:r>
      <w:r w:rsidRPr="00A03C18">
        <w:rPr>
          <w:rFonts w:asciiTheme="majorBidi" w:hAnsiTheme="majorBidi" w:cstheme="majorBidi"/>
        </w:rPr>
        <w:t>The Association between Loneliness, Internal Locus-of-control and Subjective</w:t>
      </w:r>
      <w:r>
        <w:rPr>
          <w:rFonts w:asciiTheme="majorBidi" w:hAnsiTheme="majorBidi" w:cstheme="majorBidi"/>
        </w:rPr>
        <w:t xml:space="preserve"> </w:t>
      </w:r>
      <w:r w:rsidRPr="00A03C18">
        <w:rPr>
          <w:rFonts w:asciiTheme="majorBidi" w:hAnsiTheme="majorBidi" w:cstheme="majorBidi"/>
        </w:rPr>
        <w:t>Accelerated Aging among Older Adults who Received the Booster Vaccination</w:t>
      </w:r>
      <w:r w:rsidR="00672F92">
        <w:rPr>
          <w:rFonts w:asciiTheme="majorBidi" w:hAnsiTheme="majorBidi" w:cstheme="majorBidi"/>
        </w:rPr>
        <w:t xml:space="preserve">. </w:t>
      </w:r>
      <w:r w:rsidR="00672F92" w:rsidRPr="00672F92">
        <w:rPr>
          <w:rFonts w:asciiTheme="majorBidi" w:hAnsiTheme="majorBidi" w:cstheme="majorBidi"/>
          <w:i/>
          <w:iCs/>
        </w:rPr>
        <w:t>BJPsych Open</w:t>
      </w:r>
      <w:r w:rsidR="002A66F9">
        <w:rPr>
          <w:rFonts w:asciiTheme="majorBidi" w:hAnsiTheme="majorBidi" w:cstheme="majorBidi"/>
        </w:rPr>
        <w:t xml:space="preserve">, </w:t>
      </w:r>
      <w:r w:rsidR="002A66F9" w:rsidRPr="002A66F9">
        <w:rPr>
          <w:rFonts w:asciiTheme="majorBidi" w:hAnsiTheme="majorBidi" w:cstheme="majorBidi"/>
          <w:i/>
          <w:iCs/>
        </w:rPr>
        <w:t>10</w:t>
      </w:r>
      <w:r w:rsidR="002A66F9" w:rsidRPr="00EB0C1E">
        <w:rPr>
          <w:rFonts w:asciiTheme="majorBidi" w:hAnsiTheme="majorBidi" w:cstheme="majorBidi"/>
        </w:rPr>
        <w:t>(2)</w:t>
      </w:r>
      <w:r w:rsidR="002A66F9">
        <w:rPr>
          <w:rFonts w:asciiTheme="majorBidi" w:hAnsiTheme="majorBidi" w:cstheme="majorBidi"/>
        </w:rPr>
        <w:t xml:space="preserve">, </w:t>
      </w:r>
      <w:r w:rsidR="002A66F9" w:rsidRPr="002A66F9">
        <w:rPr>
          <w:rFonts w:asciiTheme="majorBidi" w:hAnsiTheme="majorBidi" w:cstheme="majorBidi"/>
        </w:rPr>
        <w:t>e54. doi:10.1192/bjo.2024.14</w:t>
      </w:r>
    </w:p>
    <w:p w14:paraId="1210BE4B" w14:textId="329FECCE" w:rsidR="00F63570" w:rsidRDefault="00F63570" w:rsidP="009756BF">
      <w:pPr>
        <w:pStyle w:val="ListParagraph"/>
        <w:numPr>
          <w:ilvl w:val="0"/>
          <w:numId w:val="27"/>
        </w:numPr>
        <w:spacing w:before="240" w:line="230" w:lineRule="atLeast"/>
      </w:pPr>
      <w:r>
        <w:t>Keisari, S.,</w:t>
      </w:r>
      <w:r w:rsidR="00066442">
        <w:t xml:space="preserve"> </w:t>
      </w:r>
      <w:r>
        <w:t>Krueger, K.R., &amp;</w:t>
      </w:r>
      <w:r w:rsidRPr="00217D7D">
        <w:rPr>
          <w:b/>
          <w:bCs/>
        </w:rPr>
        <w:t xml:space="preserve"> Ben-David, B.M.</w:t>
      </w:r>
      <w:r w:rsidR="00066442">
        <w:rPr>
          <w:b/>
          <w:bCs/>
        </w:rPr>
        <w:t xml:space="preserve">, </w:t>
      </w:r>
      <w:r w:rsidR="00066442" w:rsidRPr="00066442">
        <w:t xml:space="preserve">&amp; Hainselin, M. </w:t>
      </w:r>
      <w:r w:rsidRPr="009756BF">
        <w:t>(</w:t>
      </w:r>
      <w:r w:rsidR="009756BF" w:rsidRPr="009756BF">
        <w:t>2024</w:t>
      </w:r>
      <w:r w:rsidRPr="009756BF">
        <w:t>)</w:t>
      </w:r>
      <w:r>
        <w:rPr>
          <w:b/>
          <w:bCs/>
        </w:rPr>
        <w:t xml:space="preserve">. </w:t>
      </w:r>
      <w:r w:rsidRPr="00F63570">
        <w:t>New horizon in improving ageing with improvisational theatre</w:t>
      </w:r>
      <w:r>
        <w:t xml:space="preserve">. </w:t>
      </w:r>
      <w:r w:rsidRPr="001446DC">
        <w:rPr>
          <w:i/>
          <w:iCs/>
        </w:rPr>
        <w:t>Age and Aging</w:t>
      </w:r>
      <w:r w:rsidR="009756BF">
        <w:t xml:space="preserve">, 53(5), </w:t>
      </w:r>
      <w:r w:rsidR="009756BF" w:rsidRPr="009756BF">
        <w:t>https://doi.org/10.1093/ageing/afae087</w:t>
      </w:r>
      <w:r w:rsidR="009756BF">
        <w:t>.</w:t>
      </w:r>
      <w:r>
        <w:t xml:space="preserve"> </w:t>
      </w:r>
    </w:p>
    <w:p w14:paraId="440E3FC9" w14:textId="529171C8" w:rsidR="003E26FE" w:rsidRPr="003E26FE" w:rsidRDefault="003C1E2F" w:rsidP="003C1E2F">
      <w:pPr>
        <w:pStyle w:val="ListParagraph"/>
        <w:numPr>
          <w:ilvl w:val="0"/>
          <w:numId w:val="27"/>
        </w:numPr>
        <w:spacing w:before="240" w:line="230" w:lineRule="atLeast"/>
      </w:pPr>
      <w:r w:rsidRPr="00C140CB">
        <w:t>Dor, Y</w:t>
      </w:r>
      <w:r>
        <w:t xml:space="preserve">., </w:t>
      </w:r>
      <w:r w:rsidRPr="00C140CB">
        <w:t>Algom, D</w:t>
      </w:r>
      <w:r>
        <w:t>.,</w:t>
      </w:r>
      <w:r w:rsidRPr="00C140CB">
        <w:t xml:space="preserve"> Shakuf, V</w:t>
      </w:r>
      <w:r>
        <w:t>.,</w:t>
      </w:r>
      <w:r w:rsidRPr="00C140CB">
        <w:t xml:space="preserve"> </w:t>
      </w:r>
      <w:r>
        <w:rPr>
          <w:rFonts w:asciiTheme="majorBidi" w:hAnsiTheme="majorBidi" w:cstheme="majorBidi"/>
        </w:rPr>
        <w:t xml:space="preserve">&amp; </w:t>
      </w:r>
      <w:r w:rsidRPr="00C745E2">
        <w:rPr>
          <w:rFonts w:asciiTheme="majorBidi" w:hAnsiTheme="majorBidi" w:cstheme="majorBidi"/>
          <w:b/>
          <w:bCs/>
        </w:rPr>
        <w:t>Ben-David, B. M.</w:t>
      </w:r>
      <w:r w:rsidRPr="00A44F92">
        <w:rPr>
          <w:rFonts w:asciiTheme="majorBidi" w:hAnsiTheme="majorBidi" w:cstheme="majorBidi"/>
          <w:b/>
          <w:bCs/>
        </w:rPr>
        <w:t xml:space="preserve"> </w:t>
      </w:r>
      <w:r w:rsidRPr="0034009D">
        <w:rPr>
          <w:rFonts w:asciiTheme="majorBidi" w:hAnsiTheme="majorBidi" w:cstheme="majorBidi"/>
          <w:b/>
          <w:bCs/>
        </w:rPr>
        <w:t>*</w:t>
      </w:r>
      <w:r w:rsidRPr="0034009D">
        <w:rPr>
          <w:b/>
          <w:bCs/>
          <w:szCs w:val="22"/>
        </w:rPr>
        <w:t>(*corresponding author)</w:t>
      </w:r>
      <w:r w:rsidRPr="003C1E2F">
        <w:rPr>
          <w:b/>
          <w:bCs/>
        </w:rPr>
        <w:t xml:space="preserve"> </w:t>
      </w:r>
      <w:r w:rsidR="00133FF1" w:rsidRPr="00196BDD">
        <w:t>(2024)</w:t>
      </w:r>
      <w:r w:rsidRPr="00196BDD">
        <w:t>.</w:t>
      </w:r>
      <w:r>
        <w:rPr>
          <w:b/>
          <w:bCs/>
        </w:rPr>
        <w:t xml:space="preserve"> </w:t>
      </w:r>
      <w:r>
        <w:rPr>
          <w:b/>
          <w:bCs/>
          <w:szCs w:val="22"/>
        </w:rPr>
        <w:t xml:space="preserve"> </w:t>
      </w:r>
      <w:r w:rsidRPr="00C140CB">
        <w:t>Age Related Differences in Detection of Emotion in Speech Disappear with Babble Noise in the Background</w:t>
      </w:r>
      <w:r>
        <w:t xml:space="preserve">. </w:t>
      </w:r>
      <w:r w:rsidRPr="003C1E2F">
        <w:rPr>
          <w:i/>
          <w:iCs/>
        </w:rPr>
        <w:t>Cognition and Emotion.</w:t>
      </w:r>
      <w:r w:rsidR="00196BDD" w:rsidRPr="00196BDD">
        <w:t xml:space="preserve"> https://doi.org/10.1080/02699931.2024.2351960</w:t>
      </w:r>
    </w:p>
    <w:p w14:paraId="71B1CC92" w14:textId="09986D61" w:rsidR="003E26FE" w:rsidRDefault="003E26FE" w:rsidP="00AB6A46">
      <w:pPr>
        <w:pStyle w:val="ListParagraph"/>
        <w:numPr>
          <w:ilvl w:val="0"/>
          <w:numId w:val="27"/>
        </w:numPr>
        <w:spacing w:before="240" w:line="230" w:lineRule="atLeast"/>
      </w:pPr>
      <w:r w:rsidRPr="00C745E2">
        <w:rPr>
          <w:rFonts w:asciiTheme="majorBidi" w:hAnsiTheme="majorBidi" w:cstheme="majorBidi"/>
          <w:b/>
          <w:bCs/>
        </w:rPr>
        <w:t>Ben-David, B. M.</w:t>
      </w:r>
      <w:r w:rsidRPr="00A44F92">
        <w:rPr>
          <w:rFonts w:asciiTheme="majorBidi" w:hAnsiTheme="majorBidi" w:cstheme="majorBidi"/>
          <w:b/>
          <w:bCs/>
        </w:rPr>
        <w:t xml:space="preserve"> </w:t>
      </w:r>
      <w:r w:rsidRPr="0034009D">
        <w:rPr>
          <w:rFonts w:asciiTheme="majorBidi" w:hAnsiTheme="majorBidi" w:cstheme="majorBidi"/>
          <w:b/>
          <w:bCs/>
        </w:rPr>
        <w:t>*</w:t>
      </w:r>
      <w:r>
        <w:t xml:space="preserve">, Chebat, D. R., &amp; Icht, M. </w:t>
      </w:r>
      <w:r w:rsidRPr="0034009D">
        <w:rPr>
          <w:b/>
          <w:bCs/>
          <w:szCs w:val="22"/>
        </w:rPr>
        <w:t>(*corresponding author)</w:t>
      </w:r>
      <w:r w:rsidRPr="003E26FE">
        <w:rPr>
          <w:b/>
          <w:bCs/>
        </w:rPr>
        <w:t xml:space="preserve"> </w:t>
      </w:r>
      <w:r w:rsidR="003C7557">
        <w:t xml:space="preserve">(2024). </w:t>
      </w:r>
      <w:r>
        <w:t xml:space="preserve">"Love Looks Not with the Eyes": Supranormal Emotional-Speech Processing in Individuals with Late-Blindness. </w:t>
      </w:r>
      <w:r w:rsidRPr="003E26FE">
        <w:rPr>
          <w:i/>
          <w:iCs/>
        </w:rPr>
        <w:t>Cognition and Emotion</w:t>
      </w:r>
      <w:r w:rsidR="00AB6A46">
        <w:rPr>
          <w:i/>
          <w:iCs/>
        </w:rPr>
        <w:t xml:space="preserve">, </w:t>
      </w:r>
      <w:r w:rsidR="00AB6A46" w:rsidRPr="00AB6A46">
        <w:rPr>
          <w:i/>
          <w:iCs/>
        </w:rPr>
        <w:t xml:space="preserve">38(8), </w:t>
      </w:r>
      <w:r w:rsidR="00AB6A46" w:rsidRPr="00AB6A46">
        <w:t>1354–1367</w:t>
      </w:r>
      <w:r w:rsidRPr="00E162D4">
        <w:rPr>
          <w:i/>
          <w:iCs/>
        </w:rPr>
        <w:t>.</w:t>
      </w:r>
      <w:r w:rsidR="00AB6A46">
        <w:t xml:space="preserve"> </w:t>
      </w:r>
      <w:r w:rsidR="003C7557" w:rsidRPr="00E162D4">
        <w:t>https://doi.org/10.1080/02699931.2024.2357656</w:t>
      </w:r>
    </w:p>
    <w:p w14:paraId="6424BC9B" w14:textId="2BADA3FE" w:rsidR="003C7557" w:rsidRDefault="003C7557" w:rsidP="00E162D4">
      <w:pPr>
        <w:pStyle w:val="ListParagraph"/>
        <w:numPr>
          <w:ilvl w:val="0"/>
          <w:numId w:val="27"/>
        </w:numPr>
        <w:spacing w:before="240" w:line="230" w:lineRule="atLeast"/>
        <w:rPr>
          <w:lang w:bidi="en-US"/>
        </w:rPr>
      </w:pPr>
      <w:r w:rsidRPr="009103E6">
        <w:rPr>
          <w:color w:val="222222"/>
          <w:shd w:val="clear" w:color="auto" w:fill="FFFFFF"/>
        </w:rPr>
        <w:t xml:space="preserve">Voloch, L., Icht, M., </w:t>
      </w:r>
      <w:r w:rsidRPr="001070F9">
        <w:rPr>
          <w:b/>
          <w:bCs/>
          <w:color w:val="222222"/>
          <w:shd w:val="clear" w:color="auto" w:fill="FFFFFF"/>
        </w:rPr>
        <w:t>Ben-David, B. M.</w:t>
      </w:r>
      <w:r w:rsidRPr="009103E6">
        <w:rPr>
          <w:color w:val="222222"/>
          <w:shd w:val="clear" w:color="auto" w:fill="FFFFFF"/>
        </w:rPr>
        <w:t>, Carmel Neiderman, N. N., Levenberg, G., Manor, Y., Shpunt, D., and Oestreicher-Kedem, Y. (</w:t>
      </w:r>
      <w:r w:rsidR="00D409E2">
        <w:rPr>
          <w:color w:val="222222"/>
          <w:shd w:val="clear" w:color="auto" w:fill="FFFFFF"/>
        </w:rPr>
        <w:t>2024</w:t>
      </w:r>
      <w:r w:rsidRPr="009103E6">
        <w:rPr>
          <w:color w:val="222222"/>
          <w:shd w:val="clear" w:color="auto" w:fill="FFFFFF"/>
        </w:rPr>
        <w:t xml:space="preserve">). Seven Days of Voice Rest Post-Phonosurgery Is Not Better than Three Days: A Prospective </w:t>
      </w:r>
      <w:r>
        <w:rPr>
          <w:color w:val="222222"/>
          <w:shd w:val="clear" w:color="auto" w:fill="FFFFFF"/>
        </w:rPr>
        <w:t xml:space="preserve">Short-Term </w:t>
      </w:r>
      <w:r w:rsidRPr="009103E6">
        <w:rPr>
          <w:color w:val="222222"/>
          <w:shd w:val="clear" w:color="auto" w:fill="FFFFFF"/>
        </w:rPr>
        <w:t>Randomized Study. </w:t>
      </w:r>
      <w:r w:rsidRPr="003C7557">
        <w:rPr>
          <w:i/>
          <w:iCs/>
          <w:color w:val="222222"/>
          <w:shd w:val="clear" w:color="auto" w:fill="FFFFFF"/>
        </w:rPr>
        <w:t>The Laryngoscope</w:t>
      </w:r>
      <w:r w:rsidR="00E162D4">
        <w:rPr>
          <w:color w:val="222222"/>
          <w:shd w:val="clear" w:color="auto" w:fill="FFFFFF"/>
        </w:rPr>
        <w:t xml:space="preserve">, </w:t>
      </w:r>
      <w:r w:rsidR="00E162D4" w:rsidRPr="00E162D4">
        <w:rPr>
          <w:color w:val="222222"/>
          <w:shd w:val="clear" w:color="auto" w:fill="FFFFFF"/>
        </w:rPr>
        <w:t>134</w:t>
      </w:r>
      <w:r w:rsidR="00E162D4">
        <w:rPr>
          <w:color w:val="222222"/>
          <w:shd w:val="clear" w:color="auto" w:fill="FFFFFF"/>
        </w:rPr>
        <w:t xml:space="preserve">, </w:t>
      </w:r>
      <w:r w:rsidR="00E162D4" w:rsidRPr="00E162D4">
        <w:rPr>
          <w:color w:val="222222"/>
          <w:shd w:val="clear" w:color="auto" w:fill="FFFFFF"/>
        </w:rPr>
        <w:t>4661–4666</w:t>
      </w:r>
      <w:r w:rsidR="00E162D4">
        <w:rPr>
          <w:color w:val="222222"/>
          <w:shd w:val="clear" w:color="auto" w:fill="FFFFFF"/>
        </w:rPr>
        <w:t xml:space="preserve">. </w:t>
      </w:r>
      <w:r>
        <w:rPr>
          <w:color w:val="222222"/>
          <w:shd w:val="clear" w:color="auto" w:fill="FFFFFF"/>
        </w:rPr>
        <w:t xml:space="preserve"> </w:t>
      </w:r>
      <w:r w:rsidR="00D409E2" w:rsidRPr="00E162D4">
        <w:rPr>
          <w:rFonts w:asciiTheme="majorBidi" w:hAnsiTheme="majorBidi" w:cstheme="majorBidi"/>
          <w:shd w:val="clear" w:color="auto" w:fill="FFFFFF"/>
        </w:rPr>
        <w:t>doi: 10.1002/lary.31556</w:t>
      </w:r>
    </w:p>
    <w:p w14:paraId="0282F671" w14:textId="77E90198" w:rsidR="00424997" w:rsidRPr="00A913DE" w:rsidRDefault="00424997" w:rsidP="00927841">
      <w:pPr>
        <w:pStyle w:val="ListParagraph"/>
        <w:numPr>
          <w:ilvl w:val="0"/>
          <w:numId w:val="27"/>
        </w:numPr>
        <w:spacing w:before="240" w:line="230" w:lineRule="atLeast"/>
      </w:pPr>
      <w:bookmarkStart w:id="10" w:name="_Hlk156816516"/>
      <w:r>
        <w:t xml:space="preserve">Tailtelbaum-Swead R., and </w:t>
      </w:r>
      <w:r w:rsidRPr="0034009D">
        <w:rPr>
          <w:rFonts w:asciiTheme="majorBidi" w:hAnsiTheme="majorBidi" w:cstheme="majorBidi"/>
          <w:b/>
          <w:bCs/>
        </w:rPr>
        <w:t xml:space="preserve">Ben-David, B. M.* </w:t>
      </w:r>
      <w:r w:rsidRPr="0034009D">
        <w:rPr>
          <w:b/>
          <w:bCs/>
          <w:szCs w:val="22"/>
        </w:rPr>
        <w:t>(*corresponding author)</w:t>
      </w:r>
      <w:r w:rsidR="00280D98">
        <w:rPr>
          <w:b/>
          <w:bCs/>
          <w:szCs w:val="22"/>
        </w:rPr>
        <w:t xml:space="preserve"> </w:t>
      </w:r>
      <w:r w:rsidR="00280D98" w:rsidRPr="00280D98">
        <w:rPr>
          <w:szCs w:val="22"/>
        </w:rPr>
        <w:t xml:space="preserve">(2024). </w:t>
      </w:r>
      <w:r w:rsidR="00F83178">
        <w:rPr>
          <w:b/>
          <w:bCs/>
          <w:szCs w:val="22"/>
        </w:rPr>
        <w:t xml:space="preserve"> </w:t>
      </w:r>
      <w:r w:rsidRPr="008C1936">
        <w:t>Words and Tones: The Role of Early Auditory Experience on Spoken Emotion Processing, Comparing Pre- to Postlingual Cochlear Implant Users</w:t>
      </w:r>
      <w:r w:rsidR="009F5BD4">
        <w:t>.</w:t>
      </w:r>
      <w:r>
        <w:t xml:space="preserve"> </w:t>
      </w:r>
      <w:bookmarkEnd w:id="10"/>
      <w:r w:rsidR="009F5BD4" w:rsidRPr="009F5BD4">
        <w:rPr>
          <w:i/>
          <w:iCs/>
        </w:rPr>
        <w:t>Ear and Hearing</w:t>
      </w:r>
      <w:r w:rsidR="00A913DE">
        <w:rPr>
          <w:i/>
          <w:iCs/>
        </w:rPr>
        <w:t xml:space="preserve">, </w:t>
      </w:r>
      <w:r w:rsidR="00A913DE" w:rsidRPr="00A913DE">
        <w:t>45(6)</w:t>
      </w:r>
      <w:r w:rsidR="00A913DE">
        <w:t>, 1585-1599.</w:t>
      </w:r>
      <w:r w:rsidR="009F5BD4">
        <w:t xml:space="preserve"> </w:t>
      </w:r>
      <w:r w:rsidR="00927841" w:rsidRPr="00A913DE">
        <w:t>DOI: 10.1097/AUD.0000000000001550</w:t>
      </w:r>
    </w:p>
    <w:p w14:paraId="481F93A9" w14:textId="244727A1" w:rsidR="00280D98" w:rsidRPr="00F63AE6" w:rsidRDefault="00280D98" w:rsidP="00F63AE6">
      <w:pPr>
        <w:pStyle w:val="ListParagraph"/>
        <w:numPr>
          <w:ilvl w:val="0"/>
          <w:numId w:val="27"/>
        </w:numPr>
        <w:spacing w:before="240" w:line="230" w:lineRule="atLeast"/>
        <w:rPr>
          <w:i/>
          <w:iCs/>
          <w:u w:val="single"/>
          <w:lang w:bidi="en-US"/>
        </w:rPr>
      </w:pPr>
      <w:r>
        <w:t>Palgi, Y., Greenblatt-Kimron, L., Hoffman. Y., Segel-Karpas, D.,</w:t>
      </w:r>
      <w:r w:rsidRPr="000D409C">
        <w:rPr>
          <w:b/>
          <w:bCs/>
        </w:rPr>
        <w:t xml:space="preserve"> Ben-David, B.M.,</w:t>
      </w:r>
      <w:r>
        <w:t xml:space="preserve"> Shenkman, G., &amp; Shrira., A. </w:t>
      </w:r>
      <w:r w:rsidRPr="009103E6">
        <w:rPr>
          <w:color w:val="222222"/>
          <w:shd w:val="clear" w:color="auto" w:fill="FFFFFF"/>
        </w:rPr>
        <w:t>(</w:t>
      </w:r>
      <w:r w:rsidR="00F63AE6">
        <w:rPr>
          <w:color w:val="222222"/>
          <w:shd w:val="clear" w:color="auto" w:fill="FFFFFF"/>
        </w:rPr>
        <w:t>2024</w:t>
      </w:r>
      <w:r w:rsidRPr="009103E6">
        <w:rPr>
          <w:color w:val="222222"/>
          <w:shd w:val="clear" w:color="auto" w:fill="FFFFFF"/>
        </w:rPr>
        <w:t>)</w:t>
      </w:r>
      <w:r>
        <w:rPr>
          <w:color w:val="222222"/>
          <w:shd w:val="clear" w:color="auto" w:fill="FFFFFF"/>
        </w:rPr>
        <w:t>.</w:t>
      </w:r>
      <w:r w:rsidR="00F63AE6">
        <w:t xml:space="preserve"> </w:t>
      </w:r>
      <w:r>
        <w:t>PTSD Symptoms and Subjective Traumatic Outlook in the 2023 Israel-Hamas War: Capturing a Broader Picture of Posttraumatic Reactions.</w:t>
      </w:r>
      <w:r w:rsidRPr="00280D98">
        <w:t xml:space="preserve"> </w:t>
      </w:r>
      <w:r w:rsidRPr="00280D98">
        <w:rPr>
          <w:i/>
          <w:iCs/>
          <w:lang w:bidi="en-US"/>
        </w:rPr>
        <w:t>Psychiatry Research</w:t>
      </w:r>
      <w:r w:rsidR="00F63AE6">
        <w:rPr>
          <w:i/>
          <w:iCs/>
          <w:lang w:bidi="en-US"/>
        </w:rPr>
        <w:t xml:space="preserve">, 339, </w:t>
      </w:r>
      <w:r w:rsidR="00F63AE6" w:rsidRPr="00F63AE6">
        <w:rPr>
          <w:lang w:bidi="en-US"/>
        </w:rPr>
        <w:t>116096. DOI: 10.1016/j.psychres.2024.116096</w:t>
      </w:r>
    </w:p>
    <w:p w14:paraId="3D05E8F3" w14:textId="31F8FB47" w:rsidR="003C4516" w:rsidRDefault="003C4516" w:rsidP="00B05A02">
      <w:pPr>
        <w:pStyle w:val="ListParagraph"/>
        <w:numPr>
          <w:ilvl w:val="0"/>
          <w:numId w:val="27"/>
        </w:numPr>
        <w:spacing w:before="240" w:line="230" w:lineRule="atLeast"/>
      </w:pPr>
      <w:r>
        <w:rPr>
          <w:rFonts w:asciiTheme="majorBidi" w:hAnsiTheme="majorBidi" w:cstheme="majorBidi"/>
        </w:rPr>
        <w:lastRenderedPageBreak/>
        <w:t xml:space="preserve">Harel-Arbeli, T., Shaposhnik, H., Palgi, Y., &amp; </w:t>
      </w:r>
      <w:r w:rsidRPr="00C745E2">
        <w:rPr>
          <w:rFonts w:asciiTheme="majorBidi" w:hAnsiTheme="majorBidi" w:cstheme="majorBidi"/>
          <w:b/>
          <w:bCs/>
        </w:rPr>
        <w:t>Ben-David, B. M.</w:t>
      </w:r>
      <w:r w:rsidRPr="00A44F92">
        <w:rPr>
          <w:rFonts w:asciiTheme="majorBidi" w:hAnsiTheme="majorBidi" w:cstheme="majorBidi"/>
          <w:b/>
          <w:bCs/>
        </w:rPr>
        <w:t xml:space="preserve"> </w:t>
      </w:r>
      <w:r w:rsidRPr="0034009D">
        <w:rPr>
          <w:rFonts w:asciiTheme="majorBidi" w:hAnsiTheme="majorBidi" w:cstheme="majorBidi"/>
          <w:b/>
          <w:bCs/>
        </w:rPr>
        <w:t>*</w:t>
      </w:r>
      <w:r w:rsidRPr="0034009D">
        <w:rPr>
          <w:b/>
          <w:bCs/>
          <w:szCs w:val="22"/>
        </w:rPr>
        <w:t>(*corresponding author)</w:t>
      </w:r>
      <w:r>
        <w:t xml:space="preserve"> (</w:t>
      </w:r>
      <w:r w:rsidR="00777C9B">
        <w:t>202</w:t>
      </w:r>
      <w:r w:rsidR="00B95666">
        <w:t>5</w:t>
      </w:r>
      <w:r>
        <w:t xml:space="preserve">). </w:t>
      </w:r>
      <w:r w:rsidRPr="00E051BD">
        <w:t>Taking the Extra Listening Mile: Processing Spoken Semantic Context Is More Effortful for Older Than Young Adults</w:t>
      </w:r>
      <w:r>
        <w:t xml:space="preserve">. </w:t>
      </w:r>
      <w:r w:rsidRPr="003C4516">
        <w:rPr>
          <w:i/>
          <w:iCs/>
        </w:rPr>
        <w:t>Ear and Hearin</w:t>
      </w:r>
      <w:r>
        <w:rPr>
          <w:i/>
          <w:iCs/>
        </w:rPr>
        <w:t>g</w:t>
      </w:r>
      <w:r w:rsidR="00777C9B">
        <w:rPr>
          <w:i/>
          <w:iCs/>
        </w:rPr>
        <w:t xml:space="preserve">, </w:t>
      </w:r>
      <w:r w:rsidR="00B05A02" w:rsidRPr="00B05A02">
        <w:rPr>
          <w:i/>
          <w:iCs/>
        </w:rPr>
        <w:t xml:space="preserve">46 </w:t>
      </w:r>
      <w:r w:rsidR="00B05A02">
        <w:rPr>
          <w:i/>
          <w:iCs/>
        </w:rPr>
        <w:t>(</w:t>
      </w:r>
      <w:r w:rsidR="00B05A02" w:rsidRPr="00B05A02">
        <w:rPr>
          <w:i/>
          <w:iCs/>
        </w:rPr>
        <w:t>2</w:t>
      </w:r>
      <w:r w:rsidR="00B05A02">
        <w:rPr>
          <w:i/>
          <w:iCs/>
        </w:rPr>
        <w:t>)</w:t>
      </w:r>
      <w:r w:rsidR="00B05A02" w:rsidRPr="00B05A02">
        <w:rPr>
          <w:i/>
          <w:iCs/>
        </w:rPr>
        <w:t>, 315</w:t>
      </w:r>
      <w:r w:rsidR="00B05A02" w:rsidRPr="00B05A02">
        <w:rPr>
          <w:rFonts w:hint="cs"/>
          <w:i/>
          <w:iCs/>
        </w:rPr>
        <w:t>–</w:t>
      </w:r>
      <w:r w:rsidR="00B05A02" w:rsidRPr="00B05A02">
        <w:rPr>
          <w:i/>
          <w:iCs/>
        </w:rPr>
        <w:t>324</w:t>
      </w:r>
      <w:r w:rsidR="00777C9B">
        <w:rPr>
          <w:i/>
          <w:iCs/>
        </w:rPr>
        <w:t>.</w:t>
      </w:r>
      <w:r>
        <w:t xml:space="preserve"> </w:t>
      </w:r>
      <w:r w:rsidR="00777C9B" w:rsidRPr="00777C9B">
        <w:t>DOI: 10.1097/AUD.0000000000001582</w:t>
      </w:r>
    </w:p>
    <w:p w14:paraId="5FEB3B10" w14:textId="5B43A980" w:rsidR="00426EF3" w:rsidRDefault="008D24DC" w:rsidP="00777C9B">
      <w:pPr>
        <w:pStyle w:val="ListParagraph"/>
        <w:numPr>
          <w:ilvl w:val="0"/>
          <w:numId w:val="27"/>
        </w:numPr>
        <w:spacing w:before="240" w:after="240"/>
      </w:pPr>
      <w:r>
        <w:t xml:space="preserve">Kumove H. A., Hirschberger, G. &amp; </w:t>
      </w:r>
      <w:r w:rsidR="00B05665" w:rsidRPr="0034009D">
        <w:rPr>
          <w:rFonts w:asciiTheme="majorBidi" w:hAnsiTheme="majorBidi" w:cstheme="majorBidi"/>
          <w:b/>
          <w:bCs/>
        </w:rPr>
        <w:t>Ben-David, B. M.</w:t>
      </w:r>
      <w:r w:rsidRPr="008D24DC">
        <w:rPr>
          <w:rFonts w:asciiTheme="majorBidi" w:hAnsiTheme="majorBidi" w:cstheme="majorBidi"/>
          <w:b/>
          <w:bCs/>
        </w:rPr>
        <w:t xml:space="preserve"> </w:t>
      </w:r>
      <w:r w:rsidRPr="0034009D">
        <w:rPr>
          <w:rFonts w:asciiTheme="majorBidi" w:hAnsiTheme="majorBidi" w:cstheme="majorBidi"/>
          <w:b/>
          <w:bCs/>
        </w:rPr>
        <w:t>*</w:t>
      </w:r>
      <w:r w:rsidRPr="0034009D">
        <w:rPr>
          <w:b/>
          <w:bCs/>
          <w:szCs w:val="22"/>
        </w:rPr>
        <w:t>(*corresponding author)</w:t>
      </w:r>
      <w:r>
        <w:t xml:space="preserve"> (</w:t>
      </w:r>
      <w:r w:rsidR="00777C9B">
        <w:t>2024)</w:t>
      </w:r>
      <w:r>
        <w:t xml:space="preserve">. </w:t>
      </w:r>
      <w:r w:rsidR="00B05665">
        <w:t xml:space="preserve"> </w:t>
      </w:r>
      <w:r w:rsidR="00B05665" w:rsidRPr="00054F28">
        <w:t>Left out and Vilified: Do the Effects of Political Metaphors on Spatial Orientation Judgments Indicate a Taboo Effect?</w:t>
      </w:r>
      <w:bookmarkEnd w:id="9"/>
      <w:r w:rsidR="00B05665">
        <w:t xml:space="preserve"> </w:t>
      </w:r>
      <w:r w:rsidR="00B05665" w:rsidRPr="00B05665">
        <w:rPr>
          <w:i/>
          <w:iCs/>
        </w:rPr>
        <w:t>Cognition and Emotion.</w:t>
      </w:r>
      <w:r w:rsidR="00B05665">
        <w:t xml:space="preserve"> </w:t>
      </w:r>
      <w:r w:rsidR="00777C9B" w:rsidRPr="00777C9B">
        <w:t>https://doi.org/10.1080/02699931.2024.2434148</w:t>
      </w:r>
    </w:p>
    <w:p w14:paraId="732E0DB5" w14:textId="2C56BBA2" w:rsidR="002C1FFA" w:rsidRDefault="0027288A" w:rsidP="007B2BC1">
      <w:pPr>
        <w:pStyle w:val="ListParagraph"/>
        <w:numPr>
          <w:ilvl w:val="0"/>
          <w:numId w:val="27"/>
        </w:numPr>
        <w:spacing w:before="240" w:line="230" w:lineRule="atLeast"/>
        <w:rPr>
          <w:lang w:bidi="en-US"/>
        </w:rPr>
      </w:pPr>
      <w:r w:rsidRPr="003E26FE">
        <w:rPr>
          <w:b/>
          <w:bCs/>
          <w:lang w:bidi="en-US"/>
        </w:rPr>
        <w:t>Ben-David, B.M.*</w:t>
      </w:r>
      <w:r>
        <w:rPr>
          <w:lang w:bidi="en-US"/>
        </w:rPr>
        <w:t xml:space="preserve">, </w:t>
      </w:r>
      <w:r w:rsidRPr="003E26FE">
        <w:rPr>
          <w:lang w:bidi="en-US"/>
        </w:rPr>
        <w:t>Bressler</w:t>
      </w:r>
      <w:r>
        <w:rPr>
          <w:lang w:bidi="en-US"/>
        </w:rPr>
        <w:t xml:space="preserve">, T.E., </w:t>
      </w:r>
      <w:r w:rsidRPr="003E26FE">
        <w:rPr>
          <w:lang w:bidi="en-US"/>
        </w:rPr>
        <w:t>Ring</w:t>
      </w:r>
      <w:r>
        <w:rPr>
          <w:lang w:bidi="en-US"/>
        </w:rPr>
        <w:t>, L.,</w:t>
      </w:r>
      <w:r w:rsidRPr="003E26FE">
        <w:rPr>
          <w:lang w:bidi="en-US"/>
        </w:rPr>
        <w:t xml:space="preserve"> Shimon-Raz</w:t>
      </w:r>
      <w:r>
        <w:rPr>
          <w:lang w:bidi="en-US"/>
        </w:rPr>
        <w:t xml:space="preserve">, O., </w:t>
      </w:r>
      <w:r w:rsidRPr="003E26FE">
        <w:rPr>
          <w:lang w:bidi="en-US"/>
        </w:rPr>
        <w:t>&amp; Palgi</w:t>
      </w:r>
      <w:r>
        <w:rPr>
          <w:lang w:bidi="en-US"/>
        </w:rPr>
        <w:t xml:space="preserve">, Y. </w:t>
      </w:r>
      <w:r w:rsidRPr="0034009D">
        <w:rPr>
          <w:b/>
          <w:bCs/>
          <w:szCs w:val="22"/>
        </w:rPr>
        <w:t>(*corresponding author)</w:t>
      </w:r>
      <w:r>
        <w:rPr>
          <w:b/>
          <w:bCs/>
          <w:szCs w:val="22"/>
        </w:rPr>
        <w:t xml:space="preserve"> </w:t>
      </w:r>
      <w:r>
        <w:t>(</w:t>
      </w:r>
      <w:r w:rsidR="007B2BC1">
        <w:t>2025</w:t>
      </w:r>
      <w:r>
        <w:t>)</w:t>
      </w:r>
      <w:r>
        <w:rPr>
          <w:b/>
          <w:bCs/>
          <w:szCs w:val="22"/>
        </w:rPr>
        <w:t>.</w:t>
      </w:r>
      <w:r>
        <w:rPr>
          <w:lang w:bidi="en-US"/>
        </w:rPr>
        <w:t xml:space="preserve"> Trauma Echoes, the Immediate Psychological Outcomes of the Iranian Missile Attack on Israel: Media, Sleep and PTSD were Related to Peritraumatic Distress and Anxiety. </w:t>
      </w:r>
      <w:r w:rsidRPr="0027288A">
        <w:rPr>
          <w:i/>
          <w:iCs/>
          <w:lang w:bidi="en-US"/>
        </w:rPr>
        <w:t>European Journal of Psychotraumatology</w:t>
      </w:r>
      <w:r w:rsidR="007B2BC1" w:rsidRPr="007B2BC1">
        <w:rPr>
          <w:lang w:bidi="en-US"/>
        </w:rPr>
        <w:t>, </w:t>
      </w:r>
      <w:r w:rsidR="007B2BC1" w:rsidRPr="007B2BC1">
        <w:rPr>
          <w:i/>
          <w:iCs/>
          <w:lang w:bidi="en-US"/>
        </w:rPr>
        <w:t>16</w:t>
      </w:r>
      <w:r w:rsidR="007B2BC1" w:rsidRPr="007B2BC1">
        <w:rPr>
          <w:lang w:bidi="en-US"/>
        </w:rPr>
        <w:t>(1)</w:t>
      </w:r>
      <w:r w:rsidR="007B2BC1">
        <w:rPr>
          <w:lang w:bidi="en-US"/>
        </w:rPr>
        <w:t>.</w:t>
      </w:r>
      <w:r w:rsidR="007B2BC1" w:rsidRPr="007B2BC1">
        <w:rPr>
          <w:lang w:bidi="en-US"/>
        </w:rPr>
        <w:t xml:space="preserve"> https://doi.org/10.1080/20008066.2024.2446070</w:t>
      </w:r>
    </w:p>
    <w:p w14:paraId="20FFB8F2" w14:textId="2A6E0203" w:rsidR="00931635" w:rsidRDefault="00931635" w:rsidP="00931635">
      <w:pPr>
        <w:pStyle w:val="ListParagraph"/>
        <w:numPr>
          <w:ilvl w:val="0"/>
          <w:numId w:val="27"/>
        </w:numPr>
        <w:spacing w:before="240" w:line="230" w:lineRule="atLeast"/>
        <w:rPr>
          <w:lang w:bidi="en-US"/>
        </w:rPr>
      </w:pPr>
      <w:r>
        <w:rPr>
          <w:lang w:bidi="en-US"/>
        </w:rPr>
        <w:t xml:space="preserve">Stamp, R., </w:t>
      </w:r>
      <w:r w:rsidRPr="00C22961">
        <w:rPr>
          <w:rFonts w:asciiTheme="majorBidi" w:eastAsia="Calibri" w:hAnsiTheme="majorBidi" w:cstheme="majorBidi"/>
          <w:bCs/>
        </w:rPr>
        <w:t>Dachkovsky</w:t>
      </w:r>
      <w:r>
        <w:rPr>
          <w:lang w:bidi="en-US"/>
        </w:rPr>
        <w:t xml:space="preserve">, S., Shakuf, V., </w:t>
      </w:r>
      <w:r w:rsidRPr="00050DCC">
        <w:rPr>
          <w:b/>
          <w:bCs/>
          <w:lang w:bidi="en-US"/>
        </w:rPr>
        <w:t>Ben-David, B.M.</w:t>
      </w:r>
      <w:r>
        <w:rPr>
          <w:lang w:bidi="en-US"/>
        </w:rPr>
        <w:t xml:space="preserve">, </w:t>
      </w:r>
      <w:r w:rsidRPr="00C22961">
        <w:rPr>
          <w:rFonts w:asciiTheme="majorBidi" w:eastAsia="Calibri" w:hAnsiTheme="majorBidi" w:cstheme="majorBidi"/>
          <w:bCs/>
        </w:rPr>
        <w:t>Doron-Guterman</w:t>
      </w:r>
      <w:r>
        <w:rPr>
          <w:lang w:bidi="en-US"/>
        </w:rPr>
        <w:t>, Y., &amp; Sandler, W.</w:t>
      </w:r>
      <w:r w:rsidRPr="00050DCC">
        <w:rPr>
          <w:lang w:bidi="en-US"/>
        </w:rPr>
        <w:t xml:space="preserve"> </w:t>
      </w:r>
      <w:r>
        <w:rPr>
          <w:lang w:bidi="en-US"/>
        </w:rPr>
        <w:t>S</w:t>
      </w:r>
      <w:r w:rsidRPr="00931635">
        <w:rPr>
          <w:lang w:bidi="en-US"/>
        </w:rPr>
        <w:t>ign Language Adaptation of the Depression, Anxiety, and Stress Scale (DASS)</w:t>
      </w:r>
      <w:r>
        <w:rPr>
          <w:lang w:bidi="en-US"/>
        </w:rPr>
        <w:t>.</w:t>
      </w:r>
      <w:r w:rsidR="00A96F01">
        <w:rPr>
          <w:lang w:bidi="en-US"/>
        </w:rPr>
        <w:t xml:space="preserve"> (</w:t>
      </w:r>
      <w:r w:rsidR="00E425B8">
        <w:rPr>
          <w:lang w:bidi="en-US"/>
        </w:rPr>
        <w:t xml:space="preserve">2025, </w:t>
      </w:r>
      <w:r w:rsidR="00E425B8">
        <w:rPr>
          <w:i/>
          <w:iCs/>
          <w:lang w:bidi="en-US"/>
        </w:rPr>
        <w:t>In press</w:t>
      </w:r>
      <w:r w:rsidR="00A96F01">
        <w:rPr>
          <w:lang w:bidi="en-US"/>
        </w:rPr>
        <w:t>).</w:t>
      </w:r>
      <w:r>
        <w:rPr>
          <w:lang w:bidi="en-US"/>
        </w:rPr>
        <w:t xml:space="preserve"> </w:t>
      </w:r>
      <w:r w:rsidRPr="00931635">
        <w:rPr>
          <w:i/>
          <w:iCs/>
          <w:lang w:bidi="en-US"/>
        </w:rPr>
        <w:t>Sign Language &amp; Linguistics.</w:t>
      </w:r>
      <w:r>
        <w:rPr>
          <w:i/>
          <w:iCs/>
          <w:lang w:bidi="en-US"/>
        </w:rPr>
        <w:t xml:space="preserve"> </w:t>
      </w:r>
    </w:p>
    <w:p w14:paraId="25E0737E" w14:textId="733355EA" w:rsidR="00BC0C34" w:rsidRDefault="00BC0C34" w:rsidP="00BC0C34">
      <w:pPr>
        <w:pStyle w:val="ListParagraph"/>
        <w:numPr>
          <w:ilvl w:val="0"/>
          <w:numId w:val="27"/>
        </w:numPr>
        <w:spacing w:before="240" w:line="230" w:lineRule="atLeast"/>
        <w:rPr>
          <w:lang w:bidi="en-US"/>
        </w:rPr>
      </w:pPr>
      <w:r w:rsidRPr="00817E06">
        <w:t xml:space="preserve">Mansour, A., </w:t>
      </w:r>
      <w:r w:rsidRPr="00817E06">
        <w:rPr>
          <w:b/>
          <w:bCs/>
        </w:rPr>
        <w:t>Ben-David, B. M.,</w:t>
      </w:r>
      <w:r w:rsidRPr="00BC0C34">
        <w:rPr>
          <w:b/>
          <w:bCs/>
          <w:vertAlign w:val="superscript"/>
        </w:rPr>
        <w:t>#</w:t>
      </w:r>
      <w:r w:rsidRPr="00817E06">
        <w:t xml:space="preserve"> Sasson, A., Farraj, J. Mansour, A., Roth, Y., &amp; Icht, M.</w:t>
      </w:r>
      <w:r>
        <w:t xml:space="preserve"> </w:t>
      </w:r>
      <w:r w:rsidRPr="00BC0C34">
        <w:rPr>
          <w:b/>
          <w:bCs/>
        </w:rPr>
        <w:t>(</w:t>
      </w:r>
      <w:r w:rsidRPr="00BC0C34">
        <w:rPr>
          <w:b/>
          <w:bCs/>
          <w:vertAlign w:val="superscript"/>
        </w:rPr>
        <w:t>#</w:t>
      </w:r>
      <w:r w:rsidRPr="00BC0C34">
        <w:rPr>
          <w:b/>
          <w:bCs/>
        </w:rPr>
        <w:t>equal contribution)</w:t>
      </w:r>
      <w:r>
        <w:t xml:space="preserve"> (</w:t>
      </w:r>
      <w:r w:rsidR="00A95344">
        <w:t>2025</w:t>
      </w:r>
      <w:r>
        <w:t xml:space="preserve">). </w:t>
      </w:r>
      <w:r w:rsidRPr="00817E06">
        <w:t>Enteral feeding mediates the adverse effect of hospital stay on cerumen impaction in geriatric patients.</w:t>
      </w:r>
      <w:r>
        <w:rPr>
          <w:lang w:bidi="en-US"/>
        </w:rPr>
        <w:t xml:space="preserve"> </w:t>
      </w:r>
      <w:r w:rsidRPr="00BC0C34">
        <w:rPr>
          <w:i/>
          <w:iCs/>
          <w:lang w:bidi="en-US"/>
        </w:rPr>
        <w:t>Journal of Parenteral and Enteral Nutrition</w:t>
      </w:r>
      <w:r w:rsidR="00A95344">
        <w:rPr>
          <w:i/>
          <w:iCs/>
          <w:lang w:bidi="en-US"/>
        </w:rPr>
        <w:t xml:space="preserve">, </w:t>
      </w:r>
      <w:r w:rsidR="00F2641C">
        <w:rPr>
          <w:i/>
          <w:iCs/>
          <w:lang w:bidi="en-US"/>
        </w:rPr>
        <w:t>49 (3), 341-348</w:t>
      </w:r>
      <w:r w:rsidRPr="00BC0C34">
        <w:rPr>
          <w:i/>
          <w:iCs/>
          <w:lang w:bidi="en-US"/>
        </w:rPr>
        <w:t>.</w:t>
      </w:r>
      <w:r w:rsidR="00A95344" w:rsidRPr="00A95344">
        <w:t xml:space="preserve"> </w:t>
      </w:r>
      <w:r w:rsidR="00A95344" w:rsidRPr="00A95344">
        <w:rPr>
          <w:lang w:bidi="en-US"/>
        </w:rPr>
        <w:t>DOI: 10.1002/jpen.2724</w:t>
      </w:r>
    </w:p>
    <w:p w14:paraId="0D734631" w14:textId="285A023A" w:rsidR="00D61101" w:rsidRDefault="00D61101" w:rsidP="00D61101">
      <w:pPr>
        <w:pStyle w:val="ListParagraph"/>
        <w:numPr>
          <w:ilvl w:val="0"/>
          <w:numId w:val="27"/>
        </w:numPr>
        <w:spacing w:before="240" w:line="230" w:lineRule="atLeast"/>
        <w:rPr>
          <w:lang w:bidi="en-US"/>
        </w:rPr>
      </w:pPr>
      <w:r w:rsidRPr="00F9658F">
        <w:rPr>
          <w:lang w:bidi="en-US"/>
        </w:rPr>
        <w:t xml:space="preserve">Golland, </w:t>
      </w:r>
      <w:r>
        <w:rPr>
          <w:lang w:bidi="en-US"/>
        </w:rPr>
        <w:t xml:space="preserve">Y., </w:t>
      </w:r>
      <w:r w:rsidRPr="00F9658F">
        <w:rPr>
          <w:b/>
          <w:bCs/>
          <w:lang w:bidi="en-US"/>
        </w:rPr>
        <w:t>Ben-David, B. M.,</w:t>
      </w:r>
      <w:r>
        <w:rPr>
          <w:lang w:bidi="en-US"/>
        </w:rPr>
        <w:t xml:space="preserve"> Mather, M., Keisari, S. </w:t>
      </w:r>
      <w:r w:rsidRPr="00F9658F">
        <w:rPr>
          <w:lang w:bidi="en-US"/>
        </w:rPr>
        <w:t xml:space="preserve">Playful Brains: A </w:t>
      </w:r>
      <w:r>
        <w:rPr>
          <w:lang w:bidi="en-US"/>
        </w:rPr>
        <w:t xml:space="preserve">Possible </w:t>
      </w:r>
      <w:r w:rsidRPr="00F9658F">
        <w:rPr>
          <w:lang w:bidi="en-US"/>
        </w:rPr>
        <w:t>Neurobiological Pathway to Cognitive Health in Aging</w:t>
      </w:r>
      <w:r>
        <w:rPr>
          <w:lang w:bidi="en-US"/>
        </w:rPr>
        <w:t xml:space="preserve"> (2025). </w:t>
      </w:r>
      <w:r w:rsidRPr="00A55012">
        <w:rPr>
          <w:i/>
          <w:iCs/>
          <w:lang w:bidi="en-US"/>
        </w:rPr>
        <w:t>Front. Hum. Neurosci.</w:t>
      </w:r>
      <w:r>
        <w:rPr>
          <w:lang w:bidi="en-US"/>
        </w:rPr>
        <w:t xml:space="preserve"> </w:t>
      </w:r>
      <w:r w:rsidRPr="00D61101">
        <w:rPr>
          <w:lang w:bidi="en-US"/>
        </w:rPr>
        <w:t>doi: 10.3389/fnhum.2025.1490864</w:t>
      </w:r>
      <w:r w:rsidR="00097EB8">
        <w:rPr>
          <w:lang w:bidi="en-US"/>
        </w:rPr>
        <w:t xml:space="preserve"> </w:t>
      </w:r>
    </w:p>
    <w:p w14:paraId="69F67F02" w14:textId="763A8971" w:rsidR="00BB0D53" w:rsidRDefault="00BB0D53" w:rsidP="00BB0D53">
      <w:pPr>
        <w:pStyle w:val="ListParagraph"/>
        <w:numPr>
          <w:ilvl w:val="0"/>
          <w:numId w:val="27"/>
        </w:numPr>
        <w:spacing w:before="240" w:line="230" w:lineRule="atLeast"/>
      </w:pPr>
      <w:r w:rsidRPr="00C745E2">
        <w:rPr>
          <w:rFonts w:asciiTheme="majorBidi" w:hAnsiTheme="majorBidi" w:cstheme="majorBidi"/>
          <w:b/>
          <w:bCs/>
        </w:rPr>
        <w:t>Ben-David, B. M.</w:t>
      </w:r>
      <w:r w:rsidRPr="00A44F92">
        <w:rPr>
          <w:rFonts w:asciiTheme="majorBidi" w:hAnsiTheme="majorBidi" w:cstheme="majorBidi"/>
          <w:b/>
          <w:bCs/>
        </w:rPr>
        <w:t xml:space="preserve"> </w:t>
      </w:r>
      <w:r w:rsidRPr="0034009D">
        <w:rPr>
          <w:rFonts w:asciiTheme="majorBidi" w:hAnsiTheme="majorBidi" w:cstheme="majorBidi"/>
          <w:b/>
          <w:bCs/>
        </w:rPr>
        <w:t>*</w:t>
      </w:r>
      <w:r>
        <w:t>, Icht, M.,</w:t>
      </w:r>
      <w:r w:rsidRPr="0084418D">
        <w:rPr>
          <w:rFonts w:asciiTheme="majorBidi" w:hAnsiTheme="majorBidi" w:cstheme="majorBidi"/>
        </w:rPr>
        <w:t xml:space="preserve"> Zukerman</w:t>
      </w:r>
      <w:r>
        <w:rPr>
          <w:rFonts w:asciiTheme="majorBidi" w:hAnsiTheme="majorBidi" w:cstheme="majorBidi"/>
        </w:rPr>
        <w:t xml:space="preserve">, G., </w:t>
      </w:r>
      <w:r>
        <w:t>Fink, N., &amp; Fostick, L.</w:t>
      </w:r>
      <w:r>
        <w:rPr>
          <w:b/>
          <w:bCs/>
          <w:szCs w:val="22"/>
        </w:rPr>
        <w:t xml:space="preserve"> </w:t>
      </w:r>
      <w:r w:rsidRPr="0034009D">
        <w:rPr>
          <w:b/>
          <w:bCs/>
          <w:szCs w:val="22"/>
        </w:rPr>
        <w:t>(*corresponding author)</w:t>
      </w:r>
      <w:r>
        <w:rPr>
          <w:b/>
          <w:bCs/>
          <w:szCs w:val="22"/>
        </w:rPr>
        <w:t xml:space="preserve">. </w:t>
      </w:r>
      <w:r w:rsidRPr="00BB0D53">
        <w:rPr>
          <w:szCs w:val="22"/>
        </w:rPr>
        <w:t>(</w:t>
      </w:r>
      <w:r w:rsidR="00575068">
        <w:rPr>
          <w:szCs w:val="22"/>
        </w:rPr>
        <w:t>2025, OnlineFirst</w:t>
      </w:r>
      <w:r w:rsidRPr="00BB0D53">
        <w:rPr>
          <w:szCs w:val="22"/>
        </w:rPr>
        <w:t>).</w:t>
      </w:r>
      <w:r>
        <w:t xml:space="preserve"> </w:t>
      </w:r>
      <w:r w:rsidRPr="008F3B4A">
        <w:t>Sleep Soundly! Sleep Deprivation Impairs Perception of Spoken Sentences in Challenging Listening Conditions</w:t>
      </w:r>
      <w:r>
        <w:t xml:space="preserve">. </w:t>
      </w:r>
      <w:r w:rsidRPr="00A55012">
        <w:rPr>
          <w:i/>
          <w:iCs/>
        </w:rPr>
        <w:t>Language and Speech</w:t>
      </w:r>
      <w:r>
        <w:t xml:space="preserve">. </w:t>
      </w:r>
      <w:r w:rsidR="00575068" w:rsidRPr="00575068">
        <w:t>https://doi.org/10.1177/00238309251322954</w:t>
      </w:r>
      <w:r w:rsidRPr="00BC0C34">
        <w:rPr>
          <w:i/>
          <w:iCs/>
        </w:rPr>
        <w:t> </w:t>
      </w:r>
    </w:p>
    <w:p w14:paraId="7006F11E" w14:textId="6A2D87F3" w:rsidR="00B5257A" w:rsidRDefault="00B5257A" w:rsidP="00B5257A">
      <w:pPr>
        <w:pStyle w:val="ListParagraph"/>
        <w:numPr>
          <w:ilvl w:val="0"/>
          <w:numId w:val="27"/>
        </w:numPr>
        <w:spacing w:before="240" w:line="230" w:lineRule="atLeast"/>
        <w:rPr>
          <w:lang w:bidi="en-US"/>
        </w:rPr>
      </w:pPr>
      <w:r w:rsidRPr="009A6B6D">
        <w:rPr>
          <w:rFonts w:asciiTheme="majorBidi" w:hAnsiTheme="majorBidi" w:cstheme="majorBidi"/>
          <w:b/>
          <w:bCs/>
        </w:rPr>
        <w:t>Ben-David, B. M.*</w:t>
      </w:r>
      <w:r w:rsidRPr="00E31936">
        <w:rPr>
          <w:rFonts w:asciiTheme="majorBidi" w:hAnsiTheme="majorBidi" w:cstheme="majorBidi"/>
        </w:rPr>
        <w:t xml:space="preserve"> &amp; Mikulincer, M.</w:t>
      </w:r>
      <w:r>
        <w:rPr>
          <w:rFonts w:asciiTheme="majorBidi" w:hAnsiTheme="majorBidi" w:cstheme="majorBidi"/>
          <w:b/>
          <w:bCs/>
        </w:rPr>
        <w:t xml:space="preserve"> </w:t>
      </w:r>
      <w:r w:rsidRPr="009A6B6D">
        <w:rPr>
          <w:b/>
          <w:bCs/>
          <w:szCs w:val="22"/>
        </w:rPr>
        <w:t>(*corresponding author)</w:t>
      </w:r>
      <w:r>
        <w:rPr>
          <w:b/>
          <w:bCs/>
          <w:szCs w:val="22"/>
        </w:rPr>
        <w:t>.</w:t>
      </w:r>
      <w:r w:rsidRPr="00B5257A">
        <w:rPr>
          <w:szCs w:val="22"/>
        </w:rPr>
        <w:t xml:space="preserve"> (</w:t>
      </w:r>
      <w:r w:rsidR="007F3306">
        <w:rPr>
          <w:szCs w:val="22"/>
        </w:rPr>
        <w:t>2025, OnlineFirst</w:t>
      </w:r>
      <w:r w:rsidRPr="00B5257A">
        <w:rPr>
          <w:szCs w:val="22"/>
        </w:rPr>
        <w:t xml:space="preserve">). </w:t>
      </w:r>
      <w:r w:rsidRPr="001347F0">
        <w:rPr>
          <w:lang w:bidi="en-US"/>
        </w:rPr>
        <w:t>Communication Breakdown – Response to "The Social Separation of Old and Young: A Root of Ageism"</w:t>
      </w:r>
      <w:r>
        <w:rPr>
          <w:lang w:bidi="en-US"/>
        </w:rPr>
        <w:t xml:space="preserve"> </w:t>
      </w:r>
      <w:r w:rsidRPr="00B5257A">
        <w:rPr>
          <w:i/>
          <w:iCs/>
          <w:lang w:bidi="en-US"/>
        </w:rPr>
        <w:t>Journal of Humanistic Psychology</w:t>
      </w:r>
      <w:r w:rsidR="007F3306">
        <w:rPr>
          <w:lang w:bidi="en-US"/>
        </w:rPr>
        <w:t xml:space="preserve">, </w:t>
      </w:r>
      <w:r w:rsidR="007F3306" w:rsidRPr="007F3306">
        <w:rPr>
          <w:lang w:bidi="en-US"/>
        </w:rPr>
        <w:t>https://doi.org/10.1177/00221678251344416</w:t>
      </w:r>
      <w:r>
        <w:rPr>
          <w:lang w:bidi="en-US"/>
        </w:rPr>
        <w:t xml:space="preserve"> </w:t>
      </w:r>
    </w:p>
    <w:p w14:paraId="6A0D40C2" w14:textId="1F3622A3" w:rsidR="00225E76" w:rsidRDefault="00225E76" w:rsidP="00225E76">
      <w:pPr>
        <w:pStyle w:val="ListParagraph"/>
        <w:numPr>
          <w:ilvl w:val="0"/>
          <w:numId w:val="27"/>
        </w:numPr>
        <w:spacing w:before="240" w:line="230" w:lineRule="atLeast"/>
        <w:rPr>
          <w:lang w:bidi="en-US"/>
        </w:rPr>
      </w:pPr>
      <w:r w:rsidRPr="001070F9">
        <w:rPr>
          <w:lang w:bidi="en-US"/>
        </w:rPr>
        <w:t>Benjamini,</w:t>
      </w:r>
      <w:r>
        <w:rPr>
          <w:lang w:bidi="en-US"/>
        </w:rPr>
        <w:t xml:space="preserve"> H., </w:t>
      </w:r>
      <w:r w:rsidRPr="001070F9">
        <w:rPr>
          <w:lang w:bidi="en-US"/>
        </w:rPr>
        <w:t xml:space="preserve">Keisari, </w:t>
      </w:r>
      <w:r>
        <w:rPr>
          <w:lang w:bidi="en-US"/>
        </w:rPr>
        <w:t xml:space="preserve">S., </w:t>
      </w:r>
      <w:r w:rsidRPr="001070F9">
        <w:rPr>
          <w:lang w:bidi="en-US"/>
        </w:rPr>
        <w:t xml:space="preserve">Golland, </w:t>
      </w:r>
      <w:r>
        <w:rPr>
          <w:lang w:bidi="en-US"/>
        </w:rPr>
        <w:t xml:space="preserve">Y., </w:t>
      </w:r>
      <w:r w:rsidRPr="001070F9">
        <w:rPr>
          <w:lang w:bidi="en-US"/>
        </w:rPr>
        <w:t xml:space="preserve">and </w:t>
      </w:r>
      <w:r w:rsidRPr="001070F9">
        <w:rPr>
          <w:b/>
          <w:bCs/>
          <w:lang w:bidi="en-US"/>
        </w:rPr>
        <w:t>Ben-David, B.M.</w:t>
      </w:r>
      <w:r w:rsidRPr="0034009D">
        <w:rPr>
          <w:rFonts w:asciiTheme="majorBidi" w:hAnsiTheme="majorBidi" w:cstheme="majorBidi"/>
          <w:b/>
          <w:bCs/>
        </w:rPr>
        <w:t>*</w:t>
      </w:r>
      <w:r>
        <w:rPr>
          <w:rFonts w:asciiTheme="majorBidi" w:hAnsiTheme="majorBidi" w:cstheme="majorBidi"/>
          <w:b/>
          <w:bCs/>
        </w:rPr>
        <w:t xml:space="preserve"> </w:t>
      </w:r>
      <w:r w:rsidRPr="0034009D">
        <w:rPr>
          <w:b/>
          <w:bCs/>
          <w:szCs w:val="22"/>
        </w:rPr>
        <w:t>(*corresponding author)</w:t>
      </w:r>
      <w:r>
        <w:rPr>
          <w:b/>
          <w:bCs/>
          <w:szCs w:val="22"/>
        </w:rPr>
        <w:t>.</w:t>
      </w:r>
      <w:r w:rsidR="00ED0F83">
        <w:rPr>
          <w:b/>
          <w:bCs/>
          <w:szCs w:val="22"/>
        </w:rPr>
        <w:t xml:space="preserve"> </w:t>
      </w:r>
      <w:r w:rsidR="00ED0F83" w:rsidRPr="00ED0F83">
        <w:rPr>
          <w:szCs w:val="22"/>
        </w:rPr>
        <w:t xml:space="preserve">(in </w:t>
      </w:r>
      <w:r w:rsidR="00ED0F83">
        <w:rPr>
          <w:szCs w:val="22"/>
        </w:rPr>
        <w:t>p</w:t>
      </w:r>
      <w:r w:rsidR="00ED0F83" w:rsidRPr="00ED0F83">
        <w:rPr>
          <w:szCs w:val="22"/>
        </w:rPr>
        <w:t>ress)</w:t>
      </w:r>
      <w:r w:rsidR="00ED0F83">
        <w:rPr>
          <w:szCs w:val="22"/>
        </w:rPr>
        <w:t>.</w:t>
      </w:r>
      <w:r>
        <w:rPr>
          <w:b/>
          <w:bCs/>
          <w:szCs w:val="22"/>
        </w:rPr>
        <w:t xml:space="preserve"> </w:t>
      </w:r>
      <w:r w:rsidRPr="001070F9">
        <w:rPr>
          <w:lang w:bidi="en-US"/>
        </w:rPr>
        <w:t>The effect of online playful interactions on social, emotional and cognitive functioning among older adults</w:t>
      </w:r>
      <w:r w:rsidR="00ED0F83">
        <w:rPr>
          <w:lang w:bidi="en-US"/>
        </w:rPr>
        <w:t xml:space="preserve">. </w:t>
      </w:r>
      <w:r w:rsidR="00ED0F83" w:rsidRPr="00ED0F83">
        <w:rPr>
          <w:i/>
          <w:iCs/>
          <w:lang w:bidi="en-US"/>
        </w:rPr>
        <w:t>Nature: Humanities and Social Sciences Communications.</w:t>
      </w:r>
      <w:r>
        <w:rPr>
          <w:lang w:bidi="en-US"/>
        </w:rPr>
        <w:t xml:space="preserve"> </w:t>
      </w:r>
    </w:p>
    <w:p w14:paraId="33E4C2AD" w14:textId="7D71E379" w:rsidR="00225E76" w:rsidRPr="002C1FFA" w:rsidRDefault="00225E76" w:rsidP="00225E76">
      <w:pPr>
        <w:pStyle w:val="ListParagraph"/>
        <w:numPr>
          <w:ilvl w:val="0"/>
          <w:numId w:val="27"/>
        </w:numPr>
        <w:spacing w:before="240" w:line="230" w:lineRule="atLeast"/>
        <w:rPr>
          <w:lang w:bidi="en-US"/>
        </w:rPr>
      </w:pPr>
      <w:r>
        <w:rPr>
          <w:lang w:bidi="en-US"/>
        </w:rPr>
        <w:t xml:space="preserve">Icht, M &amp; </w:t>
      </w:r>
      <w:r w:rsidRPr="00C745E2">
        <w:rPr>
          <w:rFonts w:asciiTheme="majorBidi" w:hAnsiTheme="majorBidi" w:cstheme="majorBidi"/>
          <w:b/>
          <w:bCs/>
        </w:rPr>
        <w:t>Ben-David, B. M.</w:t>
      </w:r>
      <w:r w:rsidRPr="00A44F92">
        <w:rPr>
          <w:rFonts w:asciiTheme="majorBidi" w:hAnsiTheme="majorBidi" w:cstheme="majorBidi"/>
          <w:b/>
          <w:bCs/>
        </w:rPr>
        <w:t xml:space="preserve"> </w:t>
      </w:r>
      <w:r w:rsidRPr="0034009D">
        <w:rPr>
          <w:rFonts w:asciiTheme="majorBidi" w:hAnsiTheme="majorBidi" w:cstheme="majorBidi"/>
          <w:b/>
          <w:bCs/>
        </w:rPr>
        <w:t>*</w:t>
      </w:r>
      <w:r>
        <w:rPr>
          <w:lang w:bidi="en-US"/>
        </w:rPr>
        <w:t xml:space="preserve"> </w:t>
      </w:r>
      <w:r w:rsidRPr="0034009D">
        <w:rPr>
          <w:b/>
          <w:bCs/>
          <w:szCs w:val="22"/>
        </w:rPr>
        <w:t>(*corresponding author)</w:t>
      </w:r>
      <w:r w:rsidR="00ED0F83">
        <w:rPr>
          <w:b/>
          <w:bCs/>
          <w:szCs w:val="22"/>
        </w:rPr>
        <w:t xml:space="preserve">. </w:t>
      </w:r>
      <w:r w:rsidR="00ED0F83" w:rsidRPr="00ED0F83">
        <w:rPr>
          <w:szCs w:val="22"/>
        </w:rPr>
        <w:t xml:space="preserve">(in </w:t>
      </w:r>
      <w:r w:rsidR="00ED0F83">
        <w:rPr>
          <w:szCs w:val="22"/>
        </w:rPr>
        <w:t>p</w:t>
      </w:r>
      <w:r w:rsidR="00ED0F83" w:rsidRPr="00ED0F83">
        <w:rPr>
          <w:szCs w:val="22"/>
        </w:rPr>
        <w:t>ress)</w:t>
      </w:r>
      <w:r w:rsidR="00ED0F83">
        <w:rPr>
          <w:szCs w:val="22"/>
        </w:rPr>
        <w:t>.</w:t>
      </w:r>
      <w:r>
        <w:rPr>
          <w:b/>
          <w:bCs/>
          <w:szCs w:val="22"/>
        </w:rPr>
        <w:t xml:space="preserve"> </w:t>
      </w:r>
      <w:r w:rsidRPr="00D61101">
        <w:rPr>
          <w:lang w:bidi="en-US"/>
        </w:rPr>
        <w:t>Little ears, literal emotions: The Developmental Pattern of Emotional Speech Processing in Elementary School-age Children and the Mediating Role of Expressive Lexicon</w:t>
      </w:r>
      <w:r w:rsidR="00ED0F83">
        <w:rPr>
          <w:lang w:bidi="en-US"/>
        </w:rPr>
        <w:t>.</w:t>
      </w:r>
      <w:r w:rsidR="00ED0F83" w:rsidRPr="00ED0F83">
        <w:rPr>
          <w:i/>
          <w:iCs/>
        </w:rPr>
        <w:t xml:space="preserve"> </w:t>
      </w:r>
      <w:r w:rsidR="00ED0F83" w:rsidRPr="00B05665">
        <w:rPr>
          <w:i/>
          <w:iCs/>
        </w:rPr>
        <w:t>Cognition and Emotion.</w:t>
      </w:r>
    </w:p>
    <w:p w14:paraId="2D0D85BA" w14:textId="77777777" w:rsidR="002C1FFA" w:rsidRPr="00263709" w:rsidRDefault="002C1FFA" w:rsidP="002C1FFA">
      <w:pPr>
        <w:pStyle w:val="ListParagraph"/>
        <w:spacing w:before="240" w:line="230" w:lineRule="atLeast"/>
        <w:ind w:left="360"/>
        <w:rPr>
          <w:lang w:bidi="en-US"/>
        </w:rPr>
      </w:pPr>
    </w:p>
    <w:p w14:paraId="18FB77FE" w14:textId="666A6A04" w:rsidR="00111DBF" w:rsidRPr="00BC0C34" w:rsidRDefault="00EF6AF9" w:rsidP="00BC0C34">
      <w:pPr>
        <w:widowControl w:val="0"/>
        <w:tabs>
          <w:tab w:val="left" w:pos="220"/>
          <w:tab w:val="left" w:pos="720"/>
        </w:tabs>
        <w:autoSpaceDE w:val="0"/>
        <w:autoSpaceDN w:val="0"/>
        <w:adjustRightInd w:val="0"/>
        <w:spacing w:line="360" w:lineRule="auto"/>
        <w:rPr>
          <w:u w:val="single"/>
        </w:rPr>
      </w:pPr>
      <w:r w:rsidRPr="00543B53">
        <w:rPr>
          <w:u w:val="single"/>
        </w:rPr>
        <w:t xml:space="preserve">Manuscripts </w:t>
      </w:r>
      <w:r>
        <w:rPr>
          <w:u w:val="single"/>
        </w:rPr>
        <w:t>submitted</w:t>
      </w:r>
      <w:r w:rsidR="006F0090">
        <w:rPr>
          <w:u w:val="single"/>
        </w:rPr>
        <w:t>/ under revisions</w:t>
      </w:r>
      <w:r>
        <w:rPr>
          <w:u w:val="single"/>
        </w:rPr>
        <w:t xml:space="preserve"> </w:t>
      </w:r>
      <w:r w:rsidR="00111DBF" w:rsidRPr="00BC0C34">
        <w:rPr>
          <w:rFonts w:asciiTheme="majorBidi" w:hAnsiTheme="majorBidi" w:cstheme="majorBidi"/>
        </w:rPr>
        <w:t xml:space="preserve">  </w:t>
      </w:r>
    </w:p>
    <w:p w14:paraId="1AFF11D4" w14:textId="48666F2D" w:rsidR="005A3FAB" w:rsidRDefault="00DC4322" w:rsidP="00C1239C">
      <w:pPr>
        <w:pStyle w:val="ListParagraph"/>
        <w:numPr>
          <w:ilvl w:val="0"/>
          <w:numId w:val="27"/>
        </w:numPr>
        <w:spacing w:before="240" w:line="230" w:lineRule="atLeast"/>
        <w:rPr>
          <w:u w:val="single"/>
          <w:lang w:bidi="en-US"/>
        </w:rPr>
      </w:pPr>
      <w:r>
        <w:rPr>
          <w:lang w:bidi="en-US"/>
        </w:rPr>
        <w:lastRenderedPageBreak/>
        <w:t>Ben-Izchak S.</w:t>
      </w:r>
      <w:r w:rsidRPr="00DC4322">
        <w:rPr>
          <w:lang w:bidi="en-US"/>
        </w:rPr>
        <w:t xml:space="preserve"> </w:t>
      </w:r>
      <w:r>
        <w:rPr>
          <w:lang w:bidi="en-US"/>
        </w:rPr>
        <w:t xml:space="preserve">&amp; </w:t>
      </w:r>
      <w:r w:rsidRPr="009A6B6D">
        <w:rPr>
          <w:rFonts w:asciiTheme="majorBidi" w:hAnsiTheme="majorBidi" w:cstheme="majorBidi"/>
          <w:b/>
          <w:bCs/>
        </w:rPr>
        <w:t>Ben-David, B. M. *</w:t>
      </w:r>
      <w:r>
        <w:rPr>
          <w:lang w:bidi="en-US"/>
        </w:rPr>
        <w:t xml:space="preserve"> </w:t>
      </w:r>
      <w:r w:rsidRPr="009A6B6D">
        <w:rPr>
          <w:b/>
          <w:bCs/>
          <w:szCs w:val="22"/>
        </w:rPr>
        <w:t>(*corresponding author).</w:t>
      </w:r>
      <w:r>
        <w:rPr>
          <w:lang w:bidi="en-US"/>
        </w:rPr>
        <w:t xml:space="preserve"> </w:t>
      </w:r>
      <w:r w:rsidR="009A6B6D" w:rsidRPr="009A6B6D">
        <w:rPr>
          <w:lang w:bidi="en-US"/>
        </w:rPr>
        <w:t>Rethinking Cognitive Training: A Social Interactive Model</w:t>
      </w:r>
      <w:r w:rsidR="00450528">
        <w:rPr>
          <w:lang w:bidi="en-US"/>
        </w:rPr>
        <w:t xml:space="preserve"> </w:t>
      </w:r>
    </w:p>
    <w:p w14:paraId="40A4C6B0" w14:textId="24EF85B7" w:rsidR="00C00590" w:rsidRDefault="00C00590" w:rsidP="00450528">
      <w:pPr>
        <w:pStyle w:val="ListParagraph"/>
        <w:numPr>
          <w:ilvl w:val="0"/>
          <w:numId w:val="27"/>
        </w:numPr>
        <w:spacing w:before="240" w:line="230" w:lineRule="atLeast"/>
        <w:rPr>
          <w:lang w:bidi="en-US"/>
        </w:rPr>
      </w:pPr>
      <w:r>
        <w:rPr>
          <w:szCs w:val="22"/>
        </w:rPr>
        <w:t xml:space="preserve">Shakuf, V., Ben-David, N., Abergil, H., Saadon, J, Mentzel, M., &amp; </w:t>
      </w:r>
      <w:r w:rsidRPr="00AE5A3A">
        <w:rPr>
          <w:b/>
          <w:bCs/>
          <w:szCs w:val="22"/>
        </w:rPr>
        <w:t>Ben-David B.M.*</w:t>
      </w:r>
      <w:r>
        <w:rPr>
          <w:szCs w:val="22"/>
        </w:rPr>
        <w:t xml:space="preserve"> (*corresponding author).</w:t>
      </w:r>
      <w:r>
        <w:rPr>
          <w:lang w:bidi="en-US"/>
        </w:rPr>
        <w:t xml:space="preserve"> </w:t>
      </w:r>
      <w:r w:rsidRPr="00C00590">
        <w:rPr>
          <w:lang w:bidi="en-US"/>
        </w:rPr>
        <w:t>Emotion Through Cognition: The Role of Cognitive Limitations in Shaping Emotional Speech Identification Among Adults with Intellectual and Developmental Disabilities</w:t>
      </w:r>
      <w:r>
        <w:rPr>
          <w:lang w:bidi="en-US"/>
        </w:rPr>
        <w:t>. (cognition and emotion)</w:t>
      </w:r>
      <w:r w:rsidR="00DD1A0F">
        <w:rPr>
          <w:lang w:bidi="en-US"/>
        </w:rPr>
        <w:t xml:space="preserve"> </w:t>
      </w:r>
      <w:r w:rsidR="00DD1A0F" w:rsidRPr="00DD1A0F">
        <w:rPr>
          <w:b/>
          <w:bCs/>
          <w:lang w:bidi="en-US"/>
        </w:rPr>
        <w:t>R01</w:t>
      </w:r>
    </w:p>
    <w:p w14:paraId="78B151BC" w14:textId="5CFB889A" w:rsidR="00B57D1D" w:rsidRPr="00B57D1D" w:rsidRDefault="00AC6D52" w:rsidP="00B57D1D">
      <w:pPr>
        <w:pStyle w:val="ListParagraph"/>
        <w:numPr>
          <w:ilvl w:val="0"/>
          <w:numId w:val="27"/>
        </w:numPr>
        <w:spacing w:before="240" w:line="230" w:lineRule="atLeast"/>
        <w:rPr>
          <w:lang w:bidi="en-US"/>
        </w:rPr>
      </w:pPr>
      <w:r w:rsidRPr="009A6B6D">
        <w:rPr>
          <w:rFonts w:asciiTheme="majorBidi" w:hAnsiTheme="majorBidi" w:cstheme="majorBidi"/>
          <w:b/>
          <w:bCs/>
        </w:rPr>
        <w:t>Ben-David, B. M. *</w:t>
      </w:r>
      <w:r>
        <w:rPr>
          <w:lang w:bidi="en-US"/>
        </w:rPr>
        <w:t xml:space="preserve">, Arieli Zacks, E. &amp; Palgi Y. </w:t>
      </w:r>
      <w:r w:rsidRPr="009A6B6D">
        <w:rPr>
          <w:b/>
          <w:bCs/>
          <w:szCs w:val="22"/>
        </w:rPr>
        <w:t>(*corresponding author)</w:t>
      </w:r>
      <w:r>
        <w:rPr>
          <w:b/>
          <w:bCs/>
          <w:szCs w:val="22"/>
        </w:rPr>
        <w:t xml:space="preserve">. </w:t>
      </w:r>
      <w:r w:rsidRPr="00535B41">
        <w:rPr>
          <w:rFonts w:asciiTheme="majorBidi" w:hAnsiTheme="majorBidi" w:cstheme="majorBidi"/>
        </w:rPr>
        <w:t>Predictors of Peritraumatic Distress, Depression, and Anxiety After Missile Attacks: A 14-Month Cohort</w:t>
      </w:r>
      <w:r w:rsidR="00B57D1D">
        <w:rPr>
          <w:rFonts w:asciiTheme="majorBidi" w:hAnsiTheme="majorBidi" w:cstheme="majorBidi"/>
        </w:rPr>
        <w:t xml:space="preserve"> (JAMA; Psychiatry)</w:t>
      </w:r>
    </w:p>
    <w:p w14:paraId="1C1D06AF" w14:textId="6A06F0F1" w:rsidR="00B57D1D" w:rsidRPr="001347F0" w:rsidRDefault="00B57D1D" w:rsidP="00B57D1D">
      <w:pPr>
        <w:pStyle w:val="ListParagraph"/>
        <w:numPr>
          <w:ilvl w:val="0"/>
          <w:numId w:val="27"/>
        </w:numPr>
        <w:spacing w:before="240" w:line="230" w:lineRule="atLeast"/>
        <w:rPr>
          <w:lang w:bidi="en-US"/>
        </w:rPr>
      </w:pPr>
      <w:r>
        <w:rPr>
          <w:lang w:bidi="en-US"/>
        </w:rPr>
        <w:t xml:space="preserve">Nitsan, G., Banai, K., &amp; </w:t>
      </w:r>
      <w:r w:rsidRPr="009A6B6D">
        <w:rPr>
          <w:rFonts w:asciiTheme="majorBidi" w:hAnsiTheme="majorBidi" w:cstheme="majorBidi"/>
          <w:b/>
          <w:bCs/>
        </w:rPr>
        <w:t>Ben-David, B. M. *</w:t>
      </w:r>
      <w:r>
        <w:rPr>
          <w:lang w:bidi="en-US"/>
        </w:rPr>
        <w:t xml:space="preserve"> </w:t>
      </w:r>
      <w:r w:rsidRPr="009A6B6D">
        <w:rPr>
          <w:b/>
          <w:bCs/>
          <w:szCs w:val="22"/>
        </w:rPr>
        <w:t>(*corresponding author).</w:t>
      </w:r>
      <w:r>
        <w:rPr>
          <w:lang w:bidi="en-US"/>
        </w:rPr>
        <w:t xml:space="preserve"> The Limits of Listening: How Cognitive Load</w:t>
      </w:r>
      <w:r>
        <w:rPr>
          <w:lang w:bidi="en-US"/>
        </w:rPr>
        <w:t xml:space="preserve"> </w:t>
      </w:r>
      <w:r>
        <w:rPr>
          <w:lang w:bidi="en-US"/>
        </w:rPr>
        <w:t xml:space="preserve">and Cognitive Capacity Shape Effort in Speech Perception. </w:t>
      </w:r>
      <w:r>
        <w:rPr>
          <w:lang w:bidi="en-US"/>
        </w:rPr>
        <w:t>(</w:t>
      </w:r>
      <w:r>
        <w:rPr>
          <w:lang w:bidi="en-US"/>
        </w:rPr>
        <w:t>Ear and Hearing</w:t>
      </w:r>
      <w:r>
        <w:rPr>
          <w:lang w:bidi="en-US"/>
        </w:rPr>
        <w:t>)</w:t>
      </w:r>
      <w:r>
        <w:rPr>
          <w:lang w:bidi="en-US"/>
        </w:rPr>
        <w:t>.</w:t>
      </w:r>
    </w:p>
    <w:p w14:paraId="646BBDB9" w14:textId="465BAA96" w:rsidR="00C8681F" w:rsidRPr="009F3CD6" w:rsidRDefault="00C8681F" w:rsidP="009F3CD6">
      <w:pPr>
        <w:spacing w:before="240" w:line="230" w:lineRule="atLeast"/>
        <w:rPr>
          <w:u w:val="single"/>
          <w:lang w:bidi="en-US"/>
        </w:rPr>
      </w:pPr>
      <w:r w:rsidRPr="009F3CD6">
        <w:rPr>
          <w:u w:val="single"/>
          <w:lang w:bidi="en-US"/>
        </w:rPr>
        <w:t xml:space="preserve">Peer Reviewed Published </w:t>
      </w:r>
      <w:r w:rsidR="00E14053">
        <w:rPr>
          <w:u w:val="single"/>
          <w:lang w:bidi="en-US"/>
        </w:rPr>
        <w:t>Proceedings and Abstracts</w:t>
      </w:r>
    </w:p>
    <w:p w14:paraId="01986864" w14:textId="77777777" w:rsidR="00F772F1" w:rsidRPr="00CD2CDD" w:rsidRDefault="00F772F1" w:rsidP="00C8681F">
      <w:pPr>
        <w:widowControl w:val="0"/>
        <w:tabs>
          <w:tab w:val="left" w:pos="220"/>
          <w:tab w:val="left" w:pos="720"/>
        </w:tabs>
        <w:autoSpaceDE w:val="0"/>
        <w:autoSpaceDN w:val="0"/>
        <w:adjustRightInd w:val="0"/>
        <w:ind w:left="902" w:right="17" w:hanging="902"/>
        <w:rPr>
          <w:b/>
          <w:szCs w:val="22"/>
          <w:rtl/>
        </w:rPr>
      </w:pPr>
    </w:p>
    <w:p w14:paraId="145A40D8" w14:textId="77777777" w:rsidR="0040061E" w:rsidRPr="0040061E" w:rsidRDefault="0040061E" w:rsidP="0048678B">
      <w:pPr>
        <w:numPr>
          <w:ilvl w:val="0"/>
          <w:numId w:val="27"/>
        </w:numPr>
        <w:spacing w:after="120"/>
        <w:rPr>
          <w:bCs/>
          <w:szCs w:val="22"/>
        </w:rPr>
      </w:pPr>
      <w:r w:rsidRPr="00D640B1">
        <w:rPr>
          <w:b/>
          <w:szCs w:val="22"/>
        </w:rPr>
        <w:t>Ben-David, B. M.,</w:t>
      </w:r>
      <w:r w:rsidRPr="0040061E">
        <w:rPr>
          <w:bCs/>
          <w:szCs w:val="22"/>
        </w:rPr>
        <w:t xml:space="preserve"> Levy, L. &amp; Algom</w:t>
      </w:r>
      <w:r w:rsidR="006A1757">
        <w:rPr>
          <w:bCs/>
          <w:szCs w:val="22"/>
        </w:rPr>
        <w:t>,</w:t>
      </w:r>
      <w:r w:rsidRPr="0040061E">
        <w:rPr>
          <w:bCs/>
          <w:szCs w:val="22"/>
        </w:rPr>
        <w:t xml:space="preserve"> D. (2003). The emotional Stroop effect is a generic reaction to threat, not a selective reaction to specific semantic categories. In: B. Berglund &amp; E. Borg (Eds.), </w:t>
      </w:r>
      <w:r w:rsidRPr="0040061E">
        <w:rPr>
          <w:bCs/>
          <w:i/>
          <w:szCs w:val="22"/>
        </w:rPr>
        <w:t xml:space="preserve">Fechner Day 2003 </w:t>
      </w:r>
      <w:r w:rsidRPr="0040061E">
        <w:rPr>
          <w:bCs/>
          <w:iCs/>
          <w:szCs w:val="22"/>
        </w:rPr>
        <w:t>(</w:t>
      </w:r>
      <w:r w:rsidRPr="0040061E">
        <w:rPr>
          <w:bCs/>
          <w:szCs w:val="22"/>
        </w:rPr>
        <w:t>pp</w:t>
      </w:r>
      <w:r w:rsidRPr="0040061E">
        <w:rPr>
          <w:bCs/>
          <w:i/>
          <w:szCs w:val="22"/>
        </w:rPr>
        <w:t xml:space="preserve">. </w:t>
      </w:r>
      <w:r w:rsidRPr="0040061E">
        <w:rPr>
          <w:bCs/>
          <w:szCs w:val="22"/>
        </w:rPr>
        <w:t>222-227). Stockholm: International Society for Psychophysics.</w:t>
      </w:r>
    </w:p>
    <w:p w14:paraId="657661C1" w14:textId="77777777" w:rsidR="0040061E" w:rsidRDefault="0040061E" w:rsidP="0048678B">
      <w:pPr>
        <w:numPr>
          <w:ilvl w:val="0"/>
          <w:numId w:val="27"/>
        </w:numPr>
        <w:spacing w:after="120"/>
        <w:rPr>
          <w:bCs/>
          <w:szCs w:val="22"/>
        </w:rPr>
      </w:pPr>
      <w:r w:rsidRPr="00D640B1">
        <w:rPr>
          <w:b/>
          <w:szCs w:val="22"/>
        </w:rPr>
        <w:t>Ben-David, B M.</w:t>
      </w:r>
      <w:r w:rsidRPr="0040061E">
        <w:rPr>
          <w:bCs/>
          <w:szCs w:val="22"/>
        </w:rPr>
        <w:t xml:space="preserve"> &amp; Algom, D. (2004). Sameness and redundancy in target detection and target comparison. In: A. Oliviera, M. Teixeira, G. F. Borges &amp; M. J. Ferro (Eds.), </w:t>
      </w:r>
      <w:r w:rsidRPr="0040061E">
        <w:rPr>
          <w:bCs/>
          <w:i/>
          <w:szCs w:val="22"/>
        </w:rPr>
        <w:t xml:space="preserve">Fechner Day 2004 </w:t>
      </w:r>
      <w:r w:rsidRPr="0040061E">
        <w:rPr>
          <w:bCs/>
          <w:szCs w:val="22"/>
        </w:rPr>
        <w:t>(pp. 310-315)</w:t>
      </w:r>
      <w:r w:rsidRPr="0040061E">
        <w:rPr>
          <w:bCs/>
          <w:i/>
          <w:szCs w:val="22"/>
        </w:rPr>
        <w:t>.</w:t>
      </w:r>
      <w:r w:rsidRPr="0040061E">
        <w:rPr>
          <w:bCs/>
          <w:szCs w:val="22"/>
        </w:rPr>
        <w:t xml:space="preserve"> Coimbra: International Society for Psychophysics.</w:t>
      </w:r>
    </w:p>
    <w:p w14:paraId="0991074D" w14:textId="77777777" w:rsidR="0040061E" w:rsidRPr="00C8681F" w:rsidRDefault="0040061E" w:rsidP="0048678B">
      <w:pPr>
        <w:numPr>
          <w:ilvl w:val="0"/>
          <w:numId w:val="27"/>
        </w:numPr>
        <w:spacing w:after="120"/>
        <w:rPr>
          <w:bCs/>
          <w:szCs w:val="22"/>
        </w:rPr>
      </w:pPr>
      <w:r w:rsidRPr="00D640B1">
        <w:rPr>
          <w:b/>
          <w:szCs w:val="22"/>
        </w:rPr>
        <w:t>Ben-David, B. M.</w:t>
      </w:r>
      <w:r w:rsidRPr="00C8681F">
        <w:rPr>
          <w:bCs/>
          <w:szCs w:val="22"/>
        </w:rPr>
        <w:t xml:space="preserve">, Calderon, N. &amp; Algom, D. (2005). A signal detection analysis of the emotional Stroop effect. In: J.S. Monahan, S.M. Sheffert &amp; J.T. Townsend (Eds.), </w:t>
      </w:r>
      <w:r w:rsidRPr="00C8681F">
        <w:rPr>
          <w:bCs/>
          <w:i/>
          <w:szCs w:val="22"/>
        </w:rPr>
        <w:t xml:space="preserve">Fechner Day 2005 </w:t>
      </w:r>
      <w:r w:rsidRPr="00C8681F">
        <w:rPr>
          <w:bCs/>
          <w:szCs w:val="22"/>
        </w:rPr>
        <w:t>(pp. 35-38). Mt. Pleasant MI: International Society for Psychophysics.</w:t>
      </w:r>
    </w:p>
    <w:p w14:paraId="1BD1D4D0" w14:textId="77777777" w:rsidR="0040061E" w:rsidRPr="00C8681F" w:rsidRDefault="0040061E" w:rsidP="0048678B">
      <w:pPr>
        <w:numPr>
          <w:ilvl w:val="0"/>
          <w:numId w:val="27"/>
        </w:numPr>
        <w:spacing w:after="120"/>
        <w:rPr>
          <w:bCs/>
          <w:i/>
          <w:szCs w:val="22"/>
        </w:rPr>
      </w:pPr>
      <w:r w:rsidRPr="00D640B1">
        <w:rPr>
          <w:b/>
          <w:szCs w:val="22"/>
        </w:rPr>
        <w:t>Ben-David, B. M.,</w:t>
      </w:r>
      <w:r w:rsidRPr="00C8681F">
        <w:rPr>
          <w:bCs/>
          <w:szCs w:val="22"/>
        </w:rPr>
        <w:t xml:space="preserve"> Eidels, A., &amp; Li W. Y. L. (2008). Aging and workload capacity: Do older adults integrate visual stimuli differently than younger adults?</w:t>
      </w:r>
      <w:r w:rsidRPr="00C8681F">
        <w:rPr>
          <w:bCs/>
          <w:i/>
          <w:szCs w:val="22"/>
        </w:rPr>
        <w:t xml:space="preserve"> </w:t>
      </w:r>
      <w:r w:rsidRPr="00C8681F">
        <w:rPr>
          <w:bCs/>
          <w:szCs w:val="22"/>
        </w:rPr>
        <w:t xml:space="preserve">In: </w:t>
      </w:r>
      <w:r w:rsidRPr="00C8681F">
        <w:rPr>
          <w:rFonts w:eastAsia="TimesNewRomanPSMT"/>
          <w:bCs/>
          <w:szCs w:val="22"/>
        </w:rPr>
        <w:t>Schneider, B. A., Ben-David, B.M., Parker, S., &amp; Wong, W. (Eds.)</w:t>
      </w:r>
      <w:r w:rsidRPr="00C8681F">
        <w:rPr>
          <w:bCs/>
          <w:i/>
          <w:szCs w:val="22"/>
        </w:rPr>
        <w:t xml:space="preserve">. Fechner Day 2008 </w:t>
      </w:r>
      <w:r w:rsidRPr="00C8681F">
        <w:rPr>
          <w:rFonts w:eastAsia="TimesNewRomanPSMT"/>
          <w:bCs/>
          <w:szCs w:val="22"/>
        </w:rPr>
        <w:t>(pp. 47-52).</w:t>
      </w:r>
      <w:r w:rsidRPr="00C8681F">
        <w:rPr>
          <w:bCs/>
          <w:i/>
          <w:szCs w:val="22"/>
        </w:rPr>
        <w:t xml:space="preserve"> </w:t>
      </w:r>
      <w:r w:rsidRPr="00C8681F">
        <w:rPr>
          <w:rFonts w:eastAsia="TimesNewRomanPSMT"/>
          <w:bCs/>
          <w:szCs w:val="22"/>
        </w:rPr>
        <w:t>Toronto, Canada: The International Society for Psychophysics.</w:t>
      </w:r>
      <w:r w:rsidRPr="00C8681F">
        <w:rPr>
          <w:bCs/>
          <w:szCs w:val="22"/>
        </w:rPr>
        <w:t xml:space="preserve">  </w:t>
      </w:r>
    </w:p>
    <w:p w14:paraId="5BDE001C" w14:textId="77777777" w:rsidR="0040061E" w:rsidRPr="00C8681F" w:rsidRDefault="0040061E" w:rsidP="0048678B">
      <w:pPr>
        <w:numPr>
          <w:ilvl w:val="0"/>
          <w:numId w:val="27"/>
        </w:numPr>
        <w:spacing w:after="120"/>
        <w:rPr>
          <w:bCs/>
          <w:szCs w:val="22"/>
        </w:rPr>
      </w:pPr>
      <w:r w:rsidRPr="00D640B1">
        <w:rPr>
          <w:b/>
          <w:szCs w:val="22"/>
        </w:rPr>
        <w:t xml:space="preserve">Ben-David, B. M., </w:t>
      </w:r>
      <w:r w:rsidRPr="00C8681F">
        <w:rPr>
          <w:bCs/>
          <w:szCs w:val="22"/>
        </w:rPr>
        <w:t xml:space="preserve">Chambers, C., Daneman, M., Pichora-Fuller, M. K.., Reingold, E., &amp; Schneider, B. A. (2009). Controlling for age related hearing loss can eliminate aging differences in lexical competition: Evidence from eye-tracking as an online measurement of age and noise effects on listening. </w:t>
      </w:r>
      <w:r w:rsidRPr="00C8681F">
        <w:rPr>
          <w:bCs/>
          <w:i/>
          <w:szCs w:val="22"/>
        </w:rPr>
        <w:t xml:space="preserve">Canadian Acoustics, 37 (3), </w:t>
      </w:r>
      <w:r w:rsidRPr="00C8681F">
        <w:rPr>
          <w:bCs/>
          <w:szCs w:val="22"/>
        </w:rPr>
        <w:t xml:space="preserve">150-151. </w:t>
      </w:r>
    </w:p>
    <w:p w14:paraId="6EB71620" w14:textId="77777777" w:rsidR="00C8681F" w:rsidRPr="00C8681F" w:rsidRDefault="00C8681F" w:rsidP="0048678B">
      <w:pPr>
        <w:numPr>
          <w:ilvl w:val="0"/>
          <w:numId w:val="27"/>
        </w:numPr>
        <w:spacing w:after="120"/>
        <w:rPr>
          <w:bCs/>
          <w:szCs w:val="22"/>
        </w:rPr>
      </w:pPr>
      <w:r w:rsidRPr="00D640B1">
        <w:rPr>
          <w:b/>
          <w:szCs w:val="22"/>
        </w:rPr>
        <w:t>Ben-David, B. M.,</w:t>
      </w:r>
      <w:r w:rsidRPr="00C8681F">
        <w:rPr>
          <w:bCs/>
          <w:szCs w:val="22"/>
        </w:rPr>
        <w:t xml:space="preserve"> van Lieshout P.H.H.M. &amp; Nishta A. (2009). The sound of Stroop: Acoustic effects in Stroop interference. </w:t>
      </w:r>
      <w:r w:rsidRPr="00C8681F">
        <w:rPr>
          <w:bCs/>
          <w:i/>
          <w:szCs w:val="22"/>
        </w:rPr>
        <w:t xml:space="preserve">Canadian Acoustics. 37 (3), </w:t>
      </w:r>
      <w:r w:rsidRPr="00C8681F">
        <w:rPr>
          <w:bCs/>
          <w:szCs w:val="22"/>
        </w:rPr>
        <w:t>188 – 189.</w:t>
      </w:r>
      <w:r w:rsidRPr="00C8681F">
        <w:rPr>
          <w:bCs/>
          <w:i/>
          <w:szCs w:val="22"/>
        </w:rPr>
        <w:t xml:space="preserve"> </w:t>
      </w:r>
    </w:p>
    <w:p w14:paraId="00D8AF4F" w14:textId="77777777" w:rsidR="0040061E" w:rsidRPr="00C8681F" w:rsidRDefault="0040061E" w:rsidP="0048678B">
      <w:pPr>
        <w:numPr>
          <w:ilvl w:val="0"/>
          <w:numId w:val="27"/>
        </w:numPr>
        <w:spacing w:after="120"/>
        <w:rPr>
          <w:bCs/>
          <w:i/>
          <w:szCs w:val="22"/>
        </w:rPr>
      </w:pPr>
      <w:r w:rsidRPr="00D640B1">
        <w:rPr>
          <w:b/>
          <w:szCs w:val="22"/>
        </w:rPr>
        <w:t>Ben-David, B. M.,</w:t>
      </w:r>
      <w:r w:rsidRPr="00C8681F">
        <w:rPr>
          <w:bCs/>
          <w:szCs w:val="22"/>
        </w:rPr>
        <w:t xml:space="preserve"> Tse, V. Y. Y., &amp; Schneider. B. A. (2011). Aging and auditory scene analysis: Are older adults as good as younger adults? In: Algom, D., Zakay, D., Chajut, E., Shaki, S., Mama, Y., &amp; Shakuf, V. (Eds.), (2011). </w:t>
      </w:r>
      <w:r w:rsidRPr="00C8681F">
        <w:rPr>
          <w:bCs/>
          <w:i/>
          <w:iCs/>
          <w:szCs w:val="22"/>
        </w:rPr>
        <w:t xml:space="preserve">Fechner Day 2011 </w:t>
      </w:r>
      <w:r w:rsidRPr="00C8681F">
        <w:rPr>
          <w:bCs/>
          <w:iCs/>
          <w:szCs w:val="22"/>
        </w:rPr>
        <w:t>(pp. 103-108).</w:t>
      </w:r>
      <w:r w:rsidRPr="00C8681F">
        <w:rPr>
          <w:bCs/>
          <w:i/>
          <w:iCs/>
          <w:szCs w:val="22"/>
        </w:rPr>
        <w:t xml:space="preserve"> </w:t>
      </w:r>
      <w:r w:rsidRPr="00C8681F">
        <w:rPr>
          <w:bCs/>
          <w:szCs w:val="22"/>
        </w:rPr>
        <w:t> Raanana, Israel: The International Society for Psychophysics.</w:t>
      </w:r>
    </w:p>
    <w:p w14:paraId="13CA098C" w14:textId="77777777" w:rsidR="0040061E" w:rsidRPr="00CF7C59" w:rsidRDefault="0040061E" w:rsidP="0048678B">
      <w:pPr>
        <w:numPr>
          <w:ilvl w:val="0"/>
          <w:numId w:val="27"/>
        </w:numPr>
        <w:spacing w:after="120"/>
        <w:rPr>
          <w:bCs/>
          <w:i/>
          <w:szCs w:val="22"/>
        </w:rPr>
      </w:pPr>
      <w:r w:rsidRPr="00D640B1">
        <w:rPr>
          <w:b/>
          <w:szCs w:val="22"/>
        </w:rPr>
        <w:t>Ben-David, B. M.,</w:t>
      </w:r>
      <w:r w:rsidRPr="00C8681F">
        <w:rPr>
          <w:bCs/>
          <w:szCs w:val="22"/>
        </w:rPr>
        <w:t xml:space="preserve"> Joshi, D., &amp; Van Lieshout, P. H. H. M. (2011). Stroop of emotions in Spoken languages. In: Algom, D., Zakay, D., Chajut, E., Shaki, S., Mama, Y., &amp; Shakuf, V. (Eds.), </w:t>
      </w:r>
      <w:r w:rsidRPr="00C8681F">
        <w:rPr>
          <w:bCs/>
          <w:i/>
          <w:iCs/>
          <w:szCs w:val="22"/>
        </w:rPr>
        <w:t xml:space="preserve">Fechner Day 2011 </w:t>
      </w:r>
      <w:r w:rsidRPr="00C8681F">
        <w:rPr>
          <w:bCs/>
          <w:iCs/>
          <w:szCs w:val="22"/>
        </w:rPr>
        <w:t>(pp. 331-336).</w:t>
      </w:r>
      <w:r w:rsidRPr="00C8681F">
        <w:rPr>
          <w:bCs/>
          <w:i/>
          <w:iCs/>
          <w:szCs w:val="22"/>
        </w:rPr>
        <w:t xml:space="preserve"> </w:t>
      </w:r>
      <w:r w:rsidRPr="00C8681F">
        <w:rPr>
          <w:bCs/>
          <w:szCs w:val="22"/>
        </w:rPr>
        <w:t> Raanana, Israel: The International Society for Psychophysics.</w:t>
      </w:r>
    </w:p>
    <w:p w14:paraId="48DCFAE7" w14:textId="77777777" w:rsidR="00AC025D" w:rsidRPr="00CF7C59" w:rsidRDefault="0040061E" w:rsidP="006B0DD8">
      <w:pPr>
        <w:numPr>
          <w:ilvl w:val="0"/>
          <w:numId w:val="27"/>
        </w:numPr>
        <w:spacing w:after="240"/>
        <w:rPr>
          <w:bCs/>
          <w:i/>
          <w:szCs w:val="22"/>
        </w:rPr>
      </w:pPr>
      <w:r w:rsidRPr="00CF7C59">
        <w:rPr>
          <w:b/>
          <w:szCs w:val="22"/>
        </w:rPr>
        <w:lastRenderedPageBreak/>
        <w:t>Ben-David, B. M.,</w:t>
      </w:r>
      <w:r w:rsidRPr="00CF7C59">
        <w:rPr>
          <w:bCs/>
          <w:szCs w:val="22"/>
        </w:rPr>
        <w:t xml:space="preserve"> Multani, N., Durham, N, A-M., Rudzicz, F., &amp; Van Lieshout, P. H. H. M. (2011). T-RES -- test of rating of emotions in speech: Interaction of affective cues expressed in lexical content and prosody of spoken sentences. In: Algom, D., Zakay, D., Chajut, E., Shaki, S., Mama, Y., &amp; Shakuf, V. (Eds.), </w:t>
      </w:r>
      <w:r w:rsidRPr="00CF7C59">
        <w:rPr>
          <w:bCs/>
          <w:i/>
          <w:iCs/>
          <w:szCs w:val="22"/>
        </w:rPr>
        <w:t xml:space="preserve">Fechner Day 2011 </w:t>
      </w:r>
      <w:r w:rsidRPr="00CF7C59">
        <w:rPr>
          <w:bCs/>
          <w:iCs/>
          <w:szCs w:val="22"/>
        </w:rPr>
        <w:t>(pp. 391-396).</w:t>
      </w:r>
      <w:r w:rsidR="006A1757" w:rsidRPr="00CF7C59">
        <w:rPr>
          <w:bCs/>
          <w:i/>
          <w:iCs/>
          <w:szCs w:val="22"/>
        </w:rPr>
        <w:t xml:space="preserve"> </w:t>
      </w:r>
      <w:r w:rsidRPr="00CF7C59">
        <w:rPr>
          <w:bCs/>
          <w:szCs w:val="22"/>
        </w:rPr>
        <w:t>Raanana, Israel: The Internat</w:t>
      </w:r>
      <w:r w:rsidR="00AC025D" w:rsidRPr="00CF7C59">
        <w:rPr>
          <w:bCs/>
          <w:szCs w:val="22"/>
        </w:rPr>
        <w:t>ional Society for Psychophysics</w:t>
      </w:r>
    </w:p>
    <w:p w14:paraId="60925A5A" w14:textId="77777777" w:rsidR="009F03AD" w:rsidRDefault="009F03AD" w:rsidP="006B0DD8">
      <w:pPr>
        <w:numPr>
          <w:ilvl w:val="0"/>
          <w:numId w:val="27"/>
        </w:numPr>
        <w:spacing w:after="240"/>
        <w:rPr>
          <w:bCs/>
          <w:szCs w:val="22"/>
        </w:rPr>
      </w:pPr>
      <w:r w:rsidRPr="00D640B1">
        <w:rPr>
          <w:b/>
          <w:szCs w:val="22"/>
        </w:rPr>
        <w:t>Ben-David, B. M.,</w:t>
      </w:r>
      <w:r>
        <w:rPr>
          <w:bCs/>
          <w:szCs w:val="22"/>
        </w:rPr>
        <w:t xml:space="preserve"> </w:t>
      </w:r>
      <w:r w:rsidR="00CC24B5">
        <w:rPr>
          <w:bCs/>
          <w:szCs w:val="22"/>
        </w:rPr>
        <w:t xml:space="preserve">Avivi-Reich, M. &amp; Schneider, B. A. (2014). </w:t>
      </w:r>
      <w:r w:rsidR="00CC24B5" w:rsidRPr="00CC24B5">
        <w:rPr>
          <w:bCs/>
          <w:szCs w:val="22"/>
        </w:rPr>
        <w:t>Sources for age-related changes in the timeline for</w:t>
      </w:r>
      <w:r w:rsidR="00CC24B5">
        <w:rPr>
          <w:bCs/>
          <w:szCs w:val="22"/>
        </w:rPr>
        <w:t xml:space="preserve"> </w:t>
      </w:r>
      <w:r w:rsidR="00CC24B5" w:rsidRPr="00CC24B5">
        <w:rPr>
          <w:bCs/>
          <w:szCs w:val="22"/>
        </w:rPr>
        <w:t>segregating a speech target from a background masker</w:t>
      </w:r>
      <w:r w:rsidR="00CC24B5">
        <w:rPr>
          <w:bCs/>
          <w:szCs w:val="22"/>
        </w:rPr>
        <w:t xml:space="preserve">. </w:t>
      </w:r>
      <w:r w:rsidR="00CC24B5" w:rsidRPr="00C8681F">
        <w:rPr>
          <w:bCs/>
          <w:szCs w:val="22"/>
        </w:rPr>
        <w:t xml:space="preserve">In: </w:t>
      </w:r>
      <w:r w:rsidR="00CC24B5" w:rsidRPr="00CC24B5">
        <w:rPr>
          <w:bCs/>
          <w:szCs w:val="22"/>
        </w:rPr>
        <w:t xml:space="preserve">G. R. Patching, M. Johnson, E. Borg, Å. Hellström (Eds.) </w:t>
      </w:r>
      <w:r w:rsidR="00CC24B5" w:rsidRPr="00CC24B5">
        <w:rPr>
          <w:bCs/>
          <w:i/>
          <w:iCs/>
          <w:szCs w:val="22"/>
        </w:rPr>
        <w:t>Fechner Day 2014</w:t>
      </w:r>
      <w:r w:rsidR="00CC24B5">
        <w:rPr>
          <w:bCs/>
          <w:szCs w:val="22"/>
        </w:rPr>
        <w:t xml:space="preserve"> (p. 10). Lund: Sweden</w:t>
      </w:r>
      <w:r w:rsidR="00CC24B5" w:rsidRPr="00CC24B5">
        <w:rPr>
          <w:bCs/>
          <w:szCs w:val="22"/>
        </w:rPr>
        <w:t xml:space="preserve">. International Society </w:t>
      </w:r>
      <w:r w:rsidR="00CC24B5">
        <w:rPr>
          <w:bCs/>
          <w:szCs w:val="22"/>
        </w:rPr>
        <w:t>for Psychophysics.</w:t>
      </w:r>
    </w:p>
    <w:p w14:paraId="69A11C8A" w14:textId="77777777" w:rsidR="007E5611" w:rsidRDefault="00BA1B56" w:rsidP="006B0DD8">
      <w:pPr>
        <w:numPr>
          <w:ilvl w:val="0"/>
          <w:numId w:val="27"/>
        </w:numPr>
        <w:spacing w:after="240"/>
        <w:rPr>
          <w:bCs/>
          <w:szCs w:val="22"/>
        </w:rPr>
      </w:pPr>
      <w:r w:rsidRPr="00BA1B56">
        <w:rPr>
          <w:bCs/>
          <w:szCs w:val="22"/>
        </w:rPr>
        <w:t xml:space="preserve">Spanakis, E.G., Santana, S., </w:t>
      </w:r>
      <w:r w:rsidRPr="00D640B1">
        <w:rPr>
          <w:b/>
          <w:szCs w:val="22"/>
        </w:rPr>
        <w:t>Ben-David, B.,</w:t>
      </w:r>
      <w:r w:rsidRPr="00BA1B56">
        <w:rPr>
          <w:bCs/>
          <w:szCs w:val="22"/>
        </w:rPr>
        <w:t xml:space="preserve"> Marias, K., &amp; Tziraki, C. (2014). Persuasive technology for healthy aging and wellbeing. </w:t>
      </w:r>
      <w:r w:rsidRPr="00BA1B56">
        <w:rPr>
          <w:bCs/>
          <w:i/>
          <w:iCs/>
          <w:szCs w:val="22"/>
        </w:rPr>
        <w:t>4th International Conference on Wireless Mobi</w:t>
      </w:r>
      <w:r>
        <w:rPr>
          <w:bCs/>
          <w:i/>
          <w:iCs/>
          <w:szCs w:val="22"/>
        </w:rPr>
        <w:t xml:space="preserve">le Communication and Healthcare </w:t>
      </w:r>
      <w:r w:rsidRPr="00BA1B56">
        <w:rPr>
          <w:bCs/>
          <w:szCs w:val="22"/>
        </w:rPr>
        <w:t>(p. 54).</w:t>
      </w:r>
      <w:r>
        <w:rPr>
          <w:bCs/>
          <w:i/>
          <w:iCs/>
          <w:szCs w:val="22"/>
        </w:rPr>
        <w:t xml:space="preserve"> </w:t>
      </w:r>
      <w:r w:rsidRPr="00BA1B56">
        <w:rPr>
          <w:bCs/>
          <w:i/>
          <w:iCs/>
          <w:szCs w:val="22"/>
        </w:rPr>
        <w:t xml:space="preserve"> </w:t>
      </w:r>
      <w:r>
        <w:rPr>
          <w:bCs/>
          <w:szCs w:val="22"/>
        </w:rPr>
        <w:t>Athens:</w:t>
      </w:r>
      <w:r w:rsidRPr="00BA1B56">
        <w:rPr>
          <w:bCs/>
          <w:szCs w:val="22"/>
        </w:rPr>
        <w:t xml:space="preserve"> Greece.</w:t>
      </w:r>
    </w:p>
    <w:p w14:paraId="64D0BEE9" w14:textId="77777777" w:rsidR="000E6371" w:rsidRDefault="000E6371" w:rsidP="006B0DD8">
      <w:pPr>
        <w:numPr>
          <w:ilvl w:val="0"/>
          <w:numId w:val="27"/>
        </w:numPr>
        <w:spacing w:after="240"/>
        <w:rPr>
          <w:bCs/>
          <w:szCs w:val="22"/>
        </w:rPr>
      </w:pPr>
      <w:r w:rsidRPr="000E6371">
        <w:rPr>
          <w:bCs/>
          <w:szCs w:val="22"/>
        </w:rPr>
        <w:t xml:space="preserve">Heller, D., &amp; </w:t>
      </w:r>
      <w:r w:rsidRPr="00D640B1">
        <w:rPr>
          <w:b/>
          <w:szCs w:val="22"/>
        </w:rPr>
        <w:t>Ben-David, B.</w:t>
      </w:r>
      <w:r w:rsidRPr="000E6371">
        <w:rPr>
          <w:bCs/>
          <w:szCs w:val="22"/>
        </w:rPr>
        <w:t xml:space="preserve"> </w:t>
      </w:r>
      <w:r w:rsidR="00CF30D5">
        <w:rPr>
          <w:bCs/>
          <w:szCs w:val="22"/>
        </w:rPr>
        <w:t xml:space="preserve">(2015) </w:t>
      </w:r>
      <w:r w:rsidRPr="000E6371">
        <w:rPr>
          <w:bCs/>
          <w:szCs w:val="22"/>
        </w:rPr>
        <w:t>Morphological activation during spoken word recogni</w:t>
      </w:r>
      <w:r>
        <w:rPr>
          <w:bCs/>
          <w:szCs w:val="22"/>
        </w:rPr>
        <w:t>tion: beyond sound and meaning?</w:t>
      </w:r>
      <w:r w:rsidRPr="000E6371">
        <w:t xml:space="preserve"> </w:t>
      </w:r>
      <w:r>
        <w:rPr>
          <w:bCs/>
          <w:i/>
          <w:iCs/>
          <w:szCs w:val="22"/>
        </w:rPr>
        <w:t>IATL 31</w:t>
      </w:r>
      <w:r>
        <w:rPr>
          <w:bCs/>
          <w:szCs w:val="22"/>
        </w:rPr>
        <w:t xml:space="preserve"> MIT Working Papers in Linguistics. </w:t>
      </w:r>
    </w:p>
    <w:p w14:paraId="3738D640" w14:textId="77777777" w:rsidR="00D640B1" w:rsidRDefault="00D640B1" w:rsidP="006B0DD8">
      <w:pPr>
        <w:numPr>
          <w:ilvl w:val="0"/>
          <w:numId w:val="27"/>
        </w:numPr>
        <w:spacing w:after="240"/>
        <w:rPr>
          <w:rFonts w:asciiTheme="majorBidi" w:hAnsiTheme="majorBidi" w:cstheme="majorBidi"/>
          <w:bCs/>
        </w:rPr>
      </w:pPr>
      <w:r w:rsidRPr="00DD2C4D">
        <w:rPr>
          <w:rFonts w:asciiTheme="majorBidi" w:hAnsiTheme="majorBidi" w:cstheme="majorBidi"/>
          <w:bCs/>
        </w:rPr>
        <w:t xml:space="preserve">Shakuf, V., Gal-Resenbaum, S. &amp; </w:t>
      </w:r>
      <w:r w:rsidRPr="00A072B5">
        <w:rPr>
          <w:rFonts w:asciiTheme="majorBidi" w:hAnsiTheme="majorBidi" w:cstheme="majorBidi"/>
          <w:b/>
        </w:rPr>
        <w:t>Ben-David, B.M. (corresponding author)</w:t>
      </w:r>
      <w:r w:rsidRPr="00DD2C4D">
        <w:rPr>
          <w:rFonts w:asciiTheme="majorBidi" w:hAnsiTheme="majorBidi" w:cstheme="majorBidi"/>
          <w:bCs/>
        </w:rPr>
        <w:t xml:space="preserve"> (2016). The psychophysics of aging. In emotional speech, older adults attend to semantic, while younger adults to the prosody. In: </w:t>
      </w:r>
      <w:r w:rsidR="00DD2C4D" w:rsidRPr="00DD2C4D">
        <w:rPr>
          <w:rFonts w:asciiTheme="majorBidi" w:hAnsiTheme="majorBidi" w:cstheme="majorBidi"/>
          <w:color w:val="222222"/>
          <w:shd w:val="clear" w:color="auto" w:fill="FFFFFF"/>
        </w:rPr>
        <w:t xml:space="preserve">Skotnikova, I., Korolkova, O., Blinnikova, I., Doubrovski, V., Shendyapin, V., &amp; Volkova, N. </w:t>
      </w:r>
      <w:r w:rsidRPr="00DD2C4D">
        <w:rPr>
          <w:rFonts w:asciiTheme="majorBidi" w:hAnsiTheme="majorBidi" w:cstheme="majorBidi"/>
          <w:bCs/>
        </w:rPr>
        <w:t xml:space="preserve">(Eds.) </w:t>
      </w:r>
      <w:r w:rsidRPr="00DD2C4D">
        <w:rPr>
          <w:rFonts w:asciiTheme="majorBidi" w:hAnsiTheme="majorBidi" w:cstheme="majorBidi"/>
          <w:bCs/>
          <w:i/>
          <w:iCs/>
        </w:rPr>
        <w:t>Fechner Day 2016</w:t>
      </w:r>
      <w:r w:rsidRPr="00DD2C4D">
        <w:rPr>
          <w:rFonts w:asciiTheme="majorBidi" w:hAnsiTheme="majorBidi" w:cstheme="majorBidi"/>
          <w:bCs/>
        </w:rPr>
        <w:t xml:space="preserve"> (</w:t>
      </w:r>
      <w:r w:rsidR="00DD2C4D" w:rsidRPr="00DD2C4D">
        <w:rPr>
          <w:rFonts w:asciiTheme="majorBidi" w:hAnsiTheme="majorBidi" w:cstheme="majorBidi"/>
          <w:i/>
          <w:iCs/>
          <w:color w:val="222222"/>
          <w:shd w:val="clear" w:color="auto" w:fill="FFFFFF"/>
        </w:rPr>
        <w:t>32</w:t>
      </w:r>
      <w:r w:rsidR="00DD2C4D" w:rsidRPr="00DD2C4D">
        <w:rPr>
          <w:rFonts w:asciiTheme="majorBidi" w:hAnsiTheme="majorBidi" w:cstheme="majorBidi"/>
          <w:color w:val="222222"/>
          <w:shd w:val="clear" w:color="auto" w:fill="FFFFFF"/>
        </w:rPr>
        <w:t xml:space="preserve">(1), </w:t>
      </w:r>
      <w:r w:rsidRPr="00DD2C4D">
        <w:rPr>
          <w:rFonts w:asciiTheme="majorBidi" w:hAnsiTheme="majorBidi" w:cstheme="majorBidi"/>
          <w:bCs/>
          <w:i/>
          <w:iCs/>
        </w:rPr>
        <w:t xml:space="preserve">p. </w:t>
      </w:r>
      <w:r w:rsidR="008D77CB">
        <w:rPr>
          <w:rFonts w:asciiTheme="majorBidi" w:hAnsiTheme="majorBidi" w:cstheme="majorBidi"/>
          <w:bCs/>
          <w:i/>
          <w:iCs/>
        </w:rPr>
        <w:t>89</w:t>
      </w:r>
      <w:r w:rsidRPr="00DD2C4D">
        <w:rPr>
          <w:rFonts w:asciiTheme="majorBidi" w:hAnsiTheme="majorBidi" w:cstheme="majorBidi"/>
          <w:bCs/>
        </w:rPr>
        <w:t>). Moscow: Russia. International Society for Psychophysics.</w:t>
      </w:r>
    </w:p>
    <w:p w14:paraId="1A80146B" w14:textId="77777777" w:rsidR="00F7443B" w:rsidRDefault="00F7443B" w:rsidP="006B0DD8">
      <w:pPr>
        <w:numPr>
          <w:ilvl w:val="0"/>
          <w:numId w:val="27"/>
        </w:numPr>
        <w:spacing w:after="240"/>
        <w:rPr>
          <w:rFonts w:asciiTheme="majorBidi" w:hAnsiTheme="majorBidi" w:cstheme="majorBidi"/>
          <w:bCs/>
        </w:rPr>
      </w:pPr>
      <w:r w:rsidRPr="00F7443B">
        <w:rPr>
          <w:rFonts w:asciiTheme="majorBidi" w:hAnsiTheme="majorBidi" w:cstheme="majorBidi"/>
          <w:b/>
        </w:rPr>
        <w:t>Ben-David, B.M.</w:t>
      </w:r>
      <w:r w:rsidRPr="00F7443B">
        <w:rPr>
          <w:rFonts w:asciiTheme="majorBidi" w:hAnsiTheme="majorBidi" w:cstheme="majorBidi"/>
          <w:bCs/>
        </w:rPr>
        <w:t>, Nitsan,</w:t>
      </w:r>
      <w:r>
        <w:rPr>
          <w:rFonts w:asciiTheme="majorBidi" w:hAnsiTheme="majorBidi" w:cstheme="majorBidi"/>
          <w:bCs/>
        </w:rPr>
        <w:t xml:space="preserve"> G. &amp; </w:t>
      </w:r>
      <w:r w:rsidRPr="00F7443B">
        <w:rPr>
          <w:rFonts w:asciiTheme="majorBidi" w:hAnsiTheme="majorBidi" w:cstheme="majorBidi"/>
          <w:bCs/>
        </w:rPr>
        <w:t>Wingfield</w:t>
      </w:r>
      <w:r>
        <w:rPr>
          <w:rFonts w:asciiTheme="majorBidi" w:hAnsiTheme="majorBidi" w:cstheme="majorBidi"/>
          <w:bCs/>
        </w:rPr>
        <w:t xml:space="preserve">, A. (2017). </w:t>
      </w:r>
      <w:r w:rsidRPr="00F7443B">
        <w:rPr>
          <w:rFonts w:asciiTheme="majorBidi" w:hAnsiTheme="majorBidi" w:cstheme="majorBidi"/>
          <w:bCs/>
        </w:rPr>
        <w:t xml:space="preserve"> The impact of noise and working memory on online processing of spoken words: eyetracking evidence. </w:t>
      </w:r>
      <w:r w:rsidRPr="00F7443B">
        <w:rPr>
          <w:rFonts w:asciiTheme="majorBidi" w:hAnsiTheme="majorBidi" w:cstheme="majorBidi"/>
          <w:bCs/>
          <w:i/>
          <w:iCs/>
        </w:rPr>
        <w:t>Innovation in Aging, 1 (suppl_1)</w:t>
      </w:r>
      <w:r w:rsidRPr="00F7443B">
        <w:rPr>
          <w:rFonts w:asciiTheme="majorBidi" w:hAnsiTheme="majorBidi" w:cstheme="majorBidi"/>
          <w:bCs/>
        </w:rPr>
        <w:t>: 476-477.</w:t>
      </w:r>
    </w:p>
    <w:p w14:paraId="3E9C0511" w14:textId="77777777" w:rsidR="008A6D27" w:rsidRDefault="008A6D27" w:rsidP="007D270F">
      <w:pPr>
        <w:pStyle w:val="m-2263751436470959976default"/>
        <w:numPr>
          <w:ilvl w:val="0"/>
          <w:numId w:val="27"/>
        </w:numPr>
        <w:shd w:val="clear" w:color="auto" w:fill="FFFFFF"/>
        <w:spacing w:before="0" w:beforeAutospacing="0" w:after="240" w:afterAutospacing="0"/>
        <w:rPr>
          <w:rFonts w:asciiTheme="majorBidi" w:hAnsiTheme="majorBidi" w:cstheme="majorBidi"/>
          <w:color w:val="000000"/>
        </w:rPr>
      </w:pPr>
      <w:r w:rsidRPr="004D3CC8">
        <w:rPr>
          <w:rFonts w:asciiTheme="majorBidi" w:hAnsiTheme="majorBidi" w:cstheme="majorBidi"/>
          <w:color w:val="222222"/>
        </w:rPr>
        <w:t>Shakuf, V., Zack, C., Tidhar, L., Golani, S., Ben-David, S., van Lieshout, PHHM, Lachmann, T., de Brito Castilho Wesselin</w:t>
      </w:r>
      <w:r w:rsidR="00670484">
        <w:rPr>
          <w:rFonts w:asciiTheme="majorBidi" w:hAnsiTheme="majorBidi" w:cstheme="majorBidi"/>
          <w:color w:val="222222"/>
        </w:rPr>
        <w:t>g, P., Defren, S., Wegner, T.,</w:t>
      </w:r>
      <w:r w:rsidRPr="004D3CC8">
        <w:rPr>
          <w:rFonts w:asciiTheme="majorBidi" w:hAnsiTheme="majorBidi" w:cstheme="majorBidi"/>
          <w:color w:val="222222"/>
        </w:rPr>
        <w:t xml:space="preserve"> Allen</w:t>
      </w:r>
      <w:r w:rsidR="00670484">
        <w:rPr>
          <w:rFonts w:asciiTheme="majorBidi" w:hAnsiTheme="majorBidi" w:cstheme="majorBidi"/>
          <w:color w:val="222222"/>
        </w:rPr>
        <w:t>,</w:t>
      </w:r>
      <w:r w:rsidRPr="004D3CC8">
        <w:rPr>
          <w:rFonts w:asciiTheme="majorBidi" w:hAnsiTheme="majorBidi" w:cstheme="majorBidi"/>
          <w:color w:val="222222"/>
        </w:rPr>
        <w:t xml:space="preserve"> S.</w:t>
      </w:r>
      <w:r w:rsidR="00670484" w:rsidRPr="00670484">
        <w:rPr>
          <w:rFonts w:asciiTheme="majorBidi" w:hAnsiTheme="majorBidi" w:cstheme="majorBidi"/>
          <w:b/>
          <w:bCs/>
          <w:color w:val="222222"/>
        </w:rPr>
        <w:t xml:space="preserve"> </w:t>
      </w:r>
      <w:r w:rsidR="00670484">
        <w:rPr>
          <w:rFonts w:asciiTheme="majorBidi" w:hAnsiTheme="majorBidi" w:cstheme="majorBidi"/>
          <w:b/>
          <w:bCs/>
          <w:color w:val="222222"/>
        </w:rPr>
        <w:t xml:space="preserve">&amp; </w:t>
      </w:r>
      <w:r w:rsidR="00670484" w:rsidRPr="008A6D27">
        <w:rPr>
          <w:rFonts w:asciiTheme="majorBidi" w:hAnsiTheme="majorBidi" w:cstheme="majorBidi"/>
          <w:b/>
          <w:bCs/>
          <w:color w:val="222222"/>
        </w:rPr>
        <w:t>Ben-David, B. M.</w:t>
      </w:r>
      <w:r w:rsidR="00670484">
        <w:rPr>
          <w:rFonts w:asciiTheme="majorBidi" w:hAnsiTheme="majorBidi" w:cstheme="majorBidi"/>
          <w:b/>
          <w:bCs/>
          <w:color w:val="222222"/>
        </w:rPr>
        <w:t>*</w:t>
      </w:r>
      <w:r w:rsidRPr="004D3CC8">
        <w:rPr>
          <w:rFonts w:asciiTheme="majorBidi" w:hAnsiTheme="majorBidi" w:cstheme="majorBidi"/>
          <w:color w:val="222222"/>
        </w:rPr>
        <w:t xml:space="preserve"> (</w:t>
      </w:r>
      <w:r w:rsidR="00670484">
        <w:rPr>
          <w:rFonts w:asciiTheme="majorBidi" w:hAnsiTheme="majorBidi" w:cstheme="majorBidi"/>
          <w:color w:val="222222"/>
        </w:rPr>
        <w:t xml:space="preserve">*corresponding author, </w:t>
      </w:r>
      <w:r w:rsidRPr="004D3CC8">
        <w:rPr>
          <w:rFonts w:asciiTheme="majorBidi" w:hAnsiTheme="majorBidi" w:cstheme="majorBidi"/>
          <w:color w:val="222222"/>
        </w:rPr>
        <w:t xml:space="preserve">2018). </w:t>
      </w:r>
      <w:r w:rsidRPr="004D3CC8">
        <w:rPr>
          <w:rFonts w:asciiTheme="majorBidi" w:hAnsiTheme="majorBidi" w:cstheme="majorBidi"/>
          <w:color w:val="000000"/>
        </w:rPr>
        <w:t>Do prosodic cues need a visa to travel? The perception of emotions in speech across languages: Evidence from Hebrew, English and German</w:t>
      </w:r>
      <w:r w:rsidRPr="004D3CC8">
        <w:rPr>
          <w:rFonts w:asciiTheme="majorBidi" w:hAnsiTheme="majorBidi" w:cstheme="majorBidi"/>
          <w:b/>
          <w:bCs/>
          <w:color w:val="000000"/>
        </w:rPr>
        <w:t xml:space="preserve">. </w:t>
      </w:r>
      <w:r w:rsidRPr="008A6D27">
        <w:rPr>
          <w:rFonts w:asciiTheme="majorBidi" w:hAnsiTheme="majorBidi" w:cstheme="majorBidi"/>
          <w:color w:val="000000"/>
        </w:rPr>
        <w:t>In</w:t>
      </w:r>
      <w:r w:rsidRPr="004D3CC8">
        <w:rPr>
          <w:rFonts w:asciiTheme="majorBidi" w:hAnsiTheme="majorBidi" w:cstheme="majorBidi"/>
          <w:b/>
          <w:bCs/>
          <w:color w:val="000000"/>
        </w:rPr>
        <w:t xml:space="preserve">: </w:t>
      </w:r>
      <w:r w:rsidRPr="004D3CC8">
        <w:rPr>
          <w:rFonts w:asciiTheme="majorBidi" w:hAnsiTheme="majorBidi" w:cstheme="majorBidi"/>
          <w:color w:val="222222"/>
        </w:rPr>
        <w:t xml:space="preserve">Müller, F., Ludwigs, L., &amp; Kupper, M. (Eds.). </w:t>
      </w:r>
      <w:r w:rsidRPr="008A6D27">
        <w:rPr>
          <w:rFonts w:asciiTheme="majorBidi" w:hAnsiTheme="majorBidi" w:cstheme="majorBidi"/>
          <w:i/>
          <w:iCs/>
          <w:color w:val="222222"/>
        </w:rPr>
        <w:t>Fechner Day 2018</w:t>
      </w:r>
      <w:r w:rsidR="004C79B7">
        <w:rPr>
          <w:rFonts w:asciiTheme="majorBidi" w:hAnsiTheme="majorBidi" w:cstheme="majorBidi"/>
          <w:color w:val="222222"/>
        </w:rPr>
        <w:t xml:space="preserve"> (</w:t>
      </w:r>
      <w:r w:rsidR="004C79B7" w:rsidRPr="004C79B7">
        <w:rPr>
          <w:rFonts w:asciiTheme="majorBidi" w:hAnsiTheme="majorBidi" w:cstheme="majorBidi"/>
          <w:i/>
          <w:iCs/>
          <w:color w:val="222222"/>
        </w:rPr>
        <w:t>34</w:t>
      </w:r>
      <w:r w:rsidR="004C79B7">
        <w:rPr>
          <w:rFonts w:asciiTheme="majorBidi" w:hAnsiTheme="majorBidi" w:cstheme="majorBidi"/>
          <w:color w:val="222222"/>
        </w:rPr>
        <w:t xml:space="preserve">(1), </w:t>
      </w:r>
      <w:r w:rsidR="004C79B7" w:rsidRPr="004C79B7">
        <w:rPr>
          <w:rFonts w:asciiTheme="majorBidi" w:hAnsiTheme="majorBidi" w:cstheme="majorBidi"/>
          <w:i/>
          <w:iCs/>
          <w:color w:val="222222"/>
        </w:rPr>
        <w:t>pp.115-121</w:t>
      </w:r>
      <w:r w:rsidR="004C79B7">
        <w:rPr>
          <w:rFonts w:asciiTheme="majorBidi" w:hAnsiTheme="majorBidi" w:cstheme="majorBidi"/>
          <w:color w:val="222222"/>
        </w:rPr>
        <w:t>)</w:t>
      </w:r>
      <w:r w:rsidR="00B43348">
        <w:rPr>
          <w:rFonts w:asciiTheme="majorBidi" w:hAnsiTheme="majorBidi" w:cstheme="majorBidi"/>
          <w:color w:val="222222"/>
        </w:rPr>
        <w:t>.</w:t>
      </w:r>
      <w:r w:rsidRPr="004D3CC8">
        <w:rPr>
          <w:rFonts w:asciiTheme="majorBidi" w:hAnsiTheme="majorBidi" w:cstheme="majorBidi"/>
          <w:color w:val="222222"/>
        </w:rPr>
        <w:t> Lüneburg, Germany.  International Society for Psychophysics.</w:t>
      </w:r>
    </w:p>
    <w:p w14:paraId="027B3FDC" w14:textId="77777777" w:rsidR="00B43348" w:rsidRDefault="00EB5B92" w:rsidP="00EB5B92">
      <w:pPr>
        <w:pStyle w:val="m-2263751436470959976default"/>
        <w:numPr>
          <w:ilvl w:val="0"/>
          <w:numId w:val="27"/>
        </w:numPr>
        <w:shd w:val="clear" w:color="auto" w:fill="FFFFFF"/>
        <w:spacing w:before="0" w:beforeAutospacing="0" w:after="0" w:afterAutospacing="0"/>
        <w:rPr>
          <w:rFonts w:asciiTheme="majorBidi" w:hAnsiTheme="majorBidi" w:cstheme="majorBidi"/>
          <w:color w:val="000000"/>
        </w:rPr>
      </w:pPr>
      <w:r w:rsidRPr="004D3CC8">
        <w:rPr>
          <w:rFonts w:asciiTheme="majorBidi" w:hAnsiTheme="majorBidi" w:cstheme="majorBidi"/>
          <w:color w:val="222222"/>
        </w:rPr>
        <w:t>Defren, S</w:t>
      </w:r>
      <w:r>
        <w:rPr>
          <w:rFonts w:asciiTheme="majorBidi" w:hAnsiTheme="majorBidi" w:cstheme="majorBidi"/>
          <w:color w:val="222222"/>
        </w:rPr>
        <w:t xml:space="preserve">, </w:t>
      </w:r>
      <w:r w:rsidRPr="004D3CC8">
        <w:rPr>
          <w:rFonts w:asciiTheme="majorBidi" w:hAnsiTheme="majorBidi" w:cstheme="majorBidi"/>
          <w:color w:val="222222"/>
        </w:rPr>
        <w:t xml:space="preserve"> </w:t>
      </w:r>
      <w:r>
        <w:rPr>
          <w:rFonts w:asciiTheme="majorBidi" w:hAnsiTheme="majorBidi" w:cstheme="majorBidi"/>
          <w:color w:val="222222"/>
        </w:rPr>
        <w:t xml:space="preserve">Wesseling, P., </w:t>
      </w:r>
      <w:r w:rsidRPr="004D3CC8">
        <w:rPr>
          <w:rFonts w:asciiTheme="majorBidi" w:hAnsiTheme="majorBidi" w:cstheme="majorBidi"/>
          <w:color w:val="222222"/>
        </w:rPr>
        <w:t xml:space="preserve"> Allen</w:t>
      </w:r>
      <w:r>
        <w:rPr>
          <w:rFonts w:asciiTheme="majorBidi" w:hAnsiTheme="majorBidi" w:cstheme="majorBidi"/>
          <w:color w:val="222222"/>
        </w:rPr>
        <w:t>,</w:t>
      </w:r>
      <w:r w:rsidRPr="004D3CC8">
        <w:rPr>
          <w:rFonts w:asciiTheme="majorBidi" w:hAnsiTheme="majorBidi" w:cstheme="majorBidi"/>
          <w:color w:val="222222"/>
        </w:rPr>
        <w:t xml:space="preserve"> S.</w:t>
      </w:r>
      <w:r>
        <w:rPr>
          <w:rFonts w:asciiTheme="majorBidi" w:hAnsiTheme="majorBidi" w:cstheme="majorBidi"/>
          <w:color w:val="222222"/>
        </w:rPr>
        <w:t>,</w:t>
      </w:r>
      <w:r w:rsidRPr="004D3CC8">
        <w:rPr>
          <w:rFonts w:asciiTheme="majorBidi" w:hAnsiTheme="majorBidi" w:cstheme="majorBidi"/>
          <w:color w:val="222222"/>
        </w:rPr>
        <w:t xml:space="preserve"> </w:t>
      </w:r>
      <w:r>
        <w:rPr>
          <w:rFonts w:asciiTheme="majorBidi" w:hAnsiTheme="majorBidi" w:cstheme="majorBidi"/>
          <w:color w:val="222222"/>
        </w:rPr>
        <w:t>Shakuf, V.</w:t>
      </w:r>
      <w:r w:rsidR="00B43348" w:rsidRPr="004D3CC8">
        <w:rPr>
          <w:rFonts w:asciiTheme="majorBidi" w:hAnsiTheme="majorBidi" w:cstheme="majorBidi"/>
          <w:color w:val="222222"/>
        </w:rPr>
        <w:t xml:space="preserve">, </w:t>
      </w:r>
      <w:r w:rsidR="00B43348" w:rsidRPr="008A6D27">
        <w:rPr>
          <w:rFonts w:asciiTheme="majorBidi" w:hAnsiTheme="majorBidi" w:cstheme="majorBidi"/>
          <w:b/>
          <w:bCs/>
          <w:color w:val="222222"/>
        </w:rPr>
        <w:t>Ben-David, B. M.</w:t>
      </w:r>
      <w:r w:rsidR="00B43348" w:rsidRPr="004D3CC8">
        <w:rPr>
          <w:rFonts w:asciiTheme="majorBidi" w:hAnsiTheme="majorBidi" w:cstheme="majorBidi"/>
          <w:color w:val="222222"/>
        </w:rPr>
        <w:t xml:space="preserve">, Lachmann, T. (2018). </w:t>
      </w:r>
      <w:r w:rsidR="00B43348" w:rsidRPr="004D3CC8">
        <w:rPr>
          <w:rFonts w:asciiTheme="majorBidi" w:hAnsiTheme="majorBidi" w:cstheme="majorBidi"/>
          <w:color w:val="000000"/>
        </w:rPr>
        <w:t>D</w:t>
      </w:r>
      <w:r w:rsidR="00B43348">
        <w:rPr>
          <w:rFonts w:asciiTheme="majorBidi" w:hAnsiTheme="majorBidi" w:cstheme="majorBidi"/>
          <w:color w:val="000000"/>
        </w:rPr>
        <w:t>isentangeling the impact of prosody and semantics in emotional speech perception: A compilation of emotionally affective and neutral sentences in German</w:t>
      </w:r>
      <w:r w:rsidR="00B43348" w:rsidRPr="004D3CC8">
        <w:rPr>
          <w:rFonts w:asciiTheme="majorBidi" w:hAnsiTheme="majorBidi" w:cstheme="majorBidi"/>
          <w:b/>
          <w:bCs/>
          <w:color w:val="000000"/>
        </w:rPr>
        <w:t xml:space="preserve">. </w:t>
      </w:r>
      <w:r w:rsidR="00B43348" w:rsidRPr="008A6D27">
        <w:rPr>
          <w:rFonts w:asciiTheme="majorBidi" w:hAnsiTheme="majorBidi" w:cstheme="majorBidi"/>
          <w:color w:val="000000"/>
        </w:rPr>
        <w:t>In</w:t>
      </w:r>
      <w:r w:rsidR="00B43348" w:rsidRPr="004D3CC8">
        <w:rPr>
          <w:rFonts w:asciiTheme="majorBidi" w:hAnsiTheme="majorBidi" w:cstheme="majorBidi"/>
          <w:b/>
          <w:bCs/>
          <w:color w:val="000000"/>
        </w:rPr>
        <w:t xml:space="preserve">: </w:t>
      </w:r>
      <w:r w:rsidR="00B43348" w:rsidRPr="004D3CC8">
        <w:rPr>
          <w:rFonts w:asciiTheme="majorBidi" w:hAnsiTheme="majorBidi" w:cstheme="majorBidi"/>
          <w:color w:val="222222"/>
        </w:rPr>
        <w:t xml:space="preserve">Müller, F., Ludwigs, L., &amp; Kupper, M. (Eds.). </w:t>
      </w:r>
      <w:r w:rsidR="00B43348" w:rsidRPr="008A6D27">
        <w:rPr>
          <w:rFonts w:asciiTheme="majorBidi" w:hAnsiTheme="majorBidi" w:cstheme="majorBidi"/>
          <w:i/>
          <w:iCs/>
          <w:color w:val="222222"/>
        </w:rPr>
        <w:t>Fechner Day 2018</w:t>
      </w:r>
      <w:r w:rsidR="00B43348">
        <w:rPr>
          <w:rFonts w:asciiTheme="majorBidi" w:hAnsiTheme="majorBidi" w:cstheme="majorBidi"/>
          <w:color w:val="222222"/>
        </w:rPr>
        <w:t xml:space="preserve"> (</w:t>
      </w:r>
      <w:r w:rsidR="00B43348" w:rsidRPr="004C79B7">
        <w:rPr>
          <w:rFonts w:asciiTheme="majorBidi" w:hAnsiTheme="majorBidi" w:cstheme="majorBidi"/>
          <w:i/>
          <w:iCs/>
          <w:color w:val="222222"/>
        </w:rPr>
        <w:t>34</w:t>
      </w:r>
      <w:r w:rsidR="00B43348">
        <w:rPr>
          <w:rFonts w:asciiTheme="majorBidi" w:hAnsiTheme="majorBidi" w:cstheme="majorBidi"/>
          <w:color w:val="222222"/>
        </w:rPr>
        <w:t xml:space="preserve">(1), </w:t>
      </w:r>
      <w:r w:rsidR="00B43348">
        <w:rPr>
          <w:rFonts w:asciiTheme="majorBidi" w:hAnsiTheme="majorBidi" w:cstheme="majorBidi"/>
          <w:i/>
          <w:iCs/>
          <w:color w:val="222222"/>
        </w:rPr>
        <w:t>p</w:t>
      </w:r>
      <w:r w:rsidR="00B43348" w:rsidRPr="004C79B7">
        <w:rPr>
          <w:rFonts w:asciiTheme="majorBidi" w:hAnsiTheme="majorBidi" w:cstheme="majorBidi"/>
          <w:i/>
          <w:iCs/>
          <w:color w:val="222222"/>
        </w:rPr>
        <w:t>.1</w:t>
      </w:r>
      <w:r w:rsidR="00B43348">
        <w:rPr>
          <w:rFonts w:asciiTheme="majorBidi" w:hAnsiTheme="majorBidi" w:cstheme="majorBidi"/>
          <w:i/>
          <w:iCs/>
          <w:color w:val="222222"/>
        </w:rPr>
        <w:t>90</w:t>
      </w:r>
      <w:r w:rsidR="00B43348">
        <w:rPr>
          <w:rFonts w:asciiTheme="majorBidi" w:hAnsiTheme="majorBidi" w:cstheme="majorBidi"/>
          <w:color w:val="222222"/>
        </w:rPr>
        <w:t>).</w:t>
      </w:r>
      <w:r w:rsidR="00B43348" w:rsidRPr="004D3CC8">
        <w:rPr>
          <w:rFonts w:asciiTheme="majorBidi" w:hAnsiTheme="majorBidi" w:cstheme="majorBidi"/>
          <w:color w:val="222222"/>
        </w:rPr>
        <w:t> Lüneburg, Germany.  International Society for Psychophysics.</w:t>
      </w:r>
    </w:p>
    <w:p w14:paraId="4D4D96DD" w14:textId="77777777" w:rsidR="00FF315A" w:rsidRDefault="00E26775" w:rsidP="00FF315A">
      <w:pPr>
        <w:pStyle w:val="m-2263751436470959976default"/>
        <w:numPr>
          <w:ilvl w:val="0"/>
          <w:numId w:val="27"/>
        </w:numPr>
        <w:shd w:val="clear" w:color="auto" w:fill="FFFFFF"/>
        <w:spacing w:before="0" w:after="0"/>
        <w:rPr>
          <w:rFonts w:asciiTheme="majorBidi" w:hAnsiTheme="majorBidi" w:cstheme="majorBidi"/>
          <w:color w:val="000000"/>
        </w:rPr>
      </w:pPr>
      <w:r w:rsidRPr="00AE74E2">
        <w:rPr>
          <w:rFonts w:asciiTheme="majorBidi" w:hAnsiTheme="majorBidi" w:cstheme="majorBidi"/>
          <w:color w:val="000000"/>
        </w:rPr>
        <w:t>Defren, S., Wesseling, P. B. C., Allen, S., Shakuf, V.,</w:t>
      </w:r>
      <w:r w:rsidRPr="00AE74E2">
        <w:rPr>
          <w:rFonts w:asciiTheme="majorBidi" w:hAnsiTheme="majorBidi" w:cstheme="majorBidi"/>
          <w:b/>
          <w:bCs/>
          <w:color w:val="000000"/>
        </w:rPr>
        <w:t xml:space="preserve"> Ben-David, B.</w:t>
      </w:r>
      <w:r w:rsidR="00381206" w:rsidRPr="00AE74E2">
        <w:rPr>
          <w:rFonts w:asciiTheme="majorBidi" w:hAnsiTheme="majorBidi" w:cstheme="majorBidi"/>
          <w:b/>
          <w:bCs/>
          <w:color w:val="000000"/>
        </w:rPr>
        <w:t>M.</w:t>
      </w:r>
      <w:r w:rsidRPr="00AE74E2">
        <w:rPr>
          <w:rFonts w:asciiTheme="majorBidi" w:hAnsiTheme="majorBidi" w:cstheme="majorBidi"/>
          <w:color w:val="000000"/>
        </w:rPr>
        <w:t>, &amp; Lachmann, T. (2018).</w:t>
      </w:r>
      <w:r w:rsidR="00AE74E2">
        <w:rPr>
          <w:rFonts w:asciiTheme="majorBidi" w:hAnsiTheme="majorBidi" w:cstheme="majorBidi"/>
          <w:color w:val="000000"/>
        </w:rPr>
        <w:t xml:space="preserve"> </w:t>
      </w:r>
      <w:r w:rsidR="00AE74E2" w:rsidRPr="00AE74E2">
        <w:rPr>
          <w:rFonts w:asciiTheme="majorBidi" w:hAnsiTheme="majorBidi" w:cstheme="majorBidi"/>
          <w:color w:val="000000"/>
        </w:rPr>
        <w:t>Emotional Speech:</w:t>
      </w:r>
      <w:r w:rsidRPr="00AE74E2">
        <w:rPr>
          <w:rFonts w:asciiTheme="majorBidi" w:hAnsiTheme="majorBidi" w:cstheme="majorBidi"/>
          <w:color w:val="000000"/>
        </w:rPr>
        <w:t xml:space="preserve"> A set of semantically validated German neutral and emotionally affective sentences. </w:t>
      </w:r>
      <w:r w:rsidR="009A252F" w:rsidRPr="00AE74E2">
        <w:rPr>
          <w:rFonts w:asciiTheme="majorBidi" w:hAnsiTheme="majorBidi" w:cstheme="majorBidi"/>
          <w:color w:val="000000"/>
        </w:rPr>
        <w:t>In: Klessa, K., Bachan, J., Wagner, A., Karpiński, M., &amp; Śledziński, D. (Eds.),</w:t>
      </w:r>
      <w:r w:rsidR="00AE74E2" w:rsidRPr="00AE74E2">
        <w:rPr>
          <w:i/>
          <w:iCs/>
          <w:sz w:val="22"/>
          <w:szCs w:val="22"/>
        </w:rPr>
        <w:t xml:space="preserve"> </w:t>
      </w:r>
      <w:r w:rsidR="00AE74E2" w:rsidRPr="00AE74E2">
        <w:rPr>
          <w:rFonts w:asciiTheme="majorBidi" w:hAnsiTheme="majorBidi" w:cstheme="majorBidi"/>
          <w:i/>
          <w:iCs/>
          <w:color w:val="000000"/>
        </w:rPr>
        <w:t>Proceedings of the 9</w:t>
      </w:r>
      <w:r w:rsidR="00AE74E2" w:rsidRPr="00AE74E2">
        <w:rPr>
          <w:rFonts w:asciiTheme="majorBidi" w:hAnsiTheme="majorBidi" w:cstheme="majorBidi"/>
          <w:i/>
          <w:iCs/>
          <w:color w:val="000000"/>
          <w:vertAlign w:val="superscript"/>
        </w:rPr>
        <w:t>th</w:t>
      </w:r>
      <w:r w:rsidR="00AE74E2" w:rsidRPr="00AE74E2">
        <w:rPr>
          <w:rFonts w:asciiTheme="majorBidi" w:hAnsiTheme="majorBidi" w:cstheme="majorBidi"/>
          <w:i/>
          <w:iCs/>
          <w:color w:val="000000"/>
        </w:rPr>
        <w:t> International Conference on Speech Prosody</w:t>
      </w:r>
      <w:r w:rsidR="00AE74E2" w:rsidRPr="00AE74E2">
        <w:rPr>
          <w:rFonts w:asciiTheme="majorBidi" w:hAnsiTheme="majorBidi" w:cstheme="majorBidi"/>
          <w:color w:val="000000"/>
        </w:rPr>
        <w:t>.</w:t>
      </w:r>
      <w:r w:rsidR="00AE74E2">
        <w:rPr>
          <w:rFonts w:asciiTheme="majorBidi" w:hAnsiTheme="majorBidi" w:cstheme="majorBidi"/>
          <w:color w:val="000000"/>
        </w:rPr>
        <w:t xml:space="preserve"> </w:t>
      </w:r>
      <w:r w:rsidR="00AE74E2" w:rsidRPr="00AE74E2">
        <w:rPr>
          <w:rFonts w:asciiTheme="majorBidi" w:hAnsiTheme="majorBidi" w:cstheme="majorBidi"/>
          <w:color w:val="000000"/>
        </w:rPr>
        <w:t>DOI: 10.21437/SpeechProsody.2018-145</w:t>
      </w:r>
    </w:p>
    <w:p w14:paraId="34A1821E" w14:textId="77777777" w:rsidR="00763BC1" w:rsidRPr="0099028F" w:rsidRDefault="00FF315A" w:rsidP="008C7974">
      <w:pPr>
        <w:pStyle w:val="m-2263751436470959976default"/>
        <w:numPr>
          <w:ilvl w:val="0"/>
          <w:numId w:val="27"/>
        </w:numPr>
        <w:shd w:val="clear" w:color="auto" w:fill="FFFFFF"/>
        <w:spacing w:before="0" w:after="0"/>
        <w:rPr>
          <w:rFonts w:asciiTheme="majorBidi" w:hAnsiTheme="majorBidi" w:cstheme="majorBidi"/>
          <w:color w:val="000000"/>
        </w:rPr>
      </w:pPr>
      <w:r w:rsidRPr="00FF315A">
        <w:rPr>
          <w:rFonts w:asciiTheme="majorBidi" w:hAnsiTheme="majorBidi" w:cstheme="majorBidi"/>
          <w:color w:val="000000"/>
        </w:rPr>
        <w:t xml:space="preserve">Dor, Y., Rosenblum, M., Dor K., Shakuf, V., Algom D., &amp; </w:t>
      </w:r>
      <w:r w:rsidRPr="00FF315A">
        <w:rPr>
          <w:rFonts w:asciiTheme="majorBidi" w:hAnsiTheme="majorBidi" w:cstheme="majorBidi"/>
          <w:b/>
          <w:bCs/>
          <w:color w:val="000000"/>
        </w:rPr>
        <w:t>Ben-David, B.M.* (*corresponding author)</w:t>
      </w:r>
      <w:r>
        <w:rPr>
          <w:rFonts w:asciiTheme="majorBidi" w:hAnsiTheme="majorBidi" w:cstheme="majorBidi"/>
          <w:color w:val="000000"/>
        </w:rPr>
        <w:t xml:space="preserve"> (2020). </w:t>
      </w:r>
      <w:r w:rsidRPr="00FF315A">
        <w:rPr>
          <w:rFonts w:asciiTheme="majorBidi" w:hAnsiTheme="majorBidi" w:cstheme="majorBidi"/>
          <w:color w:val="000000"/>
        </w:rPr>
        <w:t xml:space="preserve"> Can You Hear What I Feel? Simulating High-Frequency Hearing Loss Mimics Effects of Aging and Tinnitus in Emotional Speech Perception. Schoenherr, J. R., Hubbard, T., Stine, W., &amp; Leth-Steensen C. (</w:t>
      </w:r>
      <w:r w:rsidR="008C7974">
        <w:rPr>
          <w:rFonts w:asciiTheme="majorBidi" w:hAnsiTheme="majorBidi" w:cstheme="majorBidi"/>
          <w:color w:val="000000"/>
        </w:rPr>
        <w:t>Eds.</w:t>
      </w:r>
      <w:r w:rsidRPr="00FF315A">
        <w:rPr>
          <w:rFonts w:asciiTheme="majorBidi" w:hAnsiTheme="majorBidi" w:cstheme="majorBidi"/>
          <w:color w:val="000000"/>
        </w:rPr>
        <w:t xml:space="preserve">) </w:t>
      </w:r>
      <w:r w:rsidRPr="008C7974">
        <w:rPr>
          <w:rFonts w:asciiTheme="majorBidi" w:hAnsiTheme="majorBidi" w:cstheme="majorBidi"/>
          <w:i/>
          <w:iCs/>
          <w:color w:val="000000"/>
        </w:rPr>
        <w:t>Fechner Day</w:t>
      </w:r>
      <w:r w:rsidR="008C7974">
        <w:rPr>
          <w:rFonts w:asciiTheme="majorBidi" w:hAnsiTheme="majorBidi" w:cstheme="majorBidi"/>
          <w:color w:val="000000"/>
        </w:rPr>
        <w:t xml:space="preserve"> </w:t>
      </w:r>
      <w:r w:rsidR="008C7974" w:rsidRPr="008C7974">
        <w:rPr>
          <w:rFonts w:asciiTheme="majorBidi" w:hAnsiTheme="majorBidi" w:cstheme="majorBidi"/>
          <w:i/>
          <w:iCs/>
          <w:color w:val="000000"/>
        </w:rPr>
        <w:t>2020</w:t>
      </w:r>
      <w:r w:rsidRPr="00FF315A">
        <w:rPr>
          <w:rFonts w:asciiTheme="majorBidi" w:hAnsiTheme="majorBidi" w:cstheme="majorBidi"/>
          <w:color w:val="000000"/>
        </w:rPr>
        <w:t>, 36, 13-16</w:t>
      </w:r>
      <w:r w:rsidRPr="00FF315A">
        <w:rPr>
          <w:rFonts w:asciiTheme="majorBidi" w:hAnsiTheme="majorBidi"/>
          <w:color w:val="000000"/>
          <w:rtl/>
        </w:rPr>
        <w:t>.</w:t>
      </w:r>
    </w:p>
    <w:p w14:paraId="1EE217CD" w14:textId="77777777" w:rsidR="00511FA0" w:rsidRPr="00511FA0" w:rsidRDefault="0099028F" w:rsidP="008C7974">
      <w:pPr>
        <w:pStyle w:val="m-2263751436470959976default"/>
        <w:numPr>
          <w:ilvl w:val="0"/>
          <w:numId w:val="27"/>
        </w:numPr>
        <w:shd w:val="clear" w:color="auto" w:fill="FFFFFF"/>
        <w:spacing w:before="0" w:after="0"/>
        <w:rPr>
          <w:rFonts w:asciiTheme="majorBidi" w:hAnsiTheme="majorBidi" w:cstheme="majorBidi"/>
          <w:color w:val="000000"/>
        </w:rPr>
      </w:pPr>
      <w:r w:rsidRPr="00511FA0">
        <w:rPr>
          <w:rFonts w:asciiTheme="majorBidi" w:hAnsiTheme="majorBidi" w:cstheme="majorBidi"/>
          <w:b/>
          <w:bCs/>
          <w:color w:val="000000"/>
        </w:rPr>
        <w:lastRenderedPageBreak/>
        <w:t>Ben-David B.M.,</w:t>
      </w:r>
      <w:r>
        <w:rPr>
          <w:rFonts w:asciiTheme="majorBidi" w:hAnsiTheme="majorBidi" w:cstheme="majorBidi"/>
          <w:color w:val="000000"/>
        </w:rPr>
        <w:t xml:space="preserve"> (2020). Cognitive and Communication Challenges for Older Adults During COVID-19 Social Distancing. </w:t>
      </w:r>
      <w:r w:rsidRPr="0099028F">
        <w:rPr>
          <w:rFonts w:asciiTheme="majorBidi" w:hAnsiTheme="majorBidi" w:cstheme="majorBidi"/>
          <w:i/>
          <w:iCs/>
          <w:color w:val="000000"/>
        </w:rPr>
        <w:t>Hear It!, International Association of Communication Sciences and Disorders, 2</w:t>
      </w:r>
      <w:r w:rsidR="007A0496">
        <w:rPr>
          <w:rFonts w:asciiTheme="majorBidi" w:hAnsiTheme="majorBidi" w:cstheme="majorBidi"/>
          <w:i/>
          <w:iCs/>
          <w:color w:val="000000"/>
        </w:rPr>
        <w:t>, p. 3-4.</w:t>
      </w:r>
    </w:p>
    <w:p w14:paraId="4EFDD1B9" w14:textId="1590AD2A" w:rsidR="00511FA0" w:rsidRPr="00511FA0" w:rsidRDefault="00511FA0" w:rsidP="00471F6D">
      <w:pPr>
        <w:pStyle w:val="ListParagraph"/>
        <w:numPr>
          <w:ilvl w:val="0"/>
          <w:numId w:val="27"/>
        </w:numPr>
        <w:autoSpaceDE w:val="0"/>
        <w:autoSpaceDN w:val="0"/>
        <w:adjustRightInd w:val="0"/>
        <w:spacing w:line="276" w:lineRule="auto"/>
        <w:rPr>
          <w:rFonts w:ascii="David" w:hAnsi="David" w:cs="David"/>
          <w:rtl/>
        </w:rPr>
      </w:pPr>
      <w:r w:rsidRPr="00511FA0">
        <w:rPr>
          <w:rFonts w:ascii="David" w:hAnsi="David" w:cs="David"/>
        </w:rPr>
        <w:t xml:space="preserve">Shakuf, V., &amp; </w:t>
      </w:r>
      <w:r w:rsidRPr="00511FA0">
        <w:rPr>
          <w:rFonts w:ascii="David" w:hAnsi="David" w:cs="David"/>
          <w:b/>
          <w:bCs/>
        </w:rPr>
        <w:t>Ben-David, B.M.</w:t>
      </w:r>
      <w:r w:rsidRPr="00FF315A">
        <w:rPr>
          <w:rFonts w:asciiTheme="majorBidi" w:hAnsiTheme="majorBidi" w:cstheme="majorBidi"/>
          <w:b/>
          <w:bCs/>
          <w:color w:val="000000"/>
        </w:rPr>
        <w:t>* (*corresponding author)</w:t>
      </w:r>
      <w:r w:rsidRPr="00511FA0">
        <w:rPr>
          <w:rFonts w:ascii="David" w:hAnsi="David" w:cs="David"/>
        </w:rPr>
        <w:t xml:space="preserve"> </w:t>
      </w:r>
      <w:r>
        <w:rPr>
          <w:rFonts w:ascii="David" w:hAnsi="David" w:cs="David"/>
        </w:rPr>
        <w:t>(2022)</w:t>
      </w:r>
      <w:r w:rsidR="00471F6D">
        <w:rPr>
          <w:rFonts w:ascii="David" w:hAnsi="David" w:cs="David"/>
        </w:rPr>
        <w:t xml:space="preserve">. </w:t>
      </w:r>
      <w:r w:rsidR="00471F6D" w:rsidRPr="00973FBC">
        <w:rPr>
          <w:rFonts w:asciiTheme="majorBidi" w:hAnsiTheme="majorBidi" w:cstheme="majorBidi"/>
          <w:color w:val="000000"/>
        </w:rPr>
        <w:t>Perception of</w:t>
      </w:r>
      <w:r w:rsidR="00471F6D">
        <w:rPr>
          <w:rFonts w:asciiTheme="majorBidi" w:hAnsiTheme="majorBidi" w:cstheme="majorBidi"/>
          <w:color w:val="000000"/>
        </w:rPr>
        <w:t xml:space="preserve"> </w:t>
      </w:r>
      <w:r w:rsidR="00471F6D" w:rsidRPr="00973FBC">
        <w:rPr>
          <w:rFonts w:asciiTheme="majorBidi" w:hAnsiTheme="majorBidi" w:cstheme="majorBidi"/>
          <w:color w:val="000000"/>
        </w:rPr>
        <w:t>emotions in young adults with intellectual disability: Integration of speech channels.</w:t>
      </w:r>
      <w:r w:rsidRPr="00511FA0">
        <w:rPr>
          <w:rFonts w:ascii="David" w:hAnsi="David" w:cs="David"/>
        </w:rPr>
        <w:t xml:space="preserve"> </w:t>
      </w:r>
      <w:bookmarkStart w:id="11" w:name="_Hlk122356867"/>
      <w:r w:rsidRPr="00511FA0">
        <w:rPr>
          <w:rFonts w:ascii="David" w:hAnsi="David" w:cs="David"/>
        </w:rPr>
        <w:t xml:space="preserve">In </w:t>
      </w:r>
      <w:r w:rsidRPr="00511FA0">
        <w:rPr>
          <w:rFonts w:ascii="David" w:hAnsi="David" w:cs="David"/>
          <w:i/>
          <w:iCs/>
        </w:rPr>
        <w:t xml:space="preserve">Patching, G.R. (Ed.) (2022). </w:t>
      </w:r>
      <w:bookmarkEnd w:id="11"/>
      <w:r w:rsidRPr="00511FA0">
        <w:rPr>
          <w:rFonts w:ascii="David" w:hAnsi="David" w:cs="David"/>
          <w:i/>
          <w:iCs/>
        </w:rPr>
        <w:t>Fechner Day 2022</w:t>
      </w:r>
      <w:r w:rsidRPr="00511FA0">
        <w:rPr>
          <w:rFonts w:ascii="David" w:hAnsi="David" w:cs="David"/>
        </w:rPr>
        <w:t xml:space="preserve">. Lund, Sweden: International Society for Psychophysics. </w:t>
      </w:r>
      <w:r w:rsidR="00973FBC" w:rsidRPr="00973FBC">
        <w:rPr>
          <w:rFonts w:ascii="David" w:hAnsi="David" w:cs="David"/>
          <w:i/>
          <w:iCs/>
        </w:rPr>
        <w:t>38,</w:t>
      </w:r>
      <w:r w:rsidRPr="00511FA0">
        <w:rPr>
          <w:rFonts w:ascii="David" w:hAnsi="David" w:cs="David"/>
        </w:rPr>
        <w:t xml:space="preserve"> 109-113</w:t>
      </w:r>
      <w:r w:rsidRPr="00511FA0">
        <w:rPr>
          <w:rFonts w:ascii="David" w:hAnsi="David" w:cs="David"/>
          <w:rtl/>
        </w:rPr>
        <w:t>.</w:t>
      </w:r>
    </w:p>
    <w:p w14:paraId="63943265" w14:textId="77777777" w:rsidR="008B5355" w:rsidRDefault="00973FBC" w:rsidP="008C7974">
      <w:pPr>
        <w:pStyle w:val="m-2263751436470959976default"/>
        <w:numPr>
          <w:ilvl w:val="0"/>
          <w:numId w:val="27"/>
        </w:numPr>
        <w:shd w:val="clear" w:color="auto" w:fill="FFFFFF"/>
        <w:spacing w:before="0" w:after="0"/>
        <w:rPr>
          <w:rFonts w:asciiTheme="majorBidi" w:hAnsiTheme="majorBidi" w:cstheme="majorBidi"/>
          <w:color w:val="000000"/>
        </w:rPr>
      </w:pPr>
      <w:r w:rsidRPr="00973FBC">
        <w:rPr>
          <w:rFonts w:asciiTheme="majorBidi" w:hAnsiTheme="majorBidi" w:cstheme="majorBidi"/>
          <w:color w:val="000000"/>
        </w:rPr>
        <w:t xml:space="preserve">Dor, Y., Shakuf, V., </w:t>
      </w:r>
      <w:r w:rsidRPr="00511FA0">
        <w:rPr>
          <w:rFonts w:ascii="David" w:hAnsi="David" w:cs="David"/>
          <w:b/>
          <w:bCs/>
        </w:rPr>
        <w:t>Ben-David, B.M.</w:t>
      </w:r>
      <w:r w:rsidRPr="00FF315A">
        <w:rPr>
          <w:rFonts w:asciiTheme="majorBidi" w:hAnsiTheme="majorBidi" w:cstheme="majorBidi"/>
          <w:b/>
          <w:bCs/>
          <w:color w:val="000000"/>
        </w:rPr>
        <w:t xml:space="preserve">* </w:t>
      </w:r>
      <w:r w:rsidRPr="00973FBC">
        <w:rPr>
          <w:rFonts w:asciiTheme="majorBidi" w:hAnsiTheme="majorBidi" w:cstheme="majorBidi"/>
          <w:color w:val="000000"/>
        </w:rPr>
        <w:t>&amp; Algom, D</w:t>
      </w:r>
      <w:r w:rsidR="00116644">
        <w:rPr>
          <w:rFonts w:asciiTheme="majorBidi" w:hAnsiTheme="majorBidi" w:cstheme="majorBidi"/>
          <w:color w:val="000000"/>
        </w:rPr>
        <w:t>.</w:t>
      </w:r>
      <w:r>
        <w:rPr>
          <w:rFonts w:asciiTheme="majorBidi" w:hAnsiTheme="majorBidi" w:cstheme="majorBidi"/>
          <w:color w:val="000000"/>
        </w:rPr>
        <w:t xml:space="preserve"> </w:t>
      </w:r>
      <w:r w:rsidRPr="00FF315A">
        <w:rPr>
          <w:rFonts w:asciiTheme="majorBidi" w:hAnsiTheme="majorBidi" w:cstheme="majorBidi"/>
          <w:b/>
          <w:bCs/>
          <w:color w:val="000000"/>
        </w:rPr>
        <w:t>(*corresponding author)</w:t>
      </w:r>
      <w:r>
        <w:rPr>
          <w:rFonts w:asciiTheme="majorBidi" w:hAnsiTheme="majorBidi" w:cstheme="majorBidi"/>
          <w:b/>
          <w:bCs/>
          <w:color w:val="000000"/>
        </w:rPr>
        <w:t xml:space="preserve"> </w:t>
      </w:r>
      <w:r>
        <w:rPr>
          <w:rFonts w:asciiTheme="majorBidi" w:hAnsiTheme="majorBidi" w:cstheme="majorBidi"/>
          <w:color w:val="000000"/>
        </w:rPr>
        <w:t>(</w:t>
      </w:r>
      <w:r w:rsidRPr="00973FBC">
        <w:rPr>
          <w:rFonts w:asciiTheme="majorBidi" w:hAnsiTheme="majorBidi" w:cstheme="majorBidi"/>
          <w:color w:val="000000"/>
        </w:rPr>
        <w:t>2022</w:t>
      </w:r>
      <w:r>
        <w:rPr>
          <w:rFonts w:asciiTheme="majorBidi" w:hAnsiTheme="majorBidi" w:cstheme="majorBidi"/>
          <w:color w:val="000000"/>
        </w:rPr>
        <w:t>)</w:t>
      </w:r>
      <w:r w:rsidRPr="00973FBC">
        <w:rPr>
          <w:rFonts w:asciiTheme="majorBidi" w:hAnsiTheme="majorBidi" w:cstheme="majorBidi"/>
          <w:color w:val="000000"/>
        </w:rPr>
        <w:t>.</w:t>
      </w:r>
      <w:r w:rsidR="00471F6D">
        <w:rPr>
          <w:rFonts w:asciiTheme="majorBidi" w:hAnsiTheme="majorBidi" w:cstheme="majorBidi"/>
          <w:color w:val="000000"/>
        </w:rPr>
        <w:t xml:space="preserve"> </w:t>
      </w:r>
      <w:r w:rsidR="00471F6D" w:rsidRPr="00511FA0">
        <w:rPr>
          <w:rFonts w:ascii="David" w:hAnsi="David" w:cs="David"/>
        </w:rPr>
        <w:t xml:space="preserve">Age-Related Differences in The Perception of Spoken Emotions: The Psychophysics of Emotional Speech-in-Noise Processing. </w:t>
      </w:r>
      <w:r w:rsidRPr="00973FBC">
        <w:rPr>
          <w:rFonts w:asciiTheme="majorBidi" w:hAnsiTheme="majorBidi" w:cstheme="majorBidi"/>
          <w:color w:val="000000"/>
        </w:rPr>
        <w:t xml:space="preserve"> </w:t>
      </w:r>
      <w:r w:rsidRPr="00511FA0">
        <w:rPr>
          <w:rFonts w:ascii="David" w:hAnsi="David" w:cs="David"/>
        </w:rPr>
        <w:t xml:space="preserve">In </w:t>
      </w:r>
      <w:r w:rsidRPr="00511FA0">
        <w:rPr>
          <w:rFonts w:ascii="David" w:hAnsi="David" w:cs="David"/>
          <w:i/>
          <w:iCs/>
        </w:rPr>
        <w:t>Patching, G.R. (Ed.) (2022). Fechner Day 2022</w:t>
      </w:r>
      <w:r w:rsidRPr="00511FA0">
        <w:rPr>
          <w:rFonts w:ascii="David" w:hAnsi="David" w:cs="David"/>
        </w:rPr>
        <w:t>. Lund, Sweden: International Society for Psychophysics</w:t>
      </w:r>
      <w:r w:rsidRPr="00973FBC">
        <w:rPr>
          <w:rFonts w:asciiTheme="majorBidi" w:hAnsiTheme="majorBidi" w:cstheme="majorBidi"/>
          <w:color w:val="000000"/>
        </w:rPr>
        <w:t xml:space="preserve">, </w:t>
      </w:r>
      <w:r w:rsidRPr="00973FBC">
        <w:rPr>
          <w:rFonts w:asciiTheme="majorBidi" w:hAnsiTheme="majorBidi" w:cstheme="majorBidi"/>
          <w:i/>
          <w:iCs/>
          <w:color w:val="000000"/>
        </w:rPr>
        <w:t>38,</w:t>
      </w:r>
      <w:r w:rsidRPr="00973FBC">
        <w:rPr>
          <w:rFonts w:asciiTheme="majorBidi" w:hAnsiTheme="majorBidi" w:cstheme="majorBidi"/>
          <w:color w:val="000000"/>
        </w:rPr>
        <w:t xml:space="preserve"> 17</w:t>
      </w:r>
      <w:r>
        <w:rPr>
          <w:rFonts w:asciiTheme="majorBidi" w:hAnsiTheme="majorBidi" w:cstheme="majorBidi"/>
          <w:color w:val="000000"/>
        </w:rPr>
        <w:t>.</w:t>
      </w:r>
      <w:r w:rsidR="0099028F">
        <w:rPr>
          <w:rFonts w:asciiTheme="majorBidi" w:hAnsiTheme="majorBidi" w:cstheme="majorBidi"/>
          <w:color w:val="000000"/>
        </w:rPr>
        <w:t xml:space="preserve"> </w:t>
      </w:r>
    </w:p>
    <w:p w14:paraId="475E3DAF" w14:textId="1D21C46F" w:rsidR="008B5355" w:rsidRDefault="008B5355" w:rsidP="008B5355">
      <w:pPr>
        <w:pStyle w:val="ListParagraph"/>
        <w:numPr>
          <w:ilvl w:val="0"/>
          <w:numId w:val="27"/>
        </w:numPr>
        <w:spacing w:before="240" w:line="230" w:lineRule="atLeast"/>
      </w:pPr>
      <w:r>
        <w:t>Hainselin, M., Krueger, K.R.,</w:t>
      </w:r>
      <w:r w:rsidRPr="00217D7D">
        <w:rPr>
          <w:b/>
          <w:bCs/>
        </w:rPr>
        <w:t xml:space="preserve"> Ben-David, B.M.</w:t>
      </w:r>
      <w:r>
        <w:t xml:space="preserve"> &amp; Keisari, S. (2023). Improving while ageing. </w:t>
      </w:r>
      <w:r w:rsidRPr="004A2F12">
        <w:rPr>
          <w:i/>
          <w:iCs/>
        </w:rPr>
        <w:t>Alzheimer</w:t>
      </w:r>
      <w:r w:rsidR="004A2F12" w:rsidRPr="004A2F12">
        <w:rPr>
          <w:i/>
          <w:iCs/>
        </w:rPr>
        <w:t>'s</w:t>
      </w:r>
      <w:r w:rsidRPr="004A2F12">
        <w:rPr>
          <w:i/>
          <w:iCs/>
        </w:rPr>
        <w:t xml:space="preserve"> &amp; Dementia,</w:t>
      </w:r>
      <w:r>
        <w:t xml:space="preserve"> DOI: 10.1002/alz.073836</w:t>
      </w:r>
    </w:p>
    <w:p w14:paraId="33097D9C" w14:textId="6B2B4AD0" w:rsidR="0099028F" w:rsidRDefault="004A2F12" w:rsidP="004A2F12">
      <w:pPr>
        <w:pStyle w:val="m-2263751436470959976default"/>
        <w:numPr>
          <w:ilvl w:val="0"/>
          <w:numId w:val="27"/>
        </w:numPr>
        <w:shd w:val="clear" w:color="auto" w:fill="FFFFFF"/>
        <w:spacing w:before="0" w:after="0"/>
        <w:rPr>
          <w:rFonts w:asciiTheme="majorBidi" w:hAnsiTheme="majorBidi" w:cstheme="majorBidi"/>
          <w:color w:val="000000"/>
        </w:rPr>
      </w:pPr>
      <w:r w:rsidRPr="004A2F12">
        <w:rPr>
          <w:rFonts w:asciiTheme="majorBidi" w:hAnsiTheme="majorBidi" w:cstheme="majorBidi"/>
          <w:color w:val="000000"/>
        </w:rPr>
        <w:t>Ben-David, B.</w:t>
      </w:r>
      <w:r>
        <w:rPr>
          <w:rFonts w:asciiTheme="majorBidi" w:hAnsiTheme="majorBidi" w:cstheme="majorBidi"/>
          <w:color w:val="000000"/>
        </w:rPr>
        <w:t xml:space="preserve"> M.</w:t>
      </w:r>
      <w:r w:rsidRPr="004A2F12">
        <w:rPr>
          <w:rFonts w:asciiTheme="majorBidi" w:hAnsiTheme="majorBidi" w:cstheme="majorBidi"/>
          <w:color w:val="000000"/>
        </w:rPr>
        <w:t>, Shimon-Raz, O., Palgi, Y., &amp; Bressle</w:t>
      </w:r>
      <w:r>
        <w:rPr>
          <w:rFonts w:asciiTheme="majorBidi" w:hAnsiTheme="majorBidi" w:cstheme="majorBidi"/>
          <w:color w:val="000000"/>
        </w:rPr>
        <w:t>r</w:t>
      </w:r>
      <w:r w:rsidRPr="004A2F12">
        <w:rPr>
          <w:rFonts w:asciiTheme="majorBidi" w:hAnsiTheme="majorBidi" w:cstheme="majorBidi"/>
          <w:color w:val="000000"/>
        </w:rPr>
        <w:t xml:space="preserve">, T. (2023). </w:t>
      </w:r>
      <w:r>
        <w:rPr>
          <w:rFonts w:asciiTheme="majorBidi" w:hAnsiTheme="majorBidi" w:cstheme="majorBidi"/>
          <w:color w:val="000000"/>
        </w:rPr>
        <w:t>A</w:t>
      </w:r>
      <w:r w:rsidRPr="004A2F12">
        <w:rPr>
          <w:rFonts w:asciiTheme="majorBidi" w:hAnsiTheme="majorBidi" w:cstheme="majorBidi"/>
          <w:color w:val="000000"/>
        </w:rPr>
        <w:t xml:space="preserve">ctive participation of older adults at political rallies as a source of resilience: the case of the </w:t>
      </w:r>
      <w:r>
        <w:rPr>
          <w:rFonts w:asciiTheme="majorBidi" w:hAnsiTheme="majorBidi" w:cstheme="majorBidi"/>
          <w:color w:val="000000"/>
        </w:rPr>
        <w:t>I</w:t>
      </w:r>
      <w:r w:rsidRPr="004A2F12">
        <w:rPr>
          <w:rFonts w:asciiTheme="majorBidi" w:hAnsiTheme="majorBidi" w:cstheme="majorBidi"/>
          <w:color w:val="000000"/>
        </w:rPr>
        <w:t>sraeli protest. </w:t>
      </w:r>
      <w:r w:rsidRPr="004A2F12">
        <w:rPr>
          <w:rFonts w:asciiTheme="majorBidi" w:hAnsiTheme="majorBidi" w:cstheme="majorBidi"/>
          <w:i/>
          <w:iCs/>
          <w:color w:val="000000"/>
        </w:rPr>
        <w:t>Innovation in Aging</w:t>
      </w:r>
      <w:r w:rsidRPr="004A2F12">
        <w:rPr>
          <w:rFonts w:asciiTheme="majorBidi" w:hAnsiTheme="majorBidi" w:cstheme="majorBidi"/>
          <w:color w:val="000000"/>
        </w:rPr>
        <w:t>, </w:t>
      </w:r>
      <w:r w:rsidRPr="004A2F12">
        <w:rPr>
          <w:rFonts w:asciiTheme="majorBidi" w:hAnsiTheme="majorBidi" w:cstheme="majorBidi"/>
          <w:i/>
          <w:iCs/>
          <w:color w:val="000000"/>
        </w:rPr>
        <w:t>7</w:t>
      </w:r>
      <w:r w:rsidRPr="004A2F12">
        <w:rPr>
          <w:rFonts w:asciiTheme="majorBidi" w:hAnsiTheme="majorBidi" w:cstheme="majorBidi"/>
          <w:color w:val="000000"/>
        </w:rPr>
        <w:t>(Suppl 1), 1170.</w:t>
      </w:r>
      <w:r w:rsidR="0099028F">
        <w:rPr>
          <w:rFonts w:asciiTheme="majorBidi" w:hAnsiTheme="majorBidi" w:cstheme="majorBidi"/>
          <w:color w:val="000000"/>
        </w:rPr>
        <w:t xml:space="preserve">  </w:t>
      </w:r>
    </w:p>
    <w:p w14:paraId="0AD564BE" w14:textId="6AEA6E80" w:rsidR="00612180" w:rsidRPr="00612180" w:rsidRDefault="00612180" w:rsidP="00612180">
      <w:pPr>
        <w:pStyle w:val="m-2263751436470959976default"/>
        <w:numPr>
          <w:ilvl w:val="0"/>
          <w:numId w:val="27"/>
        </w:numPr>
        <w:shd w:val="clear" w:color="auto" w:fill="FFFFFF"/>
        <w:rPr>
          <w:rFonts w:asciiTheme="majorBidi" w:hAnsiTheme="majorBidi" w:cstheme="majorBidi"/>
          <w:color w:val="000000"/>
        </w:rPr>
      </w:pPr>
      <w:r w:rsidRPr="00612180">
        <w:rPr>
          <w:rFonts w:asciiTheme="majorBidi" w:hAnsiTheme="majorBidi" w:cstheme="majorBidi"/>
          <w:color w:val="000000"/>
        </w:rPr>
        <w:t>Golland, Y., Ben-David, B., and Keisari, S. (2024). “Brains on Playfulness: Playful</w:t>
      </w:r>
      <w:r>
        <w:rPr>
          <w:rFonts w:asciiTheme="majorBidi" w:hAnsiTheme="majorBidi" w:cstheme="majorBidi"/>
          <w:color w:val="000000"/>
        </w:rPr>
        <w:t xml:space="preserve"> </w:t>
      </w:r>
      <w:r w:rsidRPr="00612180">
        <w:rPr>
          <w:rFonts w:asciiTheme="majorBidi" w:hAnsiTheme="majorBidi" w:cstheme="majorBidi"/>
          <w:color w:val="000000"/>
        </w:rPr>
        <w:t>interactions enhance cognition in older ages. Proceedings of</w:t>
      </w:r>
      <w:r>
        <w:rPr>
          <w:rFonts w:asciiTheme="majorBidi" w:hAnsiTheme="majorBidi" w:cstheme="majorBidi"/>
          <w:color w:val="000000"/>
        </w:rPr>
        <w:t xml:space="preserve"> </w:t>
      </w:r>
      <w:r w:rsidRPr="00612180">
        <w:rPr>
          <w:rFonts w:asciiTheme="majorBidi" w:hAnsiTheme="majorBidi" w:cstheme="majorBidi"/>
          <w:color w:val="000000"/>
        </w:rPr>
        <w:t>the 7th Bi-annual Conference of the European Society for Cognitive and Affective</w:t>
      </w:r>
      <w:r>
        <w:rPr>
          <w:rFonts w:asciiTheme="majorBidi" w:hAnsiTheme="majorBidi" w:cstheme="majorBidi"/>
          <w:color w:val="000000"/>
        </w:rPr>
        <w:t xml:space="preserve"> </w:t>
      </w:r>
      <w:r w:rsidRPr="00612180">
        <w:rPr>
          <w:rFonts w:asciiTheme="majorBidi" w:hAnsiTheme="majorBidi" w:cstheme="majorBidi"/>
          <w:color w:val="000000"/>
        </w:rPr>
        <w:t>Neuroscience  (Ghent).</w:t>
      </w:r>
    </w:p>
    <w:bookmarkEnd w:id="2"/>
    <w:p w14:paraId="2834B9E4" w14:textId="77777777" w:rsidR="00366E04" w:rsidRDefault="00366E04" w:rsidP="00FF110D">
      <w:pPr>
        <w:rPr>
          <w:u w:val="single"/>
          <w:lang w:bidi="en-US"/>
        </w:rPr>
      </w:pPr>
    </w:p>
    <w:p w14:paraId="7BB7681C" w14:textId="03B10101" w:rsidR="00C8681F" w:rsidRPr="00CD2CDD" w:rsidRDefault="00C8681F" w:rsidP="00FF110D">
      <w:pPr>
        <w:rPr>
          <w:b/>
          <w:szCs w:val="22"/>
        </w:rPr>
      </w:pPr>
      <w:r>
        <w:rPr>
          <w:u w:val="single"/>
          <w:lang w:bidi="en-US"/>
        </w:rPr>
        <w:t>Invited Presentations</w:t>
      </w:r>
    </w:p>
    <w:p w14:paraId="4621E7F1" w14:textId="77777777" w:rsidR="0040061E" w:rsidRPr="00CD2CDD" w:rsidRDefault="0040061E" w:rsidP="0040061E">
      <w:pPr>
        <w:spacing w:after="120"/>
        <w:ind w:left="1440" w:hanging="1440"/>
        <w:jc w:val="both"/>
        <w:rPr>
          <w:i/>
          <w:szCs w:val="22"/>
        </w:rPr>
      </w:pPr>
      <w:r w:rsidRPr="00CD2CDD">
        <w:rPr>
          <w:szCs w:val="22"/>
        </w:rPr>
        <w:t>Nov 2008</w:t>
      </w:r>
      <w:r w:rsidRPr="00CD2CDD">
        <w:rPr>
          <w:szCs w:val="22"/>
        </w:rPr>
        <w:tab/>
      </w:r>
      <w:r w:rsidR="006672A0">
        <w:rPr>
          <w:szCs w:val="22"/>
        </w:rPr>
        <w:t>“</w:t>
      </w:r>
      <w:r w:rsidRPr="00CD2CDD">
        <w:rPr>
          <w:szCs w:val="22"/>
        </w:rPr>
        <w:t>Aging, integration and capacity</w:t>
      </w:r>
      <w:r w:rsidR="006672A0">
        <w:rPr>
          <w:szCs w:val="22"/>
        </w:rPr>
        <w:t>”</w:t>
      </w:r>
      <w:r w:rsidRPr="00CD2CDD">
        <w:rPr>
          <w:szCs w:val="22"/>
        </w:rPr>
        <w:t>. 3</w:t>
      </w:r>
      <w:r w:rsidRPr="00CD2CDD">
        <w:rPr>
          <w:szCs w:val="22"/>
          <w:vertAlign w:val="superscript"/>
        </w:rPr>
        <w:t>rd</w:t>
      </w:r>
      <w:r w:rsidRPr="00CD2CDD">
        <w:rPr>
          <w:szCs w:val="22"/>
        </w:rPr>
        <w:t xml:space="preserve"> CPC. South Band, IND</w:t>
      </w:r>
      <w:r w:rsidRPr="00CD2CDD">
        <w:rPr>
          <w:i/>
          <w:szCs w:val="22"/>
        </w:rPr>
        <w:t>.</w:t>
      </w:r>
    </w:p>
    <w:p w14:paraId="1DCBE670" w14:textId="77777777" w:rsidR="0040061E" w:rsidRDefault="0040061E" w:rsidP="0040061E">
      <w:pPr>
        <w:spacing w:after="120"/>
        <w:ind w:left="1440" w:hanging="1440"/>
        <w:jc w:val="both"/>
        <w:rPr>
          <w:bCs/>
          <w:szCs w:val="22"/>
        </w:rPr>
      </w:pPr>
      <w:r w:rsidRPr="00CD2CDD">
        <w:rPr>
          <w:szCs w:val="22"/>
        </w:rPr>
        <w:t xml:space="preserve">Feb  2009 </w:t>
      </w:r>
      <w:r w:rsidRPr="00CD2CDD">
        <w:rPr>
          <w:szCs w:val="22"/>
        </w:rPr>
        <w:tab/>
      </w:r>
      <w:r w:rsidR="006672A0">
        <w:rPr>
          <w:szCs w:val="22"/>
        </w:rPr>
        <w:t>“</w:t>
      </w:r>
      <w:r w:rsidRPr="00CD2CDD">
        <w:rPr>
          <w:szCs w:val="22"/>
        </w:rPr>
        <w:t>Eye-tracking, age, noise and speech processing</w:t>
      </w:r>
      <w:r w:rsidR="006672A0">
        <w:rPr>
          <w:szCs w:val="22"/>
        </w:rPr>
        <w:t>”</w:t>
      </w:r>
      <w:r w:rsidRPr="00CD2CDD">
        <w:rPr>
          <w:szCs w:val="22"/>
        </w:rPr>
        <w:t>. Research forum, Department of Speech-Language Pathology, University of Toronto</w:t>
      </w:r>
      <w:r w:rsidRPr="00CD2CDD">
        <w:rPr>
          <w:bCs/>
          <w:szCs w:val="22"/>
        </w:rPr>
        <w:t>, Toronto, ON: Canada.</w:t>
      </w:r>
    </w:p>
    <w:p w14:paraId="32542104" w14:textId="77777777" w:rsidR="0040061E" w:rsidRDefault="0040061E" w:rsidP="0040061E">
      <w:pPr>
        <w:spacing w:after="120"/>
        <w:ind w:left="1440" w:hanging="1440"/>
        <w:jc w:val="both"/>
        <w:rPr>
          <w:szCs w:val="22"/>
        </w:rPr>
      </w:pPr>
      <w:r>
        <w:rPr>
          <w:szCs w:val="22"/>
        </w:rPr>
        <w:t>O</w:t>
      </w:r>
      <w:r w:rsidRPr="00CD2CDD">
        <w:rPr>
          <w:szCs w:val="22"/>
        </w:rPr>
        <w:t>ct  2009</w:t>
      </w:r>
      <w:r w:rsidRPr="00CD2CDD">
        <w:rPr>
          <w:szCs w:val="22"/>
        </w:rPr>
        <w:tab/>
      </w:r>
      <w:r w:rsidR="006672A0">
        <w:rPr>
          <w:szCs w:val="22"/>
        </w:rPr>
        <w:t>“</w:t>
      </w:r>
      <w:r w:rsidRPr="00CD2CDD">
        <w:rPr>
          <w:szCs w:val="22"/>
        </w:rPr>
        <w:t>Modeling of Stroop and aging</w:t>
      </w:r>
      <w:r w:rsidR="006672A0">
        <w:rPr>
          <w:szCs w:val="22"/>
        </w:rPr>
        <w:t>”</w:t>
      </w:r>
      <w:r w:rsidRPr="00CD2CDD">
        <w:rPr>
          <w:szCs w:val="22"/>
        </w:rPr>
        <w:t>. Research forum, Mathematical Psychology Lab, Indiana University, Bloomington, IND.</w:t>
      </w:r>
    </w:p>
    <w:p w14:paraId="6083777C" w14:textId="77777777" w:rsidR="0040061E" w:rsidRDefault="0040061E" w:rsidP="0040061E">
      <w:pPr>
        <w:spacing w:after="120"/>
        <w:ind w:left="1440" w:hanging="1440"/>
        <w:jc w:val="both"/>
        <w:rPr>
          <w:szCs w:val="22"/>
        </w:rPr>
      </w:pPr>
      <w:r w:rsidRPr="00CD2CDD">
        <w:rPr>
          <w:szCs w:val="22"/>
        </w:rPr>
        <w:t>Nov 2009</w:t>
      </w:r>
      <w:r w:rsidRPr="00CD2CDD">
        <w:rPr>
          <w:szCs w:val="22"/>
        </w:rPr>
        <w:tab/>
      </w:r>
      <w:r w:rsidR="006672A0">
        <w:rPr>
          <w:szCs w:val="22"/>
        </w:rPr>
        <w:t>“</w:t>
      </w:r>
      <w:r w:rsidRPr="00CD2CDD">
        <w:rPr>
          <w:szCs w:val="22"/>
        </w:rPr>
        <w:t>Configuration of emotion in speech</w:t>
      </w:r>
      <w:r w:rsidR="006672A0">
        <w:rPr>
          <w:szCs w:val="22"/>
        </w:rPr>
        <w:t>”</w:t>
      </w:r>
      <w:r w:rsidRPr="00CD2CDD">
        <w:rPr>
          <w:szCs w:val="22"/>
        </w:rPr>
        <w:t>. 4</w:t>
      </w:r>
      <w:r w:rsidRPr="00CD2CDD">
        <w:rPr>
          <w:szCs w:val="22"/>
          <w:vertAlign w:val="superscript"/>
        </w:rPr>
        <w:t>th</w:t>
      </w:r>
      <w:r w:rsidRPr="00CD2CDD">
        <w:rPr>
          <w:szCs w:val="22"/>
        </w:rPr>
        <w:t xml:space="preserve"> Configural Processing Consortium (CPC), Boston, MAS. </w:t>
      </w:r>
    </w:p>
    <w:p w14:paraId="2E8BB281" w14:textId="77777777" w:rsidR="0040061E" w:rsidRPr="00CD2CDD" w:rsidRDefault="0040061E" w:rsidP="0040061E">
      <w:pPr>
        <w:spacing w:after="120"/>
        <w:ind w:left="1440" w:hanging="1440"/>
        <w:jc w:val="both"/>
        <w:rPr>
          <w:szCs w:val="22"/>
        </w:rPr>
      </w:pPr>
      <w:r w:rsidRPr="00CD2CDD">
        <w:rPr>
          <w:szCs w:val="22"/>
        </w:rPr>
        <w:t xml:space="preserve">Feb  2010 </w:t>
      </w:r>
      <w:r w:rsidRPr="00CD2CDD">
        <w:rPr>
          <w:szCs w:val="22"/>
        </w:rPr>
        <w:tab/>
      </w:r>
      <w:r w:rsidR="006672A0">
        <w:rPr>
          <w:szCs w:val="22"/>
        </w:rPr>
        <w:t>“</w:t>
      </w:r>
      <w:r w:rsidRPr="00CD2CDD">
        <w:rPr>
          <w:szCs w:val="22"/>
        </w:rPr>
        <w:t>Acoustic effects of emotional Stroop</w:t>
      </w:r>
      <w:r w:rsidR="006672A0">
        <w:rPr>
          <w:szCs w:val="22"/>
        </w:rPr>
        <w:t>”</w:t>
      </w:r>
      <w:r w:rsidRPr="00CD2CDD">
        <w:rPr>
          <w:szCs w:val="22"/>
        </w:rPr>
        <w:t>. Research forum, Department of Speech-Language Pathology, University of Toronto</w:t>
      </w:r>
      <w:r w:rsidRPr="00CD2CDD">
        <w:rPr>
          <w:bCs/>
          <w:szCs w:val="22"/>
        </w:rPr>
        <w:t>, Toronto, ON: Canada.</w:t>
      </w:r>
    </w:p>
    <w:p w14:paraId="404BCC44" w14:textId="77777777" w:rsidR="0040061E" w:rsidRPr="00CD2CDD" w:rsidRDefault="0040061E" w:rsidP="0040061E">
      <w:pPr>
        <w:spacing w:after="120"/>
        <w:ind w:left="1440" w:hanging="1440"/>
        <w:jc w:val="both"/>
        <w:rPr>
          <w:szCs w:val="22"/>
        </w:rPr>
      </w:pPr>
      <w:r w:rsidRPr="00CD2CDD">
        <w:rPr>
          <w:szCs w:val="22"/>
        </w:rPr>
        <w:t xml:space="preserve">Oct </w:t>
      </w:r>
      <w:r>
        <w:rPr>
          <w:szCs w:val="22"/>
        </w:rPr>
        <w:t xml:space="preserve"> 2010</w:t>
      </w:r>
      <w:r>
        <w:rPr>
          <w:szCs w:val="22"/>
        </w:rPr>
        <w:tab/>
      </w:r>
      <w:r w:rsidR="006672A0">
        <w:rPr>
          <w:szCs w:val="22"/>
        </w:rPr>
        <w:t>“</w:t>
      </w:r>
      <w:r>
        <w:rPr>
          <w:szCs w:val="22"/>
        </w:rPr>
        <w:t>Linguistic Acoustic Threat Test</w:t>
      </w:r>
      <w:r w:rsidRPr="00CD2CDD">
        <w:rPr>
          <w:szCs w:val="22"/>
        </w:rPr>
        <w:t xml:space="preserve"> Effect (LATTE)</w:t>
      </w:r>
      <w:r w:rsidR="006672A0">
        <w:rPr>
          <w:szCs w:val="22"/>
        </w:rPr>
        <w:t>”</w:t>
      </w:r>
      <w:r w:rsidRPr="00CD2CDD">
        <w:rPr>
          <w:szCs w:val="22"/>
        </w:rPr>
        <w:t>. Research forum, Department of Speech-Language Pathology, University of Toronto</w:t>
      </w:r>
      <w:r w:rsidRPr="00CD2CDD">
        <w:rPr>
          <w:bCs/>
          <w:szCs w:val="22"/>
        </w:rPr>
        <w:t>, Toronto, ON: Canada.</w:t>
      </w:r>
    </w:p>
    <w:p w14:paraId="36E81888" w14:textId="77777777" w:rsidR="0040061E" w:rsidRPr="00CD2CDD" w:rsidRDefault="0040061E" w:rsidP="0040061E">
      <w:pPr>
        <w:spacing w:after="120"/>
        <w:ind w:left="1440" w:hanging="1440"/>
        <w:jc w:val="both"/>
        <w:rPr>
          <w:szCs w:val="22"/>
        </w:rPr>
      </w:pPr>
      <w:r w:rsidRPr="00CD2CDD">
        <w:rPr>
          <w:szCs w:val="22"/>
        </w:rPr>
        <w:t>Dec 2010</w:t>
      </w:r>
      <w:r w:rsidRPr="00CD2CDD">
        <w:rPr>
          <w:szCs w:val="22"/>
        </w:rPr>
        <w:tab/>
      </w:r>
      <w:r w:rsidR="006672A0">
        <w:rPr>
          <w:szCs w:val="22"/>
        </w:rPr>
        <w:t>“</w:t>
      </w:r>
      <w:r w:rsidRPr="00CD2CDD">
        <w:rPr>
          <w:bCs/>
          <w:szCs w:val="22"/>
        </w:rPr>
        <w:t>Sensory Degradation and Cognitive Changes in Aging</w:t>
      </w:r>
      <w:r w:rsidR="006672A0">
        <w:rPr>
          <w:bCs/>
          <w:szCs w:val="22"/>
        </w:rPr>
        <w:t>”</w:t>
      </w:r>
      <w:r w:rsidRPr="00CD2CDD">
        <w:rPr>
          <w:bCs/>
          <w:szCs w:val="22"/>
        </w:rPr>
        <w:t xml:space="preserve">. Colloquium, ERP Cognitive Lab, Rotman Research Institute, Toronto, ON: Canada.   </w:t>
      </w:r>
      <w:r w:rsidRPr="00CD2CDD">
        <w:rPr>
          <w:b/>
          <w:szCs w:val="22"/>
        </w:rPr>
        <w:t xml:space="preserve"> </w:t>
      </w:r>
    </w:p>
    <w:p w14:paraId="0101EC5B" w14:textId="77777777" w:rsidR="0040061E" w:rsidRDefault="0040061E" w:rsidP="0040061E">
      <w:pPr>
        <w:spacing w:after="120"/>
        <w:ind w:left="1440" w:hanging="1440"/>
        <w:jc w:val="both"/>
        <w:rPr>
          <w:szCs w:val="22"/>
        </w:rPr>
      </w:pPr>
      <w:r>
        <w:rPr>
          <w:szCs w:val="22"/>
        </w:rPr>
        <w:t>Jan  2013</w:t>
      </w:r>
      <w:r>
        <w:rPr>
          <w:szCs w:val="22"/>
        </w:rPr>
        <w:tab/>
      </w:r>
      <w:r w:rsidR="006672A0">
        <w:rPr>
          <w:szCs w:val="22"/>
        </w:rPr>
        <w:t>“</w:t>
      </w:r>
      <w:r>
        <w:rPr>
          <w:szCs w:val="22"/>
        </w:rPr>
        <w:t>A Sensory Origin for Cognitive Deficits in Aging</w:t>
      </w:r>
      <w:r w:rsidR="006672A0">
        <w:rPr>
          <w:szCs w:val="22"/>
        </w:rPr>
        <w:t>”</w:t>
      </w:r>
      <w:r>
        <w:rPr>
          <w:szCs w:val="22"/>
        </w:rPr>
        <w:t xml:space="preserve">. Colloquium, Department of Psychology, Hebrew University, Jerusalem: Israel. </w:t>
      </w:r>
    </w:p>
    <w:p w14:paraId="41D51575" w14:textId="77777777" w:rsidR="00C8681F" w:rsidRDefault="00C8681F" w:rsidP="006672A0">
      <w:pPr>
        <w:spacing w:after="120"/>
        <w:ind w:left="1440" w:hanging="1440"/>
        <w:jc w:val="both"/>
        <w:rPr>
          <w:szCs w:val="22"/>
        </w:rPr>
      </w:pPr>
      <w:r>
        <w:rPr>
          <w:szCs w:val="22"/>
        </w:rPr>
        <w:t>Mar 2013</w:t>
      </w:r>
      <w:r>
        <w:rPr>
          <w:szCs w:val="22"/>
        </w:rPr>
        <w:tab/>
      </w:r>
      <w:r w:rsidR="006672A0">
        <w:rPr>
          <w:szCs w:val="22"/>
        </w:rPr>
        <w:t>“</w:t>
      </w:r>
      <w:r>
        <w:rPr>
          <w:szCs w:val="22"/>
        </w:rPr>
        <w:t>First Step: Test Hearing and Vision! Sensory Degradation as a Source for Cognitive Changes in Older Age</w:t>
      </w:r>
      <w:r w:rsidR="006672A0">
        <w:rPr>
          <w:szCs w:val="22"/>
        </w:rPr>
        <w:t xml:space="preserve">”. </w:t>
      </w:r>
      <w:r>
        <w:rPr>
          <w:szCs w:val="22"/>
        </w:rPr>
        <w:t>An Int</w:t>
      </w:r>
      <w:r w:rsidR="006672A0">
        <w:rPr>
          <w:szCs w:val="22"/>
        </w:rPr>
        <w:t>erdisciplinary Purview on Aging</w:t>
      </w:r>
      <w:r>
        <w:rPr>
          <w:szCs w:val="22"/>
        </w:rPr>
        <w:t xml:space="preserve">, </w:t>
      </w:r>
      <w:r w:rsidR="006672A0">
        <w:rPr>
          <w:szCs w:val="22"/>
        </w:rPr>
        <w:t>Conference</w:t>
      </w:r>
      <w:r>
        <w:rPr>
          <w:szCs w:val="22"/>
        </w:rPr>
        <w:t xml:space="preserve">, Bar-Ilan University, Ramat-Gan, Israel.  </w:t>
      </w:r>
    </w:p>
    <w:p w14:paraId="26A4FE67" w14:textId="77777777" w:rsidR="0040061E" w:rsidRDefault="0040061E" w:rsidP="0040061E">
      <w:pPr>
        <w:ind w:left="1440" w:hanging="1440"/>
        <w:jc w:val="both"/>
        <w:rPr>
          <w:szCs w:val="22"/>
        </w:rPr>
      </w:pPr>
      <w:r>
        <w:rPr>
          <w:szCs w:val="22"/>
        </w:rPr>
        <w:t>Feb 2014</w:t>
      </w:r>
      <w:r>
        <w:rPr>
          <w:szCs w:val="22"/>
        </w:rPr>
        <w:tab/>
      </w:r>
      <w:r w:rsidR="006672A0">
        <w:rPr>
          <w:szCs w:val="22"/>
        </w:rPr>
        <w:t>“</w:t>
      </w:r>
      <w:r>
        <w:rPr>
          <w:szCs w:val="22"/>
        </w:rPr>
        <w:t>When I’m 64 – a show in three acts of sensory and cognitive interaction.</w:t>
      </w:r>
      <w:r w:rsidR="006672A0">
        <w:rPr>
          <w:szCs w:val="22"/>
        </w:rPr>
        <w:t>”</w:t>
      </w:r>
      <w:r>
        <w:rPr>
          <w:szCs w:val="22"/>
        </w:rPr>
        <w:t xml:space="preserve"> Colloquium, Department of Psychology, The Open University, Ra’anana: Israel</w:t>
      </w:r>
    </w:p>
    <w:p w14:paraId="22C06CA4" w14:textId="77777777" w:rsidR="006672A0" w:rsidRDefault="006672A0" w:rsidP="0040061E">
      <w:pPr>
        <w:ind w:left="1440" w:hanging="1440"/>
        <w:jc w:val="both"/>
        <w:rPr>
          <w:szCs w:val="22"/>
        </w:rPr>
      </w:pPr>
    </w:p>
    <w:p w14:paraId="4B14A466" w14:textId="77777777" w:rsidR="00F901C9" w:rsidRDefault="006672A0" w:rsidP="00C83D2C">
      <w:pPr>
        <w:ind w:left="1440" w:hanging="1440"/>
        <w:jc w:val="both"/>
        <w:rPr>
          <w:szCs w:val="22"/>
        </w:rPr>
      </w:pPr>
      <w:r>
        <w:rPr>
          <w:szCs w:val="22"/>
        </w:rPr>
        <w:lastRenderedPageBreak/>
        <w:t>Jan 2015</w:t>
      </w:r>
      <w:r>
        <w:rPr>
          <w:szCs w:val="22"/>
        </w:rPr>
        <w:tab/>
        <w:t>“</w:t>
      </w:r>
      <w:r w:rsidR="00C83D2C">
        <w:rPr>
          <w:szCs w:val="22"/>
        </w:rPr>
        <w:t>Auditory Stream Segregation in Aging: Cognition vs. Sensory</w:t>
      </w:r>
      <w:r>
        <w:rPr>
          <w:szCs w:val="22"/>
        </w:rPr>
        <w:t xml:space="preserve">” Keynote speaker, Audiology – Between Hearing and Cognition, a Conference, Department of Communication Disorders, Haifa University, Haifa: Israel. </w:t>
      </w:r>
    </w:p>
    <w:p w14:paraId="71F3A834" w14:textId="77777777" w:rsidR="00C83D2C" w:rsidRDefault="00C83D2C" w:rsidP="005F422B">
      <w:pPr>
        <w:ind w:left="1440" w:hanging="1440"/>
        <w:jc w:val="both"/>
        <w:rPr>
          <w:szCs w:val="22"/>
        </w:rPr>
      </w:pPr>
    </w:p>
    <w:p w14:paraId="2B88DA36" w14:textId="77777777" w:rsidR="006672A0" w:rsidRDefault="00F901C9" w:rsidP="00C83D2C">
      <w:pPr>
        <w:ind w:left="1440" w:hanging="1440"/>
        <w:jc w:val="both"/>
        <w:rPr>
          <w:szCs w:val="22"/>
        </w:rPr>
      </w:pPr>
      <w:r>
        <w:rPr>
          <w:szCs w:val="22"/>
        </w:rPr>
        <w:t xml:space="preserve">May 2015 </w:t>
      </w:r>
      <w:r w:rsidR="006672A0">
        <w:rPr>
          <w:szCs w:val="22"/>
        </w:rPr>
        <w:t xml:space="preserve">  </w:t>
      </w:r>
      <w:r w:rsidR="00C83D2C">
        <w:rPr>
          <w:szCs w:val="22"/>
        </w:rPr>
        <w:tab/>
        <w:t>“Information Degradation Hypothesis: Evidence from Vision”</w:t>
      </w:r>
      <w:r w:rsidR="00C83D2C" w:rsidRPr="00C83D2C">
        <w:rPr>
          <w:szCs w:val="22"/>
        </w:rPr>
        <w:t xml:space="preserve"> </w:t>
      </w:r>
      <w:r w:rsidR="00C83D2C">
        <w:rPr>
          <w:szCs w:val="22"/>
        </w:rPr>
        <w:t>Keynote speaker, Aspects on Aging: Cognition Communication and Aging, a Conference, Department of Communication Disorders, Haifa University, Haifa: Israel.</w:t>
      </w:r>
    </w:p>
    <w:p w14:paraId="3C282541" w14:textId="77777777" w:rsidR="00C50A6A" w:rsidRDefault="00C50A6A" w:rsidP="00C83D2C">
      <w:pPr>
        <w:ind w:left="1440" w:hanging="1440"/>
        <w:jc w:val="both"/>
        <w:rPr>
          <w:szCs w:val="22"/>
        </w:rPr>
      </w:pPr>
    </w:p>
    <w:p w14:paraId="6B2A0E12" w14:textId="77777777" w:rsidR="00C50A6A" w:rsidRDefault="00C50A6A" w:rsidP="00C50A6A">
      <w:pPr>
        <w:ind w:left="1440" w:hanging="1440"/>
        <w:jc w:val="both"/>
        <w:rPr>
          <w:szCs w:val="22"/>
        </w:rPr>
      </w:pPr>
      <w:r>
        <w:rPr>
          <w:szCs w:val="22"/>
        </w:rPr>
        <w:t>Oct 2015</w:t>
      </w:r>
      <w:r>
        <w:rPr>
          <w:szCs w:val="22"/>
        </w:rPr>
        <w:tab/>
        <w:t>“When I’m 64 – a sensory source for cognitive changes in older age.” School of Gerontology, University</w:t>
      </w:r>
      <w:r w:rsidR="00981C1F">
        <w:rPr>
          <w:szCs w:val="22"/>
        </w:rPr>
        <w:t xml:space="preserve"> of Southern California, </w:t>
      </w:r>
      <w:r w:rsidR="000230CE">
        <w:rPr>
          <w:szCs w:val="22"/>
        </w:rPr>
        <w:t>Davis</w:t>
      </w:r>
      <w:r w:rsidR="005B2A99">
        <w:rPr>
          <w:szCs w:val="22"/>
        </w:rPr>
        <w:t>, CA: USA</w:t>
      </w:r>
      <w:r w:rsidR="00981C1F">
        <w:rPr>
          <w:szCs w:val="22"/>
        </w:rPr>
        <w:t xml:space="preserve">. </w:t>
      </w:r>
      <w:r>
        <w:rPr>
          <w:szCs w:val="22"/>
        </w:rPr>
        <w:t xml:space="preserve">  </w:t>
      </w:r>
    </w:p>
    <w:p w14:paraId="476AB21D" w14:textId="77777777" w:rsidR="00924AAA" w:rsidRDefault="00924AAA" w:rsidP="00C50A6A">
      <w:pPr>
        <w:ind w:left="1440" w:hanging="1440"/>
        <w:jc w:val="both"/>
        <w:rPr>
          <w:szCs w:val="22"/>
        </w:rPr>
      </w:pPr>
    </w:p>
    <w:p w14:paraId="633FD9D3" w14:textId="77777777" w:rsidR="00924AAA" w:rsidRDefault="00924AAA" w:rsidP="00924AAA">
      <w:pPr>
        <w:ind w:left="1440" w:hanging="1440"/>
        <w:jc w:val="both"/>
        <w:rPr>
          <w:szCs w:val="22"/>
        </w:rPr>
      </w:pPr>
      <w:r>
        <w:rPr>
          <w:szCs w:val="22"/>
        </w:rPr>
        <w:t>May 2016</w:t>
      </w:r>
      <w:r>
        <w:rPr>
          <w:szCs w:val="22"/>
        </w:rPr>
        <w:tab/>
        <w:t>“A sensory source for age-related changes in the Stroop effect.” Summer abroad course on psychology of aging, School of Gerontology, University of Southern California, Davis, CA: USA (held in Israel).</w:t>
      </w:r>
    </w:p>
    <w:p w14:paraId="239464F2" w14:textId="77777777" w:rsidR="00CF4D3C" w:rsidRDefault="00CF4D3C" w:rsidP="00996832">
      <w:pPr>
        <w:ind w:left="1440" w:hanging="1440"/>
        <w:jc w:val="both"/>
        <w:rPr>
          <w:szCs w:val="22"/>
        </w:rPr>
      </w:pPr>
    </w:p>
    <w:p w14:paraId="0EF163F8" w14:textId="77777777" w:rsidR="00996832" w:rsidRDefault="00996832" w:rsidP="00996832">
      <w:pPr>
        <w:ind w:left="1440" w:hanging="1440"/>
        <w:jc w:val="both"/>
        <w:rPr>
          <w:szCs w:val="22"/>
        </w:rPr>
      </w:pPr>
      <w:r>
        <w:rPr>
          <w:szCs w:val="22"/>
        </w:rPr>
        <w:t xml:space="preserve">Sep 2016 </w:t>
      </w:r>
      <w:r>
        <w:rPr>
          <w:szCs w:val="22"/>
        </w:rPr>
        <w:tab/>
        <w:t>‘“C</w:t>
      </w:r>
      <w:r w:rsidRPr="00996832">
        <w:rPr>
          <w:szCs w:val="22"/>
        </w:rPr>
        <w:t>an you say it again?</w:t>
      </w:r>
      <w:r>
        <w:rPr>
          <w:szCs w:val="22"/>
        </w:rPr>
        <w:t>’</w:t>
      </w:r>
      <w:r w:rsidRPr="00996832">
        <w:rPr>
          <w:szCs w:val="22"/>
        </w:rPr>
        <w:t>”</w:t>
      </w:r>
      <w:r>
        <w:rPr>
          <w:szCs w:val="22"/>
        </w:rPr>
        <w:t xml:space="preserve"> </w:t>
      </w:r>
      <w:r w:rsidRPr="00996832">
        <w:rPr>
          <w:szCs w:val="22"/>
        </w:rPr>
        <w:t>Speech perception in aging: Cognitive and sensory factors</w:t>
      </w:r>
      <w:r>
        <w:rPr>
          <w:szCs w:val="22"/>
        </w:rPr>
        <w:t xml:space="preserve">”. Faculty Seminar, School of Psychology, </w:t>
      </w:r>
      <w:r w:rsidR="005D508E">
        <w:rPr>
          <w:szCs w:val="22"/>
        </w:rPr>
        <w:t>University</w:t>
      </w:r>
      <w:r>
        <w:rPr>
          <w:szCs w:val="22"/>
        </w:rPr>
        <w:t xml:space="preserve"> of Newcastle</w:t>
      </w:r>
      <w:r w:rsidR="005D508E">
        <w:rPr>
          <w:szCs w:val="22"/>
        </w:rPr>
        <w:t xml:space="preserve">, New South Wales, Australia. </w:t>
      </w:r>
      <w:r>
        <w:rPr>
          <w:szCs w:val="22"/>
        </w:rPr>
        <w:t xml:space="preserve"> </w:t>
      </w:r>
    </w:p>
    <w:p w14:paraId="5D94E294" w14:textId="77777777" w:rsidR="00CF4D3C" w:rsidRDefault="00CF4D3C" w:rsidP="00CF4D3C">
      <w:pPr>
        <w:ind w:left="1440" w:hanging="1440"/>
        <w:jc w:val="both"/>
        <w:rPr>
          <w:szCs w:val="22"/>
        </w:rPr>
      </w:pPr>
    </w:p>
    <w:p w14:paraId="33C53E87" w14:textId="77777777" w:rsidR="00CD32D1" w:rsidRDefault="00CD32D1" w:rsidP="00CF4D3C">
      <w:pPr>
        <w:ind w:left="1440" w:hanging="1440"/>
        <w:jc w:val="both"/>
        <w:rPr>
          <w:szCs w:val="22"/>
        </w:rPr>
      </w:pPr>
      <w:r>
        <w:rPr>
          <w:szCs w:val="22"/>
        </w:rPr>
        <w:t>Mar 2017</w:t>
      </w:r>
      <w:r>
        <w:rPr>
          <w:szCs w:val="22"/>
        </w:rPr>
        <w:tab/>
        <w:t>“</w:t>
      </w:r>
      <w:r>
        <w:t xml:space="preserve">Conversational Interactions from Needs to Solutions”, Session Chair and Speaker, Communities Interfacing Technologies, Avios and Holon Institute of Technology, Israel. </w:t>
      </w:r>
    </w:p>
    <w:p w14:paraId="30FC9710" w14:textId="77777777" w:rsidR="00CD32D1" w:rsidRDefault="00CD32D1" w:rsidP="00CF4D3C">
      <w:pPr>
        <w:ind w:left="1440" w:hanging="1440"/>
        <w:jc w:val="both"/>
        <w:rPr>
          <w:szCs w:val="22"/>
        </w:rPr>
      </w:pPr>
    </w:p>
    <w:p w14:paraId="653C085E" w14:textId="77777777" w:rsidR="002A7FD5" w:rsidRDefault="00A82DB6" w:rsidP="00CF4D3C">
      <w:pPr>
        <w:ind w:left="1440" w:hanging="1440"/>
        <w:jc w:val="both"/>
        <w:rPr>
          <w:szCs w:val="22"/>
        </w:rPr>
      </w:pPr>
      <w:r>
        <w:rPr>
          <w:szCs w:val="22"/>
        </w:rPr>
        <w:t xml:space="preserve">Jul </w:t>
      </w:r>
      <w:r w:rsidR="00CF4D3C">
        <w:rPr>
          <w:szCs w:val="22"/>
        </w:rPr>
        <w:t>2017</w:t>
      </w:r>
      <w:r w:rsidR="00CF4D3C">
        <w:rPr>
          <w:szCs w:val="22"/>
        </w:rPr>
        <w:tab/>
        <w:t xml:space="preserve">“’The Playing Field is Not Even’: Sensory and Cognitive Changes in Aging.” Medical Staff Seminar, Clinical Neuropsychology Unit, Belinson Hospital, Israel. </w:t>
      </w:r>
    </w:p>
    <w:p w14:paraId="4B19E9E5" w14:textId="77777777" w:rsidR="002A7FD5" w:rsidRDefault="002A7FD5" w:rsidP="00961304">
      <w:pPr>
        <w:widowControl w:val="0"/>
        <w:autoSpaceDE w:val="0"/>
        <w:autoSpaceDN w:val="0"/>
        <w:adjustRightInd w:val="0"/>
        <w:ind w:left="1361" w:hanging="1361"/>
      </w:pPr>
    </w:p>
    <w:p w14:paraId="3C2ED7AC" w14:textId="77777777" w:rsidR="0007364D" w:rsidRDefault="00A82DB6" w:rsidP="000F12D7">
      <w:pPr>
        <w:ind w:left="1440" w:hanging="1440"/>
        <w:rPr>
          <w:bCs/>
          <w:szCs w:val="22"/>
        </w:rPr>
      </w:pPr>
      <w:r>
        <w:rPr>
          <w:bCs/>
          <w:szCs w:val="22"/>
        </w:rPr>
        <w:t>Mar</w:t>
      </w:r>
      <w:r w:rsidR="0029648C">
        <w:rPr>
          <w:bCs/>
          <w:szCs w:val="22"/>
        </w:rPr>
        <w:t xml:space="preserve"> 2018</w:t>
      </w:r>
      <w:r w:rsidR="0029648C">
        <w:rPr>
          <w:bCs/>
          <w:szCs w:val="22"/>
        </w:rPr>
        <w:tab/>
        <w:t>"</w:t>
      </w:r>
      <w:r w:rsidR="000F12D7">
        <w:rPr>
          <w:bCs/>
          <w:szCs w:val="22"/>
        </w:rPr>
        <w:t>M</w:t>
      </w:r>
      <w:r w:rsidR="0029648C">
        <w:rPr>
          <w:bCs/>
          <w:szCs w:val="22"/>
        </w:rPr>
        <w:t xml:space="preserve">istakes we make when we test older adults". School of Gerontology, Haifa University, Israel.  </w:t>
      </w:r>
    </w:p>
    <w:p w14:paraId="6C14C762" w14:textId="77777777" w:rsidR="00EF7ADD" w:rsidRDefault="00EF7ADD" w:rsidP="000F12D7">
      <w:pPr>
        <w:ind w:left="1440" w:hanging="1440"/>
        <w:rPr>
          <w:bCs/>
          <w:szCs w:val="22"/>
        </w:rPr>
      </w:pPr>
    </w:p>
    <w:p w14:paraId="7431FC00" w14:textId="77777777" w:rsidR="00A82DB6" w:rsidRDefault="00A82DB6" w:rsidP="00EF7ADD">
      <w:pPr>
        <w:ind w:left="1440" w:hanging="1440"/>
        <w:rPr>
          <w:bCs/>
          <w:szCs w:val="22"/>
        </w:rPr>
      </w:pPr>
      <w:r>
        <w:rPr>
          <w:bCs/>
          <w:szCs w:val="22"/>
        </w:rPr>
        <w:t>Dec 2018</w:t>
      </w:r>
      <w:r>
        <w:rPr>
          <w:bCs/>
          <w:szCs w:val="22"/>
        </w:rPr>
        <w:tab/>
        <w:t>“</w:t>
      </w:r>
      <w:r w:rsidR="006610E1" w:rsidRPr="006610E1">
        <w:rPr>
          <w:bCs/>
          <w:szCs w:val="22"/>
        </w:rPr>
        <w:t>Individual Differences in Working Memory Capacity Affect Online Spoken Word Recognition</w:t>
      </w:r>
      <w:r w:rsidR="006610E1">
        <w:rPr>
          <w:bCs/>
          <w:szCs w:val="22"/>
        </w:rPr>
        <w:t xml:space="preserve">” and “Mistakes we make when we test older adults”. </w:t>
      </w:r>
      <w:r w:rsidR="00EF7ADD" w:rsidRPr="00EF7ADD">
        <w:rPr>
          <w:bCs/>
          <w:szCs w:val="22"/>
        </w:rPr>
        <w:t>Linnaeus Centre HEAD</w:t>
      </w:r>
      <w:r w:rsidR="00EF7ADD">
        <w:rPr>
          <w:bCs/>
          <w:szCs w:val="22"/>
        </w:rPr>
        <w:t>,</w:t>
      </w:r>
      <w:r w:rsidR="00EF7ADD" w:rsidRPr="00EF7ADD">
        <w:rPr>
          <w:bCs/>
          <w:szCs w:val="22"/>
        </w:rPr>
        <w:t xml:space="preserve"> Linköping University</w:t>
      </w:r>
      <w:r w:rsidR="00D00A34">
        <w:rPr>
          <w:bCs/>
          <w:szCs w:val="22"/>
        </w:rPr>
        <w:t>, Sweden.</w:t>
      </w:r>
    </w:p>
    <w:p w14:paraId="3C9D8084" w14:textId="77777777" w:rsidR="00D00A34" w:rsidRDefault="00D00A34" w:rsidP="00EF7ADD">
      <w:pPr>
        <w:ind w:left="1440" w:hanging="1440"/>
        <w:rPr>
          <w:bCs/>
          <w:szCs w:val="22"/>
        </w:rPr>
      </w:pPr>
    </w:p>
    <w:p w14:paraId="01580CD1" w14:textId="77777777" w:rsidR="007B0DD2" w:rsidRPr="007B0DD2" w:rsidRDefault="00D00A34" w:rsidP="007B0DD2">
      <w:pPr>
        <w:ind w:left="1440" w:hanging="1440"/>
        <w:rPr>
          <w:bCs/>
          <w:szCs w:val="22"/>
        </w:rPr>
      </w:pPr>
      <w:r>
        <w:rPr>
          <w:bCs/>
          <w:szCs w:val="22"/>
        </w:rPr>
        <w:t>Jan 2019</w:t>
      </w:r>
      <w:r>
        <w:rPr>
          <w:bCs/>
          <w:szCs w:val="22"/>
        </w:rPr>
        <w:tab/>
      </w:r>
      <w:r w:rsidR="007B0DD2">
        <w:rPr>
          <w:bCs/>
          <w:szCs w:val="22"/>
        </w:rPr>
        <w:t>“</w:t>
      </w:r>
      <w:r w:rsidR="007B0DD2" w:rsidRPr="007B0DD2">
        <w:rPr>
          <w:bCs/>
          <w:szCs w:val="22"/>
        </w:rPr>
        <w:t>How cognitive and sensory aging may affect measuring the same constructs</w:t>
      </w:r>
    </w:p>
    <w:p w14:paraId="29F05EA1" w14:textId="77777777" w:rsidR="00D00A34" w:rsidRDefault="007B0DD2" w:rsidP="007B0DD2">
      <w:pPr>
        <w:ind w:left="1440"/>
        <w:rPr>
          <w:bCs/>
          <w:szCs w:val="22"/>
        </w:rPr>
      </w:pPr>
      <w:r w:rsidRPr="007B0DD2">
        <w:rPr>
          <w:bCs/>
          <w:szCs w:val="22"/>
        </w:rPr>
        <w:t>over time</w:t>
      </w:r>
      <w:r>
        <w:rPr>
          <w:bCs/>
          <w:szCs w:val="22"/>
        </w:rPr>
        <w:t>”</w:t>
      </w:r>
      <w:r w:rsidR="00A67C2F">
        <w:rPr>
          <w:bCs/>
          <w:szCs w:val="22"/>
        </w:rPr>
        <w:t>.</w:t>
      </w:r>
      <w:r>
        <w:rPr>
          <w:bCs/>
          <w:szCs w:val="22"/>
        </w:rPr>
        <w:t xml:space="preserve"> </w:t>
      </w:r>
      <w:r w:rsidRPr="007B0DD2">
        <w:rPr>
          <w:bCs/>
          <w:szCs w:val="22"/>
        </w:rPr>
        <w:t>Research workshop</w:t>
      </w:r>
      <w:r>
        <w:rPr>
          <w:bCs/>
          <w:szCs w:val="22"/>
        </w:rPr>
        <w:t xml:space="preserve"> </w:t>
      </w:r>
      <w:r w:rsidRPr="007B0DD2">
        <w:rPr>
          <w:bCs/>
          <w:szCs w:val="22"/>
        </w:rPr>
        <w:t>of the</w:t>
      </w:r>
      <w:r>
        <w:rPr>
          <w:bCs/>
          <w:szCs w:val="22"/>
        </w:rPr>
        <w:t xml:space="preserve"> </w:t>
      </w:r>
      <w:r w:rsidRPr="007B0DD2">
        <w:rPr>
          <w:bCs/>
          <w:szCs w:val="22"/>
        </w:rPr>
        <w:t>Israel Science Foundation</w:t>
      </w:r>
      <w:r>
        <w:rPr>
          <w:bCs/>
          <w:szCs w:val="22"/>
        </w:rPr>
        <w:t xml:space="preserve">: Longitudinal Quantitative Research. </w:t>
      </w:r>
      <w:r w:rsidR="00A67C2F">
        <w:rPr>
          <w:bCs/>
          <w:szCs w:val="22"/>
        </w:rPr>
        <w:t xml:space="preserve">Bar-Ilan University, Israel. </w:t>
      </w:r>
      <w:r>
        <w:rPr>
          <w:bCs/>
          <w:szCs w:val="22"/>
        </w:rPr>
        <w:t xml:space="preserve"> </w:t>
      </w:r>
    </w:p>
    <w:p w14:paraId="056B22E1" w14:textId="77777777" w:rsidR="007C3CDD" w:rsidRDefault="007C3CDD" w:rsidP="007C3CDD">
      <w:pPr>
        <w:rPr>
          <w:bCs/>
          <w:szCs w:val="22"/>
        </w:rPr>
      </w:pPr>
    </w:p>
    <w:p w14:paraId="7A25CF4A" w14:textId="77777777" w:rsidR="007C3CDD" w:rsidRDefault="007C3CDD" w:rsidP="007C3CDD">
      <w:pPr>
        <w:ind w:left="1440" w:hanging="1440"/>
        <w:rPr>
          <w:bCs/>
          <w:szCs w:val="22"/>
        </w:rPr>
      </w:pPr>
      <w:r>
        <w:rPr>
          <w:bCs/>
          <w:szCs w:val="22"/>
        </w:rPr>
        <w:t>June 2019</w:t>
      </w:r>
      <w:r>
        <w:rPr>
          <w:bCs/>
          <w:szCs w:val="22"/>
        </w:rPr>
        <w:tab/>
        <w:t xml:space="preserve">"Mistakes we make when we test older adults". Galilee Medical Center, Nahariya, Israel.  </w:t>
      </w:r>
    </w:p>
    <w:p w14:paraId="178E3F43" w14:textId="77777777" w:rsidR="002D57A2" w:rsidRDefault="002D57A2" w:rsidP="007C3CDD">
      <w:pPr>
        <w:ind w:left="1440" w:hanging="1440"/>
        <w:rPr>
          <w:bCs/>
          <w:szCs w:val="22"/>
        </w:rPr>
      </w:pPr>
    </w:p>
    <w:p w14:paraId="471DA277" w14:textId="77777777" w:rsidR="002D57A2" w:rsidRDefault="002D57A2" w:rsidP="002D57A2">
      <w:pPr>
        <w:ind w:left="1440" w:hanging="1440"/>
        <w:rPr>
          <w:bCs/>
          <w:szCs w:val="22"/>
        </w:rPr>
      </w:pPr>
      <w:r>
        <w:rPr>
          <w:bCs/>
          <w:szCs w:val="22"/>
        </w:rPr>
        <w:t>Nov 2019</w:t>
      </w:r>
      <w:r>
        <w:rPr>
          <w:bCs/>
          <w:szCs w:val="22"/>
        </w:rPr>
        <w:tab/>
        <w:t>“</w:t>
      </w:r>
      <w:r w:rsidRPr="002D57A2">
        <w:rPr>
          <w:bCs/>
          <w:szCs w:val="22"/>
        </w:rPr>
        <w:t xml:space="preserve">Using eye movements to better understand speech processing in older age: </w:t>
      </w:r>
      <w:r>
        <w:rPr>
          <w:bCs/>
          <w:szCs w:val="22"/>
        </w:rPr>
        <w:t>T</w:t>
      </w:r>
      <w:r w:rsidRPr="002D57A2">
        <w:rPr>
          <w:bCs/>
          <w:szCs w:val="22"/>
        </w:rPr>
        <w:t>he role of cognition</w:t>
      </w:r>
      <w:r>
        <w:rPr>
          <w:bCs/>
          <w:szCs w:val="22"/>
        </w:rPr>
        <w:t xml:space="preserve">.” Invited presentation (mid-career), Aging and Speech Communication conference, University of Southern Florida, Tampa, FL, USA. </w:t>
      </w:r>
    </w:p>
    <w:p w14:paraId="56EE80C0" w14:textId="77777777" w:rsidR="0066123D" w:rsidRDefault="0066123D" w:rsidP="002D57A2">
      <w:pPr>
        <w:ind w:left="1440" w:hanging="1440"/>
        <w:rPr>
          <w:bCs/>
          <w:szCs w:val="22"/>
        </w:rPr>
      </w:pPr>
    </w:p>
    <w:p w14:paraId="16CE3792" w14:textId="77777777" w:rsidR="0066123D" w:rsidRDefault="0066123D" w:rsidP="002D57A2">
      <w:pPr>
        <w:ind w:left="1440" w:hanging="1440"/>
        <w:rPr>
          <w:bCs/>
          <w:szCs w:val="22"/>
        </w:rPr>
      </w:pPr>
      <w:r>
        <w:rPr>
          <w:bCs/>
          <w:szCs w:val="22"/>
        </w:rPr>
        <w:t>Nov 2019</w:t>
      </w:r>
      <w:r>
        <w:rPr>
          <w:bCs/>
          <w:szCs w:val="22"/>
        </w:rPr>
        <w:tab/>
        <w:t xml:space="preserve">“Sense and Sensitivity in older age”. Baruch Ivcher School of Psychology graduate student colloquium, IDC, Herzliya, Israel.  </w:t>
      </w:r>
    </w:p>
    <w:p w14:paraId="00368C26" w14:textId="77777777" w:rsidR="00793B95" w:rsidRDefault="00793B95" w:rsidP="002D57A2">
      <w:pPr>
        <w:ind w:left="1440" w:hanging="1440"/>
        <w:rPr>
          <w:bCs/>
          <w:szCs w:val="22"/>
        </w:rPr>
      </w:pPr>
    </w:p>
    <w:p w14:paraId="47AB3272" w14:textId="77777777" w:rsidR="00793B95" w:rsidRDefault="00793B95" w:rsidP="002D57A2">
      <w:pPr>
        <w:ind w:left="1440" w:hanging="1440"/>
        <w:rPr>
          <w:bCs/>
          <w:szCs w:val="22"/>
        </w:rPr>
      </w:pPr>
      <w:r>
        <w:rPr>
          <w:bCs/>
          <w:szCs w:val="22"/>
        </w:rPr>
        <w:t xml:space="preserve">Jan 2020 </w:t>
      </w:r>
      <w:r w:rsidR="0081694A">
        <w:rPr>
          <w:bCs/>
          <w:szCs w:val="22"/>
        </w:rPr>
        <w:tab/>
        <w:t>"</w:t>
      </w:r>
      <w:r w:rsidR="0081694A" w:rsidRPr="002D57A2">
        <w:rPr>
          <w:bCs/>
          <w:szCs w:val="22"/>
        </w:rPr>
        <w:t>Using eye movements to better understand</w:t>
      </w:r>
      <w:r w:rsidR="0081694A">
        <w:rPr>
          <w:bCs/>
          <w:szCs w:val="22"/>
        </w:rPr>
        <w:t xml:space="preserve"> speech processing in older age." Colloquium, School of Psychology, Bar-Ilan University, Ramat-Gan, Israel. </w:t>
      </w:r>
    </w:p>
    <w:p w14:paraId="0DBB1271" w14:textId="77777777" w:rsidR="00DA1603" w:rsidRDefault="00DA1603" w:rsidP="00DA1603">
      <w:pPr>
        <w:ind w:left="1440"/>
        <w:rPr>
          <w:bCs/>
          <w:szCs w:val="22"/>
        </w:rPr>
      </w:pPr>
    </w:p>
    <w:p w14:paraId="5CBF1E70" w14:textId="77777777" w:rsidR="00DA1603" w:rsidRPr="008B5E32" w:rsidRDefault="00DA1603" w:rsidP="008B5E32">
      <w:pPr>
        <w:ind w:left="1440" w:hanging="1440"/>
        <w:rPr>
          <w:rFonts w:asciiTheme="majorBidi" w:hAnsiTheme="majorBidi" w:cstheme="majorBidi"/>
          <w:bCs/>
          <w:szCs w:val="22"/>
        </w:rPr>
      </w:pPr>
      <w:r w:rsidRPr="00DA1603">
        <w:rPr>
          <w:rFonts w:asciiTheme="majorBidi" w:hAnsiTheme="majorBidi" w:cstheme="majorBidi"/>
          <w:bCs/>
          <w:szCs w:val="22"/>
        </w:rPr>
        <w:t>Oct 2020</w:t>
      </w:r>
      <w:r w:rsidRPr="00DA1603">
        <w:rPr>
          <w:rFonts w:asciiTheme="majorBidi" w:hAnsiTheme="majorBidi" w:cstheme="majorBidi"/>
          <w:bCs/>
          <w:szCs w:val="22"/>
        </w:rPr>
        <w:tab/>
        <w:t xml:space="preserve">“ZOOMastrophe: Cognitive and communicative challenges for older adults during COVID-19 social distancing” </w:t>
      </w:r>
      <w:r w:rsidRPr="00DA1603">
        <w:rPr>
          <w:rStyle w:val="il"/>
          <w:rFonts w:asciiTheme="majorBidi" w:hAnsiTheme="majorBidi" w:cstheme="majorBidi"/>
          <w:color w:val="222222"/>
          <w:shd w:val="clear" w:color="auto" w:fill="FFFFFF"/>
        </w:rPr>
        <w:t>IALP</w:t>
      </w:r>
      <w:r w:rsidRPr="00DA1603">
        <w:rPr>
          <w:rFonts w:asciiTheme="majorBidi" w:hAnsiTheme="majorBidi" w:cstheme="majorBidi"/>
          <w:color w:val="222222"/>
          <w:shd w:val="clear" w:color="auto" w:fill="FFFFFF"/>
        </w:rPr>
        <w:t>-United Nations International Day of Older Persons. Social Distancing and Interactions</w:t>
      </w:r>
      <w:r>
        <w:rPr>
          <w:rFonts w:asciiTheme="majorBidi" w:hAnsiTheme="majorBidi" w:cstheme="majorBidi"/>
          <w:color w:val="222222"/>
          <w:shd w:val="clear" w:color="auto" w:fill="FFFFFF"/>
        </w:rPr>
        <w:t>, ZOOM interna</w:t>
      </w:r>
      <w:r w:rsidR="0099028F">
        <w:rPr>
          <w:rFonts w:asciiTheme="majorBidi" w:hAnsiTheme="majorBidi" w:cstheme="majorBidi"/>
          <w:color w:val="222222"/>
          <w:shd w:val="clear" w:color="auto" w:fill="FFFFFF"/>
        </w:rPr>
        <w:t>tional</w:t>
      </w:r>
      <w:r w:rsidR="008B5E32">
        <w:rPr>
          <w:rFonts w:asciiTheme="majorBidi" w:hAnsiTheme="majorBidi" w:cstheme="majorBidi"/>
          <w:color w:val="222222"/>
          <w:shd w:val="clear" w:color="auto" w:fill="FFFFFF"/>
        </w:rPr>
        <w:t xml:space="preserve"> meeting.</w:t>
      </w:r>
      <w:r w:rsidRPr="00DA1603">
        <w:rPr>
          <w:rFonts w:asciiTheme="majorBidi" w:hAnsiTheme="majorBidi" w:cstheme="majorBidi"/>
          <w:color w:val="222222"/>
          <w:shd w:val="clear" w:color="auto" w:fill="FFFFFF"/>
        </w:rPr>
        <w:t xml:space="preserve"> </w:t>
      </w:r>
    </w:p>
    <w:p w14:paraId="2AFFA108" w14:textId="77777777" w:rsidR="00DA1603" w:rsidRDefault="00DA1603" w:rsidP="002D57A2">
      <w:pPr>
        <w:ind w:left="1440" w:hanging="1440"/>
        <w:rPr>
          <w:bCs/>
          <w:szCs w:val="22"/>
        </w:rPr>
      </w:pPr>
    </w:p>
    <w:p w14:paraId="2BD16A6D" w14:textId="6F267422" w:rsidR="00DA1603" w:rsidRDefault="00DA1603" w:rsidP="002D57A2">
      <w:pPr>
        <w:ind w:left="1440" w:hanging="1440"/>
        <w:rPr>
          <w:bCs/>
          <w:szCs w:val="22"/>
        </w:rPr>
      </w:pPr>
      <w:r>
        <w:rPr>
          <w:bCs/>
          <w:szCs w:val="22"/>
        </w:rPr>
        <w:t>Oct 2020</w:t>
      </w:r>
      <w:r>
        <w:rPr>
          <w:bCs/>
          <w:szCs w:val="22"/>
        </w:rPr>
        <w:tab/>
      </w:r>
      <w:r w:rsidRPr="00DA1603">
        <w:rPr>
          <w:bCs/>
          <w:szCs w:val="22"/>
        </w:rPr>
        <w:t>"Inclusive design: Adjustment of digital tools for older adults".</w:t>
      </w:r>
      <w:r w:rsidR="008B5E32" w:rsidRPr="008B5E32">
        <w:rPr>
          <w:bCs/>
          <w:szCs w:val="22"/>
        </w:rPr>
        <w:t xml:space="preserve"> </w:t>
      </w:r>
      <w:r w:rsidR="008B5E32" w:rsidRPr="00DA1603">
        <w:rPr>
          <w:bCs/>
          <w:szCs w:val="22"/>
        </w:rPr>
        <w:t>Workshop</w:t>
      </w:r>
      <w:r w:rsidR="008B5E32">
        <w:rPr>
          <w:bCs/>
          <w:szCs w:val="22"/>
        </w:rPr>
        <w:t>,</w:t>
      </w:r>
      <w:r w:rsidRPr="00DA1603">
        <w:rPr>
          <w:bCs/>
          <w:szCs w:val="22"/>
        </w:rPr>
        <w:t xml:space="preserve"> JOINT (American Jewish Joint Distribution Committee)</w:t>
      </w:r>
      <w:r>
        <w:rPr>
          <w:bCs/>
          <w:szCs w:val="22"/>
        </w:rPr>
        <w:t>, ZOOM meeting.</w:t>
      </w:r>
    </w:p>
    <w:p w14:paraId="31422374" w14:textId="5156F095" w:rsidR="00F229F6" w:rsidRDefault="00F229F6" w:rsidP="002D57A2">
      <w:pPr>
        <w:ind w:left="1440" w:hanging="1440"/>
        <w:rPr>
          <w:bCs/>
          <w:szCs w:val="22"/>
        </w:rPr>
      </w:pPr>
      <w:bookmarkStart w:id="12" w:name="_Hlk94306443"/>
    </w:p>
    <w:p w14:paraId="2A00EC9D" w14:textId="77777777" w:rsidR="00F150F6" w:rsidRDefault="00F150F6" w:rsidP="002D57A2">
      <w:pPr>
        <w:ind w:left="1440" w:hanging="1440"/>
        <w:rPr>
          <w:bCs/>
          <w:szCs w:val="22"/>
        </w:rPr>
      </w:pPr>
    </w:p>
    <w:p w14:paraId="0F585CFF" w14:textId="4431150A" w:rsidR="00F229F6" w:rsidRDefault="00F229F6" w:rsidP="002D57A2">
      <w:pPr>
        <w:ind w:left="1440" w:hanging="1440"/>
        <w:rPr>
          <w:rFonts w:asciiTheme="majorBidi" w:hAnsiTheme="majorBidi" w:cstheme="majorBidi"/>
          <w:bCs/>
          <w:szCs w:val="22"/>
        </w:rPr>
      </w:pPr>
      <w:r>
        <w:rPr>
          <w:bCs/>
          <w:szCs w:val="22"/>
        </w:rPr>
        <w:t>May 2021</w:t>
      </w:r>
      <w:r>
        <w:rPr>
          <w:bCs/>
          <w:szCs w:val="22"/>
        </w:rPr>
        <w:tab/>
      </w:r>
      <w:r w:rsidRPr="00DA1603">
        <w:rPr>
          <w:rFonts w:asciiTheme="majorBidi" w:hAnsiTheme="majorBidi" w:cstheme="majorBidi"/>
          <w:bCs/>
          <w:szCs w:val="22"/>
        </w:rPr>
        <w:t xml:space="preserve">“ZOOMastrophe: Cognitive and communicative challenges for older adults </w:t>
      </w:r>
      <w:r w:rsidR="00106A75">
        <w:rPr>
          <w:rFonts w:asciiTheme="majorBidi" w:hAnsiTheme="majorBidi" w:cstheme="majorBidi"/>
          <w:bCs/>
          <w:szCs w:val="22"/>
        </w:rPr>
        <w:t>following</w:t>
      </w:r>
      <w:r w:rsidRPr="00DA1603">
        <w:rPr>
          <w:rFonts w:asciiTheme="majorBidi" w:hAnsiTheme="majorBidi" w:cstheme="majorBidi"/>
          <w:bCs/>
          <w:szCs w:val="22"/>
        </w:rPr>
        <w:t xml:space="preserve"> COVID-19 social distancing</w:t>
      </w:r>
      <w:r w:rsidR="00106A75">
        <w:rPr>
          <w:rFonts w:asciiTheme="majorBidi" w:hAnsiTheme="majorBidi" w:cstheme="majorBidi"/>
          <w:bCs/>
          <w:szCs w:val="22"/>
        </w:rPr>
        <w:t>.</w:t>
      </w:r>
      <w:r w:rsidRPr="00DA1603">
        <w:rPr>
          <w:rFonts w:asciiTheme="majorBidi" w:hAnsiTheme="majorBidi" w:cstheme="majorBidi"/>
          <w:bCs/>
          <w:szCs w:val="22"/>
        </w:rPr>
        <w:t>”</w:t>
      </w:r>
      <w:r w:rsidR="00106A75">
        <w:rPr>
          <w:rFonts w:asciiTheme="majorBidi" w:hAnsiTheme="majorBidi" w:cstheme="majorBidi"/>
          <w:bCs/>
          <w:szCs w:val="22"/>
        </w:rPr>
        <w:t xml:space="preserve"> </w:t>
      </w:r>
      <w:r w:rsidR="00106A75" w:rsidRPr="00106A75">
        <w:rPr>
          <w:rFonts w:asciiTheme="majorBidi" w:hAnsiTheme="majorBidi" w:cstheme="majorBidi"/>
          <w:bCs/>
          <w:szCs w:val="22"/>
        </w:rPr>
        <w:t>KITE Research Rounds</w:t>
      </w:r>
      <w:r w:rsidR="00106A75">
        <w:rPr>
          <w:rFonts w:asciiTheme="majorBidi" w:hAnsiTheme="majorBidi" w:cstheme="majorBidi"/>
          <w:bCs/>
          <w:szCs w:val="22"/>
        </w:rPr>
        <w:t>, Toronto Rehabilitation Institute, University Health Networks, Toronto, ON, Canada.</w:t>
      </w:r>
    </w:p>
    <w:p w14:paraId="41942117" w14:textId="77777777" w:rsidR="00A538B5" w:rsidRDefault="00A538B5" w:rsidP="002D57A2">
      <w:pPr>
        <w:ind w:left="1440" w:hanging="1440"/>
        <w:rPr>
          <w:rFonts w:asciiTheme="majorBidi" w:hAnsiTheme="majorBidi" w:cstheme="majorBidi"/>
          <w:bCs/>
          <w:szCs w:val="22"/>
        </w:rPr>
      </w:pPr>
    </w:p>
    <w:p w14:paraId="29DEA5A5" w14:textId="3351A370" w:rsidR="00A538B5" w:rsidRDefault="00A538B5" w:rsidP="002D57A2">
      <w:pPr>
        <w:ind w:left="1440" w:hanging="1440"/>
        <w:rPr>
          <w:bCs/>
          <w:szCs w:val="22"/>
        </w:rPr>
      </w:pPr>
      <w:r>
        <w:rPr>
          <w:bCs/>
          <w:szCs w:val="22"/>
        </w:rPr>
        <w:t>July 2021</w:t>
      </w:r>
      <w:r>
        <w:rPr>
          <w:bCs/>
          <w:szCs w:val="22"/>
        </w:rPr>
        <w:tab/>
        <w:t>“ZOOMastrophe: Inclusive design for older adults, following COVID-19 social distancing” 2</w:t>
      </w:r>
      <w:r w:rsidRPr="00A538B5">
        <w:rPr>
          <w:bCs/>
          <w:szCs w:val="22"/>
          <w:vertAlign w:val="superscript"/>
        </w:rPr>
        <w:t>nd</w:t>
      </w:r>
      <w:r>
        <w:rPr>
          <w:bCs/>
          <w:szCs w:val="22"/>
        </w:rPr>
        <w:t xml:space="preserve"> annual conference on Navigation and Accessibility, Ariel University</w:t>
      </w:r>
      <w:r w:rsidR="00AB663D">
        <w:rPr>
          <w:bCs/>
          <w:szCs w:val="22"/>
        </w:rPr>
        <w:t xml:space="preserve">, Ariel, Israel. </w:t>
      </w:r>
    </w:p>
    <w:p w14:paraId="179223DE" w14:textId="77777777" w:rsidR="00DE6FFE" w:rsidRDefault="00DE6FFE" w:rsidP="002D57A2">
      <w:pPr>
        <w:ind w:left="1440" w:hanging="1440"/>
        <w:rPr>
          <w:bCs/>
          <w:szCs w:val="22"/>
        </w:rPr>
      </w:pPr>
    </w:p>
    <w:p w14:paraId="59768D19" w14:textId="77777777" w:rsidR="00C67BB1" w:rsidRDefault="00DE6FFE" w:rsidP="002D57A2">
      <w:pPr>
        <w:ind w:left="1440" w:hanging="1440"/>
        <w:rPr>
          <w:bCs/>
          <w:szCs w:val="22"/>
        </w:rPr>
      </w:pPr>
      <w:r>
        <w:rPr>
          <w:bCs/>
          <w:szCs w:val="22"/>
        </w:rPr>
        <w:t>June 2022</w:t>
      </w:r>
      <w:r>
        <w:rPr>
          <w:bCs/>
          <w:szCs w:val="22"/>
        </w:rPr>
        <w:tab/>
        <w:t>“What did you Say?!?!” Processing of emotional speech in forensic and non-forensic schizophrenia, Department of Criminology, Ariel University, Ariel, Israel</w:t>
      </w:r>
      <w:r w:rsidR="00C67BB1">
        <w:rPr>
          <w:bCs/>
          <w:szCs w:val="22"/>
        </w:rPr>
        <w:t>.</w:t>
      </w:r>
    </w:p>
    <w:p w14:paraId="5DF7D88D" w14:textId="7A4C3ABE" w:rsidR="00DE6FFE" w:rsidRDefault="00DE6FFE" w:rsidP="002D57A2">
      <w:pPr>
        <w:ind w:left="1440" w:hanging="1440"/>
        <w:rPr>
          <w:bCs/>
          <w:szCs w:val="22"/>
        </w:rPr>
      </w:pPr>
      <w:r>
        <w:rPr>
          <w:bCs/>
          <w:szCs w:val="22"/>
        </w:rPr>
        <w:t xml:space="preserve"> </w:t>
      </w:r>
    </w:p>
    <w:p w14:paraId="2F3678A3" w14:textId="55A215D1" w:rsidR="00A16529" w:rsidRPr="007B0DD2" w:rsidRDefault="00A16529" w:rsidP="002D57A2">
      <w:pPr>
        <w:ind w:left="1440" w:hanging="1440"/>
        <w:rPr>
          <w:bCs/>
          <w:szCs w:val="22"/>
        </w:rPr>
      </w:pPr>
      <w:r>
        <w:rPr>
          <w:bCs/>
          <w:szCs w:val="22"/>
        </w:rPr>
        <w:t>Oct 2022</w:t>
      </w:r>
      <w:r>
        <w:rPr>
          <w:bCs/>
          <w:szCs w:val="22"/>
        </w:rPr>
        <w:tab/>
      </w:r>
      <w:r w:rsidRPr="00DA1603">
        <w:rPr>
          <w:rFonts w:asciiTheme="majorBidi" w:hAnsiTheme="majorBidi" w:cstheme="majorBidi"/>
          <w:bCs/>
          <w:szCs w:val="22"/>
        </w:rPr>
        <w:t xml:space="preserve">“ZOOMastrophe: Cognitive and communicative challenges for older adults </w:t>
      </w:r>
      <w:r>
        <w:rPr>
          <w:rFonts w:asciiTheme="majorBidi" w:hAnsiTheme="majorBidi" w:cstheme="majorBidi"/>
          <w:bCs/>
          <w:szCs w:val="22"/>
        </w:rPr>
        <w:t>following</w:t>
      </w:r>
      <w:r w:rsidRPr="00DA1603">
        <w:rPr>
          <w:rFonts w:asciiTheme="majorBidi" w:hAnsiTheme="majorBidi" w:cstheme="majorBidi"/>
          <w:bCs/>
          <w:szCs w:val="22"/>
        </w:rPr>
        <w:t xml:space="preserve"> COVID-19 social distancing</w:t>
      </w:r>
      <w:r>
        <w:rPr>
          <w:rFonts w:asciiTheme="majorBidi" w:hAnsiTheme="majorBidi" w:cstheme="majorBidi"/>
          <w:bCs/>
          <w:szCs w:val="22"/>
        </w:rPr>
        <w:t>.</w:t>
      </w:r>
      <w:r w:rsidRPr="00DA1603">
        <w:rPr>
          <w:rFonts w:asciiTheme="majorBidi" w:hAnsiTheme="majorBidi" w:cstheme="majorBidi"/>
          <w:bCs/>
          <w:szCs w:val="22"/>
        </w:rPr>
        <w:t>”</w:t>
      </w:r>
      <w:r>
        <w:rPr>
          <w:rFonts w:asciiTheme="majorBidi" w:hAnsiTheme="majorBidi" w:cstheme="majorBidi"/>
          <w:bCs/>
          <w:szCs w:val="22"/>
        </w:rPr>
        <w:t xml:space="preserve"> 'Amcha', m</w:t>
      </w:r>
      <w:r w:rsidRPr="00A16529">
        <w:rPr>
          <w:rFonts w:asciiTheme="majorBidi" w:hAnsiTheme="majorBidi" w:cstheme="majorBidi"/>
          <w:bCs/>
          <w:szCs w:val="22"/>
        </w:rPr>
        <w:t>ental health and social support services for Holocaust survivors in Israel,</w:t>
      </w:r>
      <w:r>
        <w:rPr>
          <w:rFonts w:asciiTheme="majorBidi" w:hAnsiTheme="majorBidi" w:cstheme="majorBidi"/>
          <w:bCs/>
          <w:szCs w:val="22"/>
        </w:rPr>
        <w:t xml:space="preserve"> Tel-Aviv, Israel.</w:t>
      </w:r>
    </w:p>
    <w:bookmarkEnd w:id="12"/>
    <w:p w14:paraId="5C0644A5" w14:textId="77777777" w:rsidR="00C67BB1" w:rsidRDefault="00C67BB1" w:rsidP="00C67BB1">
      <w:pPr>
        <w:widowControl w:val="0"/>
        <w:tabs>
          <w:tab w:val="left" w:pos="220"/>
          <w:tab w:val="left" w:pos="720"/>
        </w:tabs>
        <w:autoSpaceDE w:val="0"/>
        <w:autoSpaceDN w:val="0"/>
        <w:adjustRightInd w:val="0"/>
        <w:ind w:left="1440" w:right="17" w:hanging="1440"/>
        <w:rPr>
          <w:lang w:bidi="en-US"/>
        </w:rPr>
      </w:pPr>
    </w:p>
    <w:p w14:paraId="09DD3671" w14:textId="47838305" w:rsidR="00C67BB1" w:rsidRDefault="00C67BB1" w:rsidP="00C67BB1">
      <w:pPr>
        <w:widowControl w:val="0"/>
        <w:tabs>
          <w:tab w:val="left" w:pos="220"/>
          <w:tab w:val="left" w:pos="720"/>
        </w:tabs>
        <w:autoSpaceDE w:val="0"/>
        <w:autoSpaceDN w:val="0"/>
        <w:adjustRightInd w:val="0"/>
        <w:ind w:left="1440" w:right="17" w:hanging="1440"/>
        <w:rPr>
          <w:lang w:bidi="en-US"/>
        </w:rPr>
      </w:pPr>
      <w:r w:rsidRPr="00C67BB1">
        <w:rPr>
          <w:lang w:bidi="en-US"/>
        </w:rPr>
        <w:t>June 2023</w:t>
      </w:r>
      <w:r>
        <w:rPr>
          <w:lang w:bidi="en-US"/>
        </w:rPr>
        <w:tab/>
        <w:t>“When I’m 65, I’ll reach the moon!” Sensory and Social challenges for older adults. Reichman University Retirees Club.</w:t>
      </w:r>
      <w:r w:rsidR="0000210E">
        <w:rPr>
          <w:lang w:bidi="en-US"/>
        </w:rPr>
        <w:t xml:space="preserve"> Herzlia, Israel, </w:t>
      </w:r>
    </w:p>
    <w:p w14:paraId="33089D87" w14:textId="77777777" w:rsidR="00C67BB1" w:rsidRDefault="00C67BB1" w:rsidP="00C67BB1">
      <w:pPr>
        <w:widowControl w:val="0"/>
        <w:tabs>
          <w:tab w:val="left" w:pos="220"/>
          <w:tab w:val="left" w:pos="720"/>
        </w:tabs>
        <w:autoSpaceDE w:val="0"/>
        <w:autoSpaceDN w:val="0"/>
        <w:adjustRightInd w:val="0"/>
        <w:ind w:left="1440" w:right="17" w:hanging="1440"/>
        <w:rPr>
          <w:lang w:bidi="en-US"/>
        </w:rPr>
      </w:pPr>
    </w:p>
    <w:p w14:paraId="75BFA0FD" w14:textId="03B0A03B" w:rsidR="00366E04" w:rsidRDefault="00C67BB1" w:rsidP="0000210E">
      <w:pPr>
        <w:widowControl w:val="0"/>
        <w:tabs>
          <w:tab w:val="left" w:pos="220"/>
          <w:tab w:val="left" w:pos="720"/>
        </w:tabs>
        <w:autoSpaceDE w:val="0"/>
        <w:autoSpaceDN w:val="0"/>
        <w:adjustRightInd w:val="0"/>
        <w:ind w:left="1440" w:right="17" w:hanging="1440"/>
        <w:rPr>
          <w:lang w:bidi="en-US"/>
        </w:rPr>
      </w:pPr>
      <w:r>
        <w:rPr>
          <w:lang w:bidi="en-US"/>
        </w:rPr>
        <w:t xml:space="preserve">June 2023 </w:t>
      </w:r>
      <w:r>
        <w:rPr>
          <w:lang w:bidi="en-US"/>
        </w:rPr>
        <w:tab/>
        <w:t xml:space="preserve">Welcome to the new generation. </w:t>
      </w:r>
      <w:r w:rsidR="0000210E">
        <w:rPr>
          <w:lang w:bidi="en-US"/>
        </w:rPr>
        <w:t xml:space="preserve">Presenting challenges in aging to decision makers in Israel. </w:t>
      </w:r>
      <w:r w:rsidR="00B71300">
        <w:rPr>
          <w:lang w:bidi="en-US"/>
        </w:rPr>
        <w:t>“</w:t>
      </w:r>
      <w:r w:rsidR="0000210E">
        <w:rPr>
          <w:lang w:bidi="en-US"/>
        </w:rPr>
        <w:t>Time:Future</w:t>
      </w:r>
      <w:r w:rsidR="00B71300">
        <w:rPr>
          <w:lang w:bidi="en-US"/>
        </w:rPr>
        <w:t>”</w:t>
      </w:r>
      <w:r w:rsidR="0000210E">
        <w:rPr>
          <w:lang w:bidi="en-US"/>
        </w:rPr>
        <w:t xml:space="preserve">, </w:t>
      </w:r>
      <w:r w:rsidR="0000210E" w:rsidRPr="0000210E">
        <w:rPr>
          <w:lang w:bidi="en-US"/>
        </w:rPr>
        <w:t>The American Jewish Joint Distribution Committee</w:t>
      </w:r>
      <w:r w:rsidR="0000210E">
        <w:rPr>
          <w:lang w:bidi="en-US"/>
        </w:rPr>
        <w:t xml:space="preserve">, </w:t>
      </w:r>
      <w:r w:rsidR="003E2806">
        <w:rPr>
          <w:lang w:bidi="en-US"/>
        </w:rPr>
        <w:t xml:space="preserve">Jerusalem, Israel. </w:t>
      </w:r>
    </w:p>
    <w:p w14:paraId="4FFC01F0" w14:textId="77777777" w:rsidR="00C77CFE" w:rsidRDefault="00C77CFE" w:rsidP="0000210E">
      <w:pPr>
        <w:widowControl w:val="0"/>
        <w:tabs>
          <w:tab w:val="left" w:pos="220"/>
          <w:tab w:val="left" w:pos="720"/>
        </w:tabs>
        <w:autoSpaceDE w:val="0"/>
        <w:autoSpaceDN w:val="0"/>
        <w:adjustRightInd w:val="0"/>
        <w:ind w:left="1440" w:right="17" w:hanging="1440"/>
        <w:rPr>
          <w:lang w:bidi="en-US"/>
        </w:rPr>
      </w:pPr>
    </w:p>
    <w:p w14:paraId="048E36AF" w14:textId="0663D57E" w:rsidR="00332013" w:rsidRPr="0000210E" w:rsidRDefault="00332013" w:rsidP="00332013">
      <w:pPr>
        <w:widowControl w:val="0"/>
        <w:tabs>
          <w:tab w:val="left" w:pos="220"/>
          <w:tab w:val="left" w:pos="720"/>
        </w:tabs>
        <w:autoSpaceDE w:val="0"/>
        <w:autoSpaceDN w:val="0"/>
        <w:adjustRightInd w:val="0"/>
        <w:ind w:left="1440" w:right="17" w:hanging="1440"/>
        <w:rPr>
          <w:lang w:bidi="en-US"/>
        </w:rPr>
      </w:pPr>
      <w:r>
        <w:rPr>
          <w:lang w:bidi="en-US"/>
        </w:rPr>
        <w:t>Feb 2024</w:t>
      </w:r>
      <w:r>
        <w:rPr>
          <w:lang w:bidi="en-US"/>
        </w:rPr>
        <w:tab/>
      </w:r>
      <w:r w:rsidRPr="00332013">
        <w:rPr>
          <w:lang w:bidi="en-US"/>
        </w:rPr>
        <w:t>The silver lining</w:t>
      </w:r>
      <w:r>
        <w:rPr>
          <w:lang w:bidi="en-US"/>
        </w:rPr>
        <w:t xml:space="preserve">: </w:t>
      </w:r>
      <w:r w:rsidRPr="00332013">
        <w:rPr>
          <w:lang w:bidi="en-US"/>
        </w:rPr>
        <w:t>A positive psychology purview on speech processing in aging</w:t>
      </w:r>
      <w:r>
        <w:rPr>
          <w:lang w:bidi="en-US"/>
        </w:rPr>
        <w:t>.</w:t>
      </w:r>
    </w:p>
    <w:p w14:paraId="516E93C4" w14:textId="0B35D4C7" w:rsidR="00332013" w:rsidRDefault="00332013" w:rsidP="00332013">
      <w:pPr>
        <w:widowControl w:val="0"/>
        <w:tabs>
          <w:tab w:val="left" w:pos="220"/>
          <w:tab w:val="left" w:pos="720"/>
        </w:tabs>
        <w:autoSpaceDE w:val="0"/>
        <w:autoSpaceDN w:val="0"/>
        <w:adjustRightInd w:val="0"/>
        <w:ind w:left="1440" w:right="17" w:hanging="1440"/>
        <w:rPr>
          <w:lang w:bidi="en-US"/>
        </w:rPr>
      </w:pPr>
      <w:r>
        <w:rPr>
          <w:lang w:bidi="en-US"/>
        </w:rPr>
        <w:tab/>
      </w:r>
      <w:r>
        <w:rPr>
          <w:lang w:bidi="en-US"/>
        </w:rPr>
        <w:tab/>
      </w:r>
      <w:r>
        <w:rPr>
          <w:lang w:bidi="en-US"/>
        </w:rPr>
        <w:tab/>
        <w:t xml:space="preserve">Opening Keynote on the Annual Meeting of the Israeli Society for Auditory Research, Tel-Aviv, Israel. </w:t>
      </w:r>
    </w:p>
    <w:p w14:paraId="38BD78F8" w14:textId="77777777" w:rsidR="00A96F01" w:rsidRDefault="00A96F01" w:rsidP="00332013">
      <w:pPr>
        <w:widowControl w:val="0"/>
        <w:tabs>
          <w:tab w:val="left" w:pos="220"/>
          <w:tab w:val="left" w:pos="720"/>
        </w:tabs>
        <w:autoSpaceDE w:val="0"/>
        <w:autoSpaceDN w:val="0"/>
        <w:adjustRightInd w:val="0"/>
        <w:ind w:left="1440" w:right="17" w:hanging="1440"/>
        <w:rPr>
          <w:lang w:bidi="en-US"/>
        </w:rPr>
      </w:pPr>
    </w:p>
    <w:p w14:paraId="3078D17D" w14:textId="40DCF837" w:rsidR="003F604D" w:rsidRDefault="003F604D" w:rsidP="00332013">
      <w:pPr>
        <w:widowControl w:val="0"/>
        <w:tabs>
          <w:tab w:val="left" w:pos="220"/>
          <w:tab w:val="left" w:pos="720"/>
        </w:tabs>
        <w:autoSpaceDE w:val="0"/>
        <w:autoSpaceDN w:val="0"/>
        <w:adjustRightInd w:val="0"/>
        <w:ind w:left="1440" w:right="17" w:hanging="1440"/>
        <w:rPr>
          <w:lang w:bidi="en-US"/>
        </w:rPr>
      </w:pPr>
      <w:r>
        <w:rPr>
          <w:lang w:bidi="en-US"/>
        </w:rPr>
        <w:t>Dec 2024</w:t>
      </w:r>
      <w:r>
        <w:rPr>
          <w:lang w:bidi="en-US"/>
        </w:rPr>
        <w:tab/>
        <w:t xml:space="preserve">"15 years for the Test for Rating Emotions in Speech, T-RES." Workshop, Kaiserslautern University, Kaiserslautern, Germany.  </w:t>
      </w:r>
    </w:p>
    <w:p w14:paraId="54BCC5F5" w14:textId="77777777" w:rsidR="00135972" w:rsidRDefault="00135972" w:rsidP="00332013">
      <w:pPr>
        <w:widowControl w:val="0"/>
        <w:tabs>
          <w:tab w:val="left" w:pos="220"/>
          <w:tab w:val="left" w:pos="720"/>
        </w:tabs>
        <w:autoSpaceDE w:val="0"/>
        <w:autoSpaceDN w:val="0"/>
        <w:adjustRightInd w:val="0"/>
        <w:ind w:left="1440" w:right="17" w:hanging="1440"/>
        <w:rPr>
          <w:lang w:bidi="en-US"/>
        </w:rPr>
      </w:pPr>
    </w:p>
    <w:p w14:paraId="7332A02F" w14:textId="75ECF792" w:rsidR="00135972" w:rsidRPr="0000210E" w:rsidRDefault="00135972" w:rsidP="00332013">
      <w:pPr>
        <w:widowControl w:val="0"/>
        <w:tabs>
          <w:tab w:val="left" w:pos="220"/>
          <w:tab w:val="left" w:pos="720"/>
        </w:tabs>
        <w:autoSpaceDE w:val="0"/>
        <w:autoSpaceDN w:val="0"/>
        <w:adjustRightInd w:val="0"/>
        <w:ind w:left="1440" w:right="17" w:hanging="1440"/>
        <w:rPr>
          <w:lang w:bidi="en-US"/>
        </w:rPr>
      </w:pPr>
      <w:r>
        <w:rPr>
          <w:lang w:bidi="en-US"/>
        </w:rPr>
        <w:t>Jan 2025</w:t>
      </w:r>
      <w:r>
        <w:rPr>
          <w:lang w:bidi="en-US"/>
        </w:rPr>
        <w:tab/>
        <w:t xml:space="preserve">"15 years for the Test for Rating Emotions in Speech, T-RES." Faculty seminar, </w:t>
      </w:r>
      <w:r w:rsidRPr="00135972">
        <w:rPr>
          <w:lang w:bidi="en-US"/>
        </w:rPr>
        <w:t>Faculty of Data &amp; Decision Sciences</w:t>
      </w:r>
      <w:r>
        <w:rPr>
          <w:lang w:bidi="en-US"/>
        </w:rPr>
        <w:t xml:space="preserve">, Technion (Israeli Institute of Technology), Haifa, Isreal. </w:t>
      </w:r>
    </w:p>
    <w:p w14:paraId="5FD806AE" w14:textId="77777777" w:rsidR="00C67BB1" w:rsidRDefault="00C67BB1" w:rsidP="0040061E">
      <w:pPr>
        <w:widowControl w:val="0"/>
        <w:tabs>
          <w:tab w:val="left" w:pos="220"/>
          <w:tab w:val="left" w:pos="720"/>
        </w:tabs>
        <w:autoSpaceDE w:val="0"/>
        <w:autoSpaceDN w:val="0"/>
        <w:adjustRightInd w:val="0"/>
        <w:ind w:left="902" w:right="17" w:hanging="902"/>
        <w:rPr>
          <w:u w:val="single"/>
          <w:lang w:bidi="en-US"/>
        </w:rPr>
      </w:pPr>
    </w:p>
    <w:p w14:paraId="6193D08A" w14:textId="09CC17F4" w:rsidR="0040061E" w:rsidRPr="00CD2CDD" w:rsidRDefault="0040061E" w:rsidP="0040061E">
      <w:pPr>
        <w:widowControl w:val="0"/>
        <w:tabs>
          <w:tab w:val="left" w:pos="220"/>
          <w:tab w:val="left" w:pos="720"/>
        </w:tabs>
        <w:autoSpaceDE w:val="0"/>
        <w:autoSpaceDN w:val="0"/>
        <w:adjustRightInd w:val="0"/>
        <w:ind w:left="902" w:right="17" w:hanging="902"/>
        <w:rPr>
          <w:b/>
          <w:szCs w:val="22"/>
        </w:rPr>
      </w:pPr>
      <w:r>
        <w:rPr>
          <w:u w:val="single"/>
          <w:lang w:bidi="en-US"/>
        </w:rPr>
        <w:t>Media Appearances</w:t>
      </w:r>
    </w:p>
    <w:p w14:paraId="7EB42F92" w14:textId="77777777" w:rsidR="0040061E" w:rsidRPr="00594402" w:rsidRDefault="0040061E" w:rsidP="004F1727">
      <w:pPr>
        <w:spacing w:after="120"/>
        <w:ind w:left="1361" w:hanging="1361"/>
        <w:rPr>
          <w:bCs/>
          <w:sz w:val="20"/>
          <w:szCs w:val="18"/>
        </w:rPr>
      </w:pPr>
      <w:r>
        <w:rPr>
          <w:bCs/>
          <w:szCs w:val="22"/>
        </w:rPr>
        <w:t>Feb 2013</w:t>
      </w:r>
      <w:r>
        <w:rPr>
          <w:bCs/>
          <w:szCs w:val="22"/>
        </w:rPr>
        <w:tab/>
        <w:t>Radio interview on “the cognitive science of listing to speech in older age.” Israel national</w:t>
      </w:r>
      <w:r w:rsidR="004F1727">
        <w:rPr>
          <w:bCs/>
          <w:szCs w:val="22"/>
        </w:rPr>
        <w:t xml:space="preserve"> public </w:t>
      </w:r>
      <w:r>
        <w:rPr>
          <w:bCs/>
          <w:szCs w:val="22"/>
        </w:rPr>
        <w:t xml:space="preserve">radio (reshset bet), “6 PM with Anat Dolev.” (HEB) </w:t>
      </w:r>
      <w:hyperlink r:id="rId16" w:history="1">
        <w:r w:rsidRPr="00594402">
          <w:rPr>
            <w:rStyle w:val="Hyperlink"/>
            <w:rFonts w:ascii="Arial" w:hAnsi="Arial" w:cs="Arial"/>
            <w:sz w:val="16"/>
            <w:szCs w:val="16"/>
            <w:shd w:val="clear" w:color="auto" w:fill="FFFFFF"/>
          </w:rPr>
          <w:t>http://www.iba.org.il/?autoStartOnFirstElement= true&amp;defaultSearchTerm=10694710&amp;filterType=CM</w:t>
        </w:r>
      </w:hyperlink>
    </w:p>
    <w:p w14:paraId="6191F464" w14:textId="77777777" w:rsidR="0040061E" w:rsidRDefault="0040061E" w:rsidP="0040061E">
      <w:pPr>
        <w:spacing w:after="120"/>
        <w:ind w:left="1361" w:hanging="1361"/>
        <w:jc w:val="both"/>
      </w:pPr>
      <w:r>
        <w:rPr>
          <w:bCs/>
          <w:szCs w:val="22"/>
        </w:rPr>
        <w:lastRenderedPageBreak/>
        <w:t>Mar 2013</w:t>
      </w:r>
      <w:r>
        <w:rPr>
          <w:bCs/>
          <w:szCs w:val="22"/>
        </w:rPr>
        <w:tab/>
        <w:t xml:space="preserve">Newspaper interview on “sensory accessibility for an aging population as one of the jobs of the future.” Y-NET, Israel’s most read e-newspaper. (HEB) </w:t>
      </w:r>
      <w:hyperlink r:id="rId17" w:tgtFrame="_blank" w:history="1">
        <w:r>
          <w:rPr>
            <w:rStyle w:val="Hyperlink"/>
            <w:rFonts w:ascii="Arial" w:hAnsi="Arial" w:cs="Arial"/>
            <w:color w:val="1155CC"/>
            <w:sz w:val="19"/>
            <w:szCs w:val="19"/>
            <w:shd w:val="clear" w:color="auto" w:fill="FFFFFF"/>
          </w:rPr>
          <w:t>http://www.ynet.co.il/articles/0,7340,L-4360553,00.html</w:t>
        </w:r>
      </w:hyperlink>
    </w:p>
    <w:p w14:paraId="37598003" w14:textId="77777777" w:rsidR="0040061E" w:rsidRPr="00594402" w:rsidRDefault="0040061E" w:rsidP="0040061E">
      <w:pPr>
        <w:spacing w:after="120"/>
        <w:ind w:left="1361" w:hanging="1361"/>
        <w:jc w:val="both"/>
        <w:rPr>
          <w:bCs/>
          <w:szCs w:val="22"/>
        </w:rPr>
      </w:pPr>
      <w:r>
        <w:rPr>
          <w:bCs/>
          <w:szCs w:val="22"/>
        </w:rPr>
        <w:t>Apr  2013</w:t>
      </w:r>
      <w:r>
        <w:rPr>
          <w:bCs/>
          <w:szCs w:val="22"/>
        </w:rPr>
        <w:tab/>
        <w:t xml:space="preserve">Radio interview, a whole hour dedicated to cognitive aging entitled: “It’s not your age – it’s how you do it!.” IDC radio (HEB), academic radio broadcasted on FM </w:t>
      </w:r>
      <w:r w:rsidRPr="00594402">
        <w:rPr>
          <w:bCs/>
          <w:szCs w:val="22"/>
        </w:rPr>
        <w:t xml:space="preserve">to the general public.  </w:t>
      </w:r>
    </w:p>
    <w:p w14:paraId="7F90CB34" w14:textId="77777777" w:rsidR="0040061E" w:rsidRDefault="0040061E" w:rsidP="006A1757">
      <w:pPr>
        <w:spacing w:after="120"/>
        <w:ind w:left="1361" w:hanging="1361"/>
        <w:jc w:val="both"/>
        <w:rPr>
          <w:bCs/>
          <w:szCs w:val="22"/>
        </w:rPr>
      </w:pPr>
      <w:r>
        <w:rPr>
          <w:bCs/>
          <w:szCs w:val="22"/>
        </w:rPr>
        <w:t>July 2013</w:t>
      </w:r>
      <w:r>
        <w:rPr>
          <w:bCs/>
          <w:szCs w:val="22"/>
        </w:rPr>
        <w:tab/>
      </w:r>
      <w:r w:rsidR="006A1757">
        <w:rPr>
          <w:bCs/>
          <w:szCs w:val="22"/>
        </w:rPr>
        <w:t>Article l</w:t>
      </w:r>
      <w:r>
        <w:rPr>
          <w:bCs/>
          <w:szCs w:val="22"/>
        </w:rPr>
        <w:t xml:space="preserve">aunching a series of lectures in senior-citizen retirement centers. Yediot Ha’Sharon (HEB), the leading local newspaper of the Sharon region.   </w:t>
      </w:r>
    </w:p>
    <w:p w14:paraId="70D07B1B" w14:textId="77777777" w:rsidR="0040061E" w:rsidRDefault="00FA0793" w:rsidP="00594402">
      <w:pPr>
        <w:spacing w:after="240"/>
        <w:ind w:left="1361" w:hanging="1361"/>
        <w:jc w:val="both"/>
        <w:rPr>
          <w:bCs/>
          <w:szCs w:val="22"/>
        </w:rPr>
      </w:pPr>
      <w:r>
        <w:rPr>
          <w:bCs/>
          <w:szCs w:val="22"/>
        </w:rPr>
        <w:t>2013-2014</w:t>
      </w:r>
      <w:r w:rsidR="0040061E">
        <w:rPr>
          <w:bCs/>
          <w:szCs w:val="22"/>
        </w:rPr>
        <w:tab/>
        <w:t xml:space="preserve">“Who is listening to the lyrics?” A weekly 6-minute corner relating popular songs to Science. IDC radio (HEB), academic radio broadcasted on FM. </w:t>
      </w:r>
    </w:p>
    <w:p w14:paraId="090FA656" w14:textId="77777777" w:rsidR="00FA0793" w:rsidRDefault="00B136E1" w:rsidP="00706B39">
      <w:pPr>
        <w:spacing w:after="240"/>
        <w:ind w:left="1361" w:hanging="1361"/>
        <w:jc w:val="both"/>
        <w:rPr>
          <w:bCs/>
          <w:szCs w:val="22"/>
        </w:rPr>
      </w:pPr>
      <w:r>
        <w:rPr>
          <w:bCs/>
          <w:szCs w:val="22"/>
        </w:rPr>
        <w:t xml:space="preserve">2013- </w:t>
      </w:r>
      <w:r w:rsidR="00706B39">
        <w:rPr>
          <w:bCs/>
          <w:szCs w:val="22"/>
        </w:rPr>
        <w:t>2017</w:t>
      </w:r>
      <w:r w:rsidR="00FA0793">
        <w:rPr>
          <w:bCs/>
          <w:szCs w:val="22"/>
        </w:rPr>
        <w:tab/>
        <w:t xml:space="preserve">“Songs on the sofa” A </w:t>
      </w:r>
      <w:r>
        <w:rPr>
          <w:bCs/>
          <w:szCs w:val="22"/>
        </w:rPr>
        <w:t>bi-</w:t>
      </w:r>
      <w:r w:rsidR="00FA0793">
        <w:rPr>
          <w:bCs/>
          <w:szCs w:val="22"/>
        </w:rPr>
        <w:t>monthly one-hour radio show relating popular songs to science, IDC radio (HEB), academic radio broadcasted on FM</w:t>
      </w:r>
      <w:r w:rsidR="00594402">
        <w:rPr>
          <w:bCs/>
          <w:szCs w:val="22"/>
        </w:rPr>
        <w:t xml:space="preserve"> and podcasts.</w:t>
      </w:r>
      <w:r w:rsidR="00FA0793">
        <w:rPr>
          <w:bCs/>
          <w:szCs w:val="22"/>
        </w:rPr>
        <w:t xml:space="preserve"> </w:t>
      </w:r>
    </w:p>
    <w:p w14:paraId="386CD788" w14:textId="77777777" w:rsidR="00B136E1" w:rsidRDefault="004F1727" w:rsidP="00B136E1">
      <w:pPr>
        <w:spacing w:after="240"/>
        <w:ind w:left="1361" w:hanging="1361"/>
        <w:jc w:val="both"/>
        <w:rPr>
          <w:bCs/>
          <w:szCs w:val="22"/>
        </w:rPr>
      </w:pPr>
      <w:r>
        <w:rPr>
          <w:bCs/>
          <w:szCs w:val="22"/>
        </w:rPr>
        <w:t>Nov</w:t>
      </w:r>
      <w:r w:rsidR="00B136E1">
        <w:rPr>
          <w:bCs/>
          <w:szCs w:val="22"/>
        </w:rPr>
        <w:t xml:space="preserve"> 2014</w:t>
      </w:r>
      <w:r w:rsidR="00B136E1">
        <w:rPr>
          <w:bCs/>
          <w:szCs w:val="22"/>
        </w:rPr>
        <w:tab/>
      </w:r>
      <w:r w:rsidR="00670388">
        <w:rPr>
          <w:bCs/>
          <w:szCs w:val="22"/>
        </w:rPr>
        <w:t>“Respect thy Elders?” an opinion</w:t>
      </w:r>
      <w:r>
        <w:rPr>
          <w:bCs/>
          <w:szCs w:val="22"/>
        </w:rPr>
        <w:t xml:space="preserve"> editorial, coauthored with Prof. Hirschberger, Israeli edition of Forbes Magazine (</w:t>
      </w:r>
      <w:r w:rsidR="00594402">
        <w:rPr>
          <w:bCs/>
          <w:szCs w:val="22"/>
        </w:rPr>
        <w:t xml:space="preserve">HEB; </w:t>
      </w:r>
      <w:r>
        <w:rPr>
          <w:bCs/>
          <w:szCs w:val="22"/>
        </w:rPr>
        <w:t xml:space="preserve">print and online).    </w:t>
      </w:r>
    </w:p>
    <w:p w14:paraId="42954F47" w14:textId="77777777" w:rsidR="00594402" w:rsidRDefault="00594402" w:rsidP="00594402">
      <w:pPr>
        <w:spacing w:after="120"/>
        <w:ind w:left="1361" w:hanging="1361"/>
        <w:jc w:val="both"/>
        <w:rPr>
          <w:bCs/>
          <w:szCs w:val="22"/>
        </w:rPr>
      </w:pPr>
      <w:r>
        <w:rPr>
          <w:bCs/>
          <w:szCs w:val="22"/>
        </w:rPr>
        <w:t>Nov 2014</w:t>
      </w:r>
      <w:r>
        <w:rPr>
          <w:bCs/>
          <w:szCs w:val="22"/>
        </w:rPr>
        <w:tab/>
        <w:t>Article reporting on the workshop on aging and volunteering.</w:t>
      </w:r>
      <w:r w:rsidRPr="00594402">
        <w:rPr>
          <w:bCs/>
          <w:szCs w:val="22"/>
        </w:rPr>
        <w:t xml:space="preserve"> </w:t>
      </w:r>
      <w:r>
        <w:rPr>
          <w:bCs/>
          <w:szCs w:val="22"/>
        </w:rPr>
        <w:t xml:space="preserve">Yediot Ha’Sharon (HEB), the leading local newspaper of the Sharon region.   </w:t>
      </w:r>
    </w:p>
    <w:p w14:paraId="750F2C95" w14:textId="77777777" w:rsidR="005F422B" w:rsidRDefault="00594402" w:rsidP="001431AC">
      <w:pPr>
        <w:spacing w:after="120"/>
        <w:ind w:left="1361" w:hanging="1361"/>
        <w:jc w:val="both"/>
        <w:rPr>
          <w:bCs/>
          <w:szCs w:val="22"/>
        </w:rPr>
      </w:pPr>
      <w:r>
        <w:rPr>
          <w:bCs/>
          <w:szCs w:val="22"/>
        </w:rPr>
        <w:t>Dec 2014</w:t>
      </w:r>
      <w:r>
        <w:rPr>
          <w:bCs/>
          <w:szCs w:val="22"/>
        </w:rPr>
        <w:tab/>
        <w:t xml:space="preserve">Interview on the specific dangers for Israeli seniors during the Tsuk Eitan conflict. </w:t>
      </w:r>
      <w:r w:rsidR="001431AC">
        <w:rPr>
          <w:bCs/>
          <w:szCs w:val="22"/>
        </w:rPr>
        <w:t xml:space="preserve">Syndicated to </w:t>
      </w:r>
      <w:r>
        <w:rPr>
          <w:bCs/>
          <w:szCs w:val="22"/>
        </w:rPr>
        <w:t>Yediot Ha’Sharon</w:t>
      </w:r>
      <w:r w:rsidR="00AC6D8D">
        <w:rPr>
          <w:bCs/>
          <w:szCs w:val="22"/>
        </w:rPr>
        <w:t xml:space="preserve"> (Herzliya),</w:t>
      </w:r>
      <w:r>
        <w:rPr>
          <w:bCs/>
          <w:szCs w:val="22"/>
        </w:rPr>
        <w:t xml:space="preserve"> </w:t>
      </w:r>
      <w:r w:rsidR="001431AC">
        <w:rPr>
          <w:bCs/>
          <w:szCs w:val="22"/>
        </w:rPr>
        <w:t xml:space="preserve">Yediot Netanya and Yediot Kefar-Saba </w:t>
      </w:r>
      <w:r>
        <w:rPr>
          <w:bCs/>
          <w:szCs w:val="22"/>
        </w:rPr>
        <w:t>(HEB), the leading local newspaper</w:t>
      </w:r>
      <w:r w:rsidR="001431AC">
        <w:rPr>
          <w:bCs/>
          <w:szCs w:val="22"/>
        </w:rPr>
        <w:t>s</w:t>
      </w:r>
      <w:r>
        <w:rPr>
          <w:bCs/>
          <w:szCs w:val="22"/>
        </w:rPr>
        <w:t xml:space="preserve"> of</w:t>
      </w:r>
      <w:r w:rsidR="001431AC">
        <w:rPr>
          <w:bCs/>
          <w:szCs w:val="22"/>
        </w:rPr>
        <w:t xml:space="preserve"> these regions</w:t>
      </w:r>
      <w:r>
        <w:rPr>
          <w:bCs/>
          <w:szCs w:val="22"/>
        </w:rPr>
        <w:t xml:space="preserve">. </w:t>
      </w:r>
    </w:p>
    <w:p w14:paraId="622E4F81" w14:textId="77777777" w:rsidR="00BF043B" w:rsidRDefault="005F422B" w:rsidP="005F422B">
      <w:pPr>
        <w:spacing w:after="120"/>
        <w:ind w:left="1361" w:hanging="1361"/>
        <w:jc w:val="both"/>
        <w:rPr>
          <w:bCs/>
          <w:szCs w:val="22"/>
        </w:rPr>
      </w:pPr>
      <w:r>
        <w:rPr>
          <w:bCs/>
          <w:szCs w:val="22"/>
        </w:rPr>
        <w:t>Jan 2015</w:t>
      </w:r>
      <w:r>
        <w:rPr>
          <w:bCs/>
          <w:szCs w:val="22"/>
        </w:rPr>
        <w:tab/>
        <w:t xml:space="preserve">Article reporting on the </w:t>
      </w:r>
      <w:r w:rsidRPr="005F422B">
        <w:rPr>
          <w:bCs/>
          <w:szCs w:val="22"/>
        </w:rPr>
        <w:t>Special Jury Award for</w:t>
      </w:r>
      <w:r>
        <w:rPr>
          <w:bCs/>
          <w:szCs w:val="22"/>
        </w:rPr>
        <w:t xml:space="preserve"> Scientific Educational Videos, awarded to Dr. Ben-David from the </w:t>
      </w:r>
      <w:r w:rsidRPr="005F422B">
        <w:rPr>
          <w:bCs/>
          <w:szCs w:val="22"/>
        </w:rPr>
        <w:t>European Commission: Marie Curie Alumni Association.</w:t>
      </w:r>
      <w:r>
        <w:rPr>
          <w:bCs/>
          <w:szCs w:val="22"/>
        </w:rPr>
        <w:t xml:space="preserve"> Kol Herzliya (HEB), a local Herzliya newspaper. </w:t>
      </w:r>
      <w:r w:rsidRPr="005F422B">
        <w:rPr>
          <w:bCs/>
          <w:szCs w:val="22"/>
        </w:rPr>
        <w:t xml:space="preserve"> </w:t>
      </w:r>
    </w:p>
    <w:p w14:paraId="25ACFFFA" w14:textId="77777777" w:rsidR="00BF043B" w:rsidRDefault="00BF043B" w:rsidP="00BF043B">
      <w:pPr>
        <w:spacing w:after="120"/>
        <w:ind w:left="1361" w:hanging="1361"/>
        <w:jc w:val="both"/>
        <w:rPr>
          <w:bCs/>
          <w:szCs w:val="22"/>
        </w:rPr>
      </w:pPr>
      <w:r>
        <w:rPr>
          <w:bCs/>
          <w:szCs w:val="22"/>
        </w:rPr>
        <w:t>Mar 2015</w:t>
      </w:r>
      <w:r>
        <w:rPr>
          <w:bCs/>
          <w:szCs w:val="22"/>
        </w:rPr>
        <w:tab/>
        <w:t xml:space="preserve">Interview on a recent study on aging, vocabulary and the cohort effect. Syndicated to Yediot Ha’Sharon (Herzliya), Yediot Netanya, Yediot Hadera, Yediot Natania, and Yediot Kefar-Saba (HEB), the leading local newspapers of these regions. </w:t>
      </w:r>
    </w:p>
    <w:p w14:paraId="78E4D3D0" w14:textId="77777777" w:rsidR="00684693" w:rsidRDefault="00131F8C" w:rsidP="0056766B">
      <w:pPr>
        <w:spacing w:after="120"/>
        <w:ind w:left="1361" w:hanging="1361"/>
        <w:jc w:val="both"/>
        <w:rPr>
          <w:bCs/>
          <w:szCs w:val="22"/>
        </w:rPr>
      </w:pPr>
      <w:r>
        <w:rPr>
          <w:bCs/>
          <w:szCs w:val="22"/>
        </w:rPr>
        <w:t>Aug 2015</w:t>
      </w:r>
      <w:r>
        <w:rPr>
          <w:bCs/>
          <w:szCs w:val="22"/>
        </w:rPr>
        <w:tab/>
        <w:t>Op</w:t>
      </w:r>
      <w:r w:rsidR="00670388">
        <w:rPr>
          <w:bCs/>
          <w:szCs w:val="22"/>
        </w:rPr>
        <w:t>inion Editorial</w:t>
      </w:r>
      <w:r>
        <w:rPr>
          <w:bCs/>
          <w:szCs w:val="22"/>
        </w:rPr>
        <w:t xml:space="preserve"> “The Future Belongs to Adults”, promoting sensory adaptation of the work place to accommodate older employees (HEB). TheMarker Magazine, Is</w:t>
      </w:r>
      <w:r w:rsidR="0056766B">
        <w:rPr>
          <w:bCs/>
          <w:szCs w:val="22"/>
        </w:rPr>
        <w:t xml:space="preserve">rael’s top economics journal.  </w:t>
      </w:r>
    </w:p>
    <w:p w14:paraId="7D9EC307" w14:textId="77777777" w:rsidR="005D508E" w:rsidRDefault="00691B11" w:rsidP="0056766B">
      <w:pPr>
        <w:spacing w:after="120"/>
        <w:ind w:left="1361" w:hanging="1361"/>
        <w:jc w:val="both"/>
        <w:rPr>
          <w:bCs/>
          <w:szCs w:val="22"/>
        </w:rPr>
      </w:pPr>
      <w:r>
        <w:rPr>
          <w:bCs/>
          <w:szCs w:val="22"/>
        </w:rPr>
        <w:t>Nov 2015</w:t>
      </w:r>
      <w:r>
        <w:rPr>
          <w:bCs/>
          <w:szCs w:val="22"/>
        </w:rPr>
        <w:tab/>
        <w:t>Laymen summary “</w:t>
      </w:r>
      <w:r w:rsidRPr="00691B11">
        <w:rPr>
          <w:bCs/>
          <w:szCs w:val="22"/>
        </w:rPr>
        <w:t>Voice changes in real speaking situations during a day with and without vocal loading</w:t>
      </w:r>
      <w:r>
        <w:rPr>
          <w:bCs/>
          <w:szCs w:val="22"/>
        </w:rPr>
        <w:t>”. Atlas of Science, (atlasofscience.org)</w:t>
      </w:r>
    </w:p>
    <w:p w14:paraId="4EACD61C" w14:textId="77777777" w:rsidR="005D508E" w:rsidRDefault="005D508E" w:rsidP="004C0F21">
      <w:pPr>
        <w:spacing w:after="120"/>
        <w:ind w:left="1361" w:hanging="1361"/>
        <w:jc w:val="both"/>
        <w:rPr>
          <w:bCs/>
          <w:szCs w:val="22"/>
        </w:rPr>
      </w:pPr>
      <w:r>
        <w:rPr>
          <w:bCs/>
          <w:szCs w:val="22"/>
        </w:rPr>
        <w:t>July 2016</w:t>
      </w:r>
      <w:r>
        <w:rPr>
          <w:bCs/>
          <w:szCs w:val="22"/>
        </w:rPr>
        <w:tab/>
        <w:t>Live interview on how and why parents may forget their young toddler in a car. National News at Five (</w:t>
      </w:r>
      <w:r w:rsidR="004C0F21">
        <w:rPr>
          <w:bCs/>
          <w:szCs w:val="22"/>
        </w:rPr>
        <w:t xml:space="preserve">“New Evening”), Israeli Broadcasting Association (Israeli national TV): the Israeli Educational Channel.  </w:t>
      </w:r>
      <w:r>
        <w:rPr>
          <w:bCs/>
          <w:szCs w:val="22"/>
        </w:rPr>
        <w:t xml:space="preserve"> </w:t>
      </w:r>
    </w:p>
    <w:p w14:paraId="579EBFAB" w14:textId="77777777" w:rsidR="0056766B" w:rsidRDefault="005D508E" w:rsidP="005D508E">
      <w:pPr>
        <w:spacing w:after="120"/>
        <w:ind w:left="1361" w:hanging="1361"/>
        <w:jc w:val="both"/>
        <w:rPr>
          <w:bCs/>
          <w:szCs w:val="22"/>
        </w:rPr>
      </w:pPr>
      <w:r>
        <w:rPr>
          <w:bCs/>
          <w:szCs w:val="22"/>
        </w:rPr>
        <w:t>Sep 2016</w:t>
      </w:r>
      <w:r>
        <w:rPr>
          <w:bCs/>
          <w:szCs w:val="22"/>
        </w:rPr>
        <w:tab/>
        <w:t>Interview on Healthy Aging. Kol Herzliya (HEB), a local Herzliya newspaper.</w:t>
      </w:r>
      <w:r w:rsidR="00691B11">
        <w:rPr>
          <w:bCs/>
          <w:szCs w:val="22"/>
        </w:rPr>
        <w:t xml:space="preserve">  </w:t>
      </w:r>
    </w:p>
    <w:p w14:paraId="002BF89D" w14:textId="77777777" w:rsidR="00CF7C59" w:rsidRDefault="00CF7C59" w:rsidP="005D508E">
      <w:pPr>
        <w:spacing w:after="120"/>
        <w:ind w:left="1361" w:hanging="1361"/>
        <w:jc w:val="both"/>
        <w:rPr>
          <w:bCs/>
          <w:szCs w:val="22"/>
        </w:rPr>
      </w:pPr>
      <w:r>
        <w:rPr>
          <w:bCs/>
          <w:szCs w:val="22"/>
        </w:rPr>
        <w:t>Oct 2016</w:t>
      </w:r>
      <w:r>
        <w:rPr>
          <w:bCs/>
          <w:szCs w:val="22"/>
        </w:rPr>
        <w:tab/>
        <w:t>Interview on employment after retirement, Mako.co.il (HEB)</w:t>
      </w:r>
      <w:r w:rsidR="00AC395C">
        <w:rPr>
          <w:bCs/>
          <w:szCs w:val="22"/>
        </w:rPr>
        <w:t>, the e-newspaper of Israel’s most watched TV channel (Channel 2, Keshet).</w:t>
      </w:r>
    </w:p>
    <w:p w14:paraId="31ED4B52" w14:textId="77777777" w:rsidR="00D11599" w:rsidRDefault="00D11599" w:rsidP="00DE7E7F">
      <w:pPr>
        <w:spacing w:after="120"/>
        <w:ind w:left="1361" w:hanging="1361"/>
        <w:jc w:val="both"/>
        <w:rPr>
          <w:bCs/>
          <w:szCs w:val="22"/>
        </w:rPr>
      </w:pPr>
      <w:r>
        <w:rPr>
          <w:bCs/>
          <w:szCs w:val="22"/>
        </w:rPr>
        <w:t xml:space="preserve">July 2017 – </w:t>
      </w:r>
      <w:r w:rsidR="00DE7E7F">
        <w:rPr>
          <w:bCs/>
          <w:szCs w:val="22"/>
        </w:rPr>
        <w:t>January 2018</w:t>
      </w:r>
      <w:r>
        <w:rPr>
          <w:bCs/>
          <w:szCs w:val="22"/>
        </w:rPr>
        <w:t xml:space="preserve"> </w:t>
      </w:r>
    </w:p>
    <w:p w14:paraId="776F49AD" w14:textId="77777777" w:rsidR="00D11599" w:rsidRDefault="00D11599" w:rsidP="00961304">
      <w:pPr>
        <w:spacing w:after="120"/>
        <w:ind w:left="1361"/>
        <w:jc w:val="both"/>
        <w:rPr>
          <w:bCs/>
          <w:szCs w:val="22"/>
        </w:rPr>
      </w:pPr>
      <w:r>
        <w:rPr>
          <w:bCs/>
          <w:szCs w:val="22"/>
        </w:rPr>
        <w:t xml:space="preserve">A weekly 15-minute </w:t>
      </w:r>
      <w:r w:rsidR="00961304">
        <w:rPr>
          <w:bCs/>
          <w:szCs w:val="22"/>
        </w:rPr>
        <w:t>open editorial</w:t>
      </w:r>
      <w:r>
        <w:rPr>
          <w:bCs/>
          <w:szCs w:val="22"/>
        </w:rPr>
        <w:t xml:space="preserve"> discussing the psychological aspects of current events. Israeli national broadcasting services – culture station (KAN TARBUT) (HEB). </w:t>
      </w:r>
    </w:p>
    <w:p w14:paraId="036A659E" w14:textId="77777777" w:rsidR="006B0DD8" w:rsidRDefault="00EF7676" w:rsidP="00834325">
      <w:pPr>
        <w:spacing w:after="120"/>
        <w:ind w:left="1361" w:hanging="1361"/>
        <w:jc w:val="both"/>
        <w:rPr>
          <w:bCs/>
          <w:szCs w:val="22"/>
        </w:rPr>
      </w:pPr>
      <w:bookmarkStart w:id="13" w:name="_Hlk14563732"/>
      <w:r>
        <w:rPr>
          <w:bCs/>
          <w:szCs w:val="22"/>
        </w:rPr>
        <w:lastRenderedPageBreak/>
        <w:t>Mar 2018</w:t>
      </w:r>
      <w:r>
        <w:rPr>
          <w:bCs/>
          <w:szCs w:val="22"/>
        </w:rPr>
        <w:tab/>
        <w:t xml:space="preserve">"A story about a </w:t>
      </w:r>
      <w:r w:rsidR="00C30AC5">
        <w:rPr>
          <w:bCs/>
          <w:szCs w:val="22"/>
        </w:rPr>
        <w:t>café</w:t>
      </w:r>
      <w:r w:rsidR="0029648C">
        <w:rPr>
          <w:bCs/>
          <w:szCs w:val="22"/>
        </w:rPr>
        <w:t>, a c</w:t>
      </w:r>
      <w:r w:rsidR="00C30AC5">
        <w:rPr>
          <w:bCs/>
          <w:szCs w:val="22"/>
        </w:rPr>
        <w:t>ookie</w:t>
      </w:r>
      <w:r w:rsidR="0029648C">
        <w:rPr>
          <w:bCs/>
          <w:szCs w:val="22"/>
        </w:rPr>
        <w:t xml:space="preserve"> and one smart older lady" Israeli Social Security newspaper for senior citizens" The New Age (26), </w:t>
      </w:r>
      <w:r w:rsidR="00EC36F1">
        <w:rPr>
          <w:bCs/>
          <w:szCs w:val="22"/>
        </w:rPr>
        <w:t xml:space="preserve">p. 4-6. </w:t>
      </w:r>
    </w:p>
    <w:p w14:paraId="23C903F1" w14:textId="77777777" w:rsidR="006B0DD8" w:rsidRDefault="006B0DD8" w:rsidP="006B0DD8">
      <w:pPr>
        <w:spacing w:after="120"/>
        <w:ind w:left="1361" w:hanging="1361"/>
        <w:jc w:val="both"/>
        <w:rPr>
          <w:bCs/>
          <w:szCs w:val="22"/>
        </w:rPr>
      </w:pPr>
      <w:r>
        <w:rPr>
          <w:bCs/>
          <w:szCs w:val="22"/>
        </w:rPr>
        <w:t>Apr 2018</w:t>
      </w:r>
      <w:r>
        <w:rPr>
          <w:bCs/>
          <w:szCs w:val="22"/>
        </w:rPr>
        <w:tab/>
        <w:t xml:space="preserve">An interview about work after retirement, Israeli TV news company, 'Good Night Israel', Chanel 2 news (channel 13).  </w:t>
      </w:r>
    </w:p>
    <w:p w14:paraId="71A8E819" w14:textId="77777777" w:rsidR="008837C5" w:rsidRDefault="00BE6C54" w:rsidP="00BE6C54">
      <w:pPr>
        <w:spacing w:after="120"/>
        <w:ind w:left="1361" w:hanging="1361"/>
        <w:jc w:val="both"/>
        <w:rPr>
          <w:lang w:bidi="en-US"/>
        </w:rPr>
      </w:pPr>
      <w:r>
        <w:rPr>
          <w:lang w:bidi="en-US"/>
        </w:rPr>
        <w:t xml:space="preserve">Aug 2018 </w:t>
      </w:r>
      <w:r>
        <w:rPr>
          <w:lang w:bidi="en-US"/>
        </w:rPr>
        <w:tab/>
        <w:t>An interview titled “The brain has secrets”, on the “secrets” of preserving and improving cognitive abilities in older age. Ha’aretz, Israeli national newspaper</w:t>
      </w:r>
      <w:r w:rsidR="008837C5">
        <w:rPr>
          <w:lang w:bidi="en-US"/>
        </w:rPr>
        <w:t>.</w:t>
      </w:r>
      <w:r>
        <w:rPr>
          <w:lang w:bidi="en-US"/>
        </w:rPr>
        <w:t xml:space="preserve"> </w:t>
      </w:r>
    </w:p>
    <w:p w14:paraId="77DD0615" w14:textId="77777777" w:rsidR="00BE6C54" w:rsidRPr="00B31E02" w:rsidRDefault="008837C5" w:rsidP="00BE6C54">
      <w:pPr>
        <w:spacing w:after="120"/>
        <w:ind w:left="1361" w:hanging="1361"/>
        <w:jc w:val="both"/>
        <w:rPr>
          <w:lang w:bidi="en-US"/>
        </w:rPr>
      </w:pPr>
      <w:r>
        <w:rPr>
          <w:lang w:bidi="en-US"/>
        </w:rPr>
        <w:t>Sep 2018</w:t>
      </w:r>
      <w:r>
        <w:rPr>
          <w:lang w:bidi="en-US"/>
        </w:rPr>
        <w:tab/>
        <w:t xml:space="preserve">An interview titled “Memory loss in older age is but a wrong stigma”, Yediot Achronot, Israel’s 2nd largest national newspaper, Holiday edition.   </w:t>
      </w:r>
      <w:r w:rsidR="00BE6C54">
        <w:rPr>
          <w:lang w:bidi="en-US"/>
        </w:rPr>
        <w:t xml:space="preserve"> </w:t>
      </w:r>
    </w:p>
    <w:p w14:paraId="753F4F55" w14:textId="77777777" w:rsidR="00BE6C54" w:rsidRDefault="008837C5" w:rsidP="008837C5">
      <w:pPr>
        <w:spacing w:after="120"/>
        <w:ind w:left="1361" w:hanging="1361"/>
        <w:jc w:val="both"/>
        <w:rPr>
          <w:lang w:bidi="en-US"/>
        </w:rPr>
      </w:pPr>
      <w:r>
        <w:rPr>
          <w:lang w:bidi="en-US"/>
        </w:rPr>
        <w:t>Sep 2018</w:t>
      </w:r>
      <w:r>
        <w:rPr>
          <w:lang w:bidi="en-US"/>
        </w:rPr>
        <w:tab/>
        <w:t>“Memory loss in older age is but a wrong stigma”, YNET, Israel’s most popular news website, Holiday edition.</w:t>
      </w:r>
    </w:p>
    <w:p w14:paraId="18D36BE3" w14:textId="77777777" w:rsidR="00321D2F" w:rsidRDefault="002952B3" w:rsidP="00321D2F">
      <w:pPr>
        <w:spacing w:after="120"/>
        <w:ind w:left="1361" w:hanging="1361"/>
        <w:jc w:val="both"/>
        <w:rPr>
          <w:lang w:bidi="en-US"/>
        </w:rPr>
      </w:pPr>
      <w:r>
        <w:rPr>
          <w:lang w:bidi="en-US"/>
        </w:rPr>
        <w:t xml:space="preserve">Sep 2018 </w:t>
      </w:r>
      <w:r>
        <w:rPr>
          <w:lang w:bidi="en-US"/>
        </w:rPr>
        <w:tab/>
        <w:t xml:space="preserve">An interview on </w:t>
      </w:r>
      <w:r w:rsidR="00321D2F">
        <w:rPr>
          <w:lang w:bidi="en-US"/>
        </w:rPr>
        <w:t xml:space="preserve">a </w:t>
      </w:r>
      <w:r>
        <w:rPr>
          <w:lang w:bidi="en-US"/>
        </w:rPr>
        <w:t xml:space="preserve">morning </w:t>
      </w:r>
      <w:r w:rsidR="00321D2F">
        <w:rPr>
          <w:lang w:bidi="en-US"/>
        </w:rPr>
        <w:t xml:space="preserve">TV </w:t>
      </w:r>
      <w:r>
        <w:rPr>
          <w:lang w:bidi="en-US"/>
        </w:rPr>
        <w:t>new</w:t>
      </w:r>
      <w:r w:rsidR="00321D2F">
        <w:rPr>
          <w:lang w:bidi="en-US"/>
        </w:rPr>
        <w:t>s</w:t>
      </w:r>
      <w:r>
        <w:rPr>
          <w:lang w:bidi="en-US"/>
        </w:rPr>
        <w:t xml:space="preserve"> show (Chanel 13)</w:t>
      </w:r>
      <w:r w:rsidR="00321D2F">
        <w:rPr>
          <w:lang w:bidi="en-US"/>
        </w:rPr>
        <w:t xml:space="preserve">, combating the </w:t>
      </w:r>
      <w:r w:rsidR="006936C9">
        <w:rPr>
          <w:lang w:bidi="en-US"/>
        </w:rPr>
        <w:t>ageist</w:t>
      </w:r>
      <w:r w:rsidR="00321D2F">
        <w:rPr>
          <w:lang w:bidi="en-US"/>
        </w:rPr>
        <w:t xml:space="preserve"> stereotype on the inevitable cognitive decline in aging.</w:t>
      </w:r>
    </w:p>
    <w:p w14:paraId="01DEAE9F" w14:textId="77777777" w:rsidR="002952B3" w:rsidRDefault="00321D2F" w:rsidP="00321D2F">
      <w:pPr>
        <w:spacing w:after="120"/>
        <w:ind w:left="1361" w:hanging="1361"/>
        <w:jc w:val="both"/>
        <w:rPr>
          <w:lang w:bidi="en-US"/>
        </w:rPr>
      </w:pPr>
      <w:r>
        <w:rPr>
          <w:lang w:bidi="en-US"/>
        </w:rPr>
        <w:t xml:space="preserve">Sep 2018 </w:t>
      </w:r>
      <w:r>
        <w:rPr>
          <w:lang w:bidi="en-US"/>
        </w:rPr>
        <w:tab/>
        <w:t>An interview on a morning TV news show (Chanel 14), discussing what measures can be taken to improve cognitive performance in aging.</w:t>
      </w:r>
    </w:p>
    <w:p w14:paraId="56DDC45B" w14:textId="77777777" w:rsidR="002952B3" w:rsidRDefault="002952B3" w:rsidP="006936C9">
      <w:pPr>
        <w:spacing w:after="120"/>
        <w:ind w:left="1361" w:hanging="1361"/>
        <w:jc w:val="both"/>
        <w:rPr>
          <w:lang w:bidi="en-US"/>
        </w:rPr>
      </w:pPr>
      <w:r>
        <w:rPr>
          <w:lang w:bidi="en-US"/>
        </w:rPr>
        <w:t xml:space="preserve">Oct 2018 </w:t>
      </w:r>
      <w:r>
        <w:rPr>
          <w:lang w:bidi="en-US"/>
        </w:rPr>
        <w:tab/>
        <w:t>An interview titled “Gerontology can be sexy!”</w:t>
      </w:r>
      <w:r w:rsidR="006936C9">
        <w:rPr>
          <w:lang w:bidi="en-US"/>
        </w:rPr>
        <w:t xml:space="preserve"> discussing </w:t>
      </w:r>
      <w:r>
        <w:rPr>
          <w:lang w:bidi="en-US"/>
        </w:rPr>
        <w:t>graduate students in my lab</w:t>
      </w:r>
      <w:r w:rsidR="006936C9">
        <w:rPr>
          <w:lang w:bidi="en-US"/>
        </w:rPr>
        <w:t xml:space="preserve"> at IDC</w:t>
      </w:r>
      <w:r>
        <w:rPr>
          <w:lang w:bidi="en-US"/>
        </w:rPr>
        <w:t>.</w:t>
      </w:r>
      <w:r w:rsidRPr="002952B3">
        <w:rPr>
          <w:lang w:bidi="en-US"/>
        </w:rPr>
        <w:t xml:space="preserve"> </w:t>
      </w:r>
      <w:r>
        <w:rPr>
          <w:lang w:bidi="en-US"/>
        </w:rPr>
        <w:t xml:space="preserve">Ha’aretz, Israeli national newspaper.  </w:t>
      </w:r>
    </w:p>
    <w:p w14:paraId="14C2B28D" w14:textId="77777777" w:rsidR="00DF5D3D" w:rsidRDefault="00DF5D3D" w:rsidP="00DF5D3D">
      <w:pPr>
        <w:spacing w:after="120"/>
        <w:ind w:left="1361" w:hanging="1361"/>
        <w:jc w:val="both"/>
        <w:rPr>
          <w:rtl/>
          <w:lang w:bidi="en-US"/>
        </w:rPr>
      </w:pPr>
      <w:r>
        <w:rPr>
          <w:lang w:bidi="en-US"/>
        </w:rPr>
        <w:t>Dec 2018</w:t>
      </w:r>
      <w:r>
        <w:rPr>
          <w:lang w:bidi="en-US"/>
        </w:rPr>
        <w:tab/>
        <w:t>An interview on “working in older age”, Evening TV News, Israeli TV news company</w:t>
      </w:r>
      <w:r w:rsidR="00AE38AA">
        <w:rPr>
          <w:lang w:bidi="en-US"/>
        </w:rPr>
        <w:t xml:space="preserve">, </w:t>
      </w:r>
      <w:r>
        <w:rPr>
          <w:lang w:bidi="en-US"/>
        </w:rPr>
        <w:t xml:space="preserve">Channel 2 News (Channel 12).  </w:t>
      </w:r>
    </w:p>
    <w:p w14:paraId="0C488D63" w14:textId="77777777" w:rsidR="00310C03" w:rsidRDefault="00310C03" w:rsidP="00C87725">
      <w:pPr>
        <w:spacing w:after="120"/>
        <w:ind w:left="1361" w:hanging="1361"/>
        <w:jc w:val="both"/>
        <w:rPr>
          <w:lang w:bidi="en-US"/>
        </w:rPr>
      </w:pPr>
      <w:r>
        <w:rPr>
          <w:lang w:bidi="en-US"/>
        </w:rPr>
        <w:t>Jan-</w:t>
      </w:r>
      <w:r w:rsidR="00D137AE">
        <w:rPr>
          <w:lang w:bidi="en-US"/>
        </w:rPr>
        <w:t>Sep</w:t>
      </w:r>
      <w:r w:rsidR="00381206">
        <w:rPr>
          <w:lang w:bidi="en-US"/>
        </w:rPr>
        <w:t xml:space="preserve"> </w:t>
      </w:r>
      <w:r>
        <w:rPr>
          <w:lang w:bidi="en-US"/>
        </w:rPr>
        <w:t>201</w:t>
      </w:r>
      <w:r w:rsidR="00C87725">
        <w:rPr>
          <w:lang w:bidi="en-US"/>
        </w:rPr>
        <w:t>9</w:t>
      </w:r>
      <w:r>
        <w:rPr>
          <w:lang w:bidi="en-US"/>
        </w:rPr>
        <w:t xml:space="preserve"> </w:t>
      </w:r>
      <w:r w:rsidR="00706B39">
        <w:rPr>
          <w:lang w:bidi="en-US"/>
        </w:rPr>
        <w:t xml:space="preserve">“Two bitter </w:t>
      </w:r>
      <w:r w:rsidR="00381206">
        <w:rPr>
          <w:lang w:bidi="en-US"/>
        </w:rPr>
        <w:t>psychologists”,</w:t>
      </w:r>
      <w:r w:rsidR="00706B39">
        <w:rPr>
          <w:lang w:bidi="en-US"/>
        </w:rPr>
        <w:t xml:space="preserve"> </w:t>
      </w:r>
      <w:r w:rsidR="00381206">
        <w:rPr>
          <w:lang w:bidi="en-US"/>
        </w:rPr>
        <w:t>a</w:t>
      </w:r>
      <w:r>
        <w:rPr>
          <w:lang w:bidi="en-US"/>
        </w:rPr>
        <w:t xml:space="preserve"> weekly </w:t>
      </w:r>
      <w:r w:rsidR="00706B39">
        <w:rPr>
          <w:lang w:bidi="en-US"/>
        </w:rPr>
        <w:t>1 hour radio show</w:t>
      </w:r>
      <w:r>
        <w:rPr>
          <w:lang w:bidi="en-US"/>
        </w:rPr>
        <w:t xml:space="preserve"> on a psychological viewpoin</w:t>
      </w:r>
      <w:r w:rsidR="00706B39">
        <w:rPr>
          <w:lang w:bidi="en-US"/>
        </w:rPr>
        <w:t>t on the Israeli 2019 elections, IDC radio</w:t>
      </w:r>
      <w:r w:rsidR="00706B39" w:rsidRPr="00706B39">
        <w:rPr>
          <w:bCs/>
          <w:szCs w:val="22"/>
        </w:rPr>
        <w:t xml:space="preserve"> </w:t>
      </w:r>
      <w:r w:rsidR="00706B39">
        <w:rPr>
          <w:bCs/>
          <w:szCs w:val="22"/>
        </w:rPr>
        <w:t>academic radio broadcasted on FM and podcasts.</w:t>
      </w:r>
      <w:r w:rsidR="00706B39">
        <w:rPr>
          <w:lang w:bidi="en-US"/>
        </w:rPr>
        <w:t xml:space="preserve"> </w:t>
      </w:r>
      <w:r>
        <w:rPr>
          <w:lang w:bidi="en-US"/>
        </w:rPr>
        <w:t xml:space="preserve"> </w:t>
      </w:r>
    </w:p>
    <w:p w14:paraId="5664D15A" w14:textId="77777777" w:rsidR="00515D5C" w:rsidRPr="0056766B" w:rsidRDefault="00381206" w:rsidP="00C87725">
      <w:pPr>
        <w:spacing w:after="120"/>
        <w:ind w:left="1361" w:hanging="1361"/>
        <w:jc w:val="both"/>
        <w:rPr>
          <w:bCs/>
          <w:szCs w:val="22"/>
          <w:rtl/>
        </w:rPr>
      </w:pPr>
      <w:r>
        <w:rPr>
          <w:bCs/>
          <w:szCs w:val="22"/>
        </w:rPr>
        <w:t>June 2019</w:t>
      </w:r>
      <w:r>
        <w:rPr>
          <w:bCs/>
          <w:szCs w:val="22"/>
        </w:rPr>
        <w:tab/>
        <w:t>“</w:t>
      </w:r>
      <w:r w:rsidR="00F43D76">
        <w:rPr>
          <w:bCs/>
          <w:szCs w:val="22"/>
        </w:rPr>
        <w:t xml:space="preserve">The youngster in the PM residence” An interview about ageism in Israeli political elections, </w:t>
      </w:r>
      <w:r w:rsidR="00F43D76">
        <w:rPr>
          <w:lang w:bidi="en-US"/>
        </w:rPr>
        <w:t>Ha’aretz, Israeli national newspaper.</w:t>
      </w:r>
    </w:p>
    <w:bookmarkEnd w:id="13"/>
    <w:p w14:paraId="74C040FC" w14:textId="77777777" w:rsidR="00381206" w:rsidRPr="0056766B" w:rsidRDefault="00381206" w:rsidP="002F6C39">
      <w:pPr>
        <w:spacing w:after="120"/>
        <w:ind w:left="1361" w:hanging="1361"/>
        <w:jc w:val="both"/>
        <w:rPr>
          <w:bCs/>
          <w:szCs w:val="22"/>
          <w:rtl/>
        </w:rPr>
      </w:pPr>
      <w:r>
        <w:rPr>
          <w:bCs/>
          <w:szCs w:val="22"/>
        </w:rPr>
        <w:t xml:space="preserve">Aug 2019 </w:t>
      </w:r>
      <w:r>
        <w:rPr>
          <w:bCs/>
          <w:szCs w:val="22"/>
        </w:rPr>
        <w:tab/>
        <w:t>"</w:t>
      </w:r>
      <w:r w:rsidR="002F6C39">
        <w:rPr>
          <w:bCs/>
          <w:szCs w:val="22"/>
        </w:rPr>
        <w:t>I</w:t>
      </w:r>
      <w:r>
        <w:rPr>
          <w:bCs/>
          <w:szCs w:val="22"/>
        </w:rPr>
        <w:t xml:space="preserve">f we were to limit voting age to 65 and above", An interview about ageism, Weekend Edition, </w:t>
      </w:r>
      <w:r>
        <w:rPr>
          <w:lang w:bidi="en-US"/>
        </w:rPr>
        <w:t>Ha’aretz, Israeli national newspaper.</w:t>
      </w:r>
    </w:p>
    <w:p w14:paraId="0E89F4D7" w14:textId="77777777" w:rsidR="00BC492B" w:rsidRDefault="00BC492B" w:rsidP="00C30AC5">
      <w:pPr>
        <w:spacing w:after="120"/>
        <w:ind w:left="1361" w:hanging="1361"/>
        <w:jc w:val="both"/>
        <w:rPr>
          <w:bCs/>
          <w:szCs w:val="22"/>
        </w:rPr>
      </w:pPr>
      <w:r>
        <w:rPr>
          <w:bCs/>
          <w:szCs w:val="22"/>
        </w:rPr>
        <w:t>Dec 2019</w:t>
      </w:r>
      <w:r>
        <w:rPr>
          <w:bCs/>
          <w:szCs w:val="22"/>
        </w:rPr>
        <w:tab/>
        <w:t>“</w:t>
      </w:r>
      <w:r>
        <w:rPr>
          <w:rFonts w:hint="cs"/>
          <w:bCs/>
          <w:szCs w:val="22"/>
        </w:rPr>
        <w:t>T</w:t>
      </w:r>
      <w:r>
        <w:rPr>
          <w:bCs/>
          <w:szCs w:val="22"/>
        </w:rPr>
        <w:t>here is an acceptance in Israel for taking care of your kids, not of your parents”, An interview, Globes Israel most read Economics daily newspaper.</w:t>
      </w:r>
    </w:p>
    <w:p w14:paraId="5D82A828" w14:textId="77777777" w:rsidR="00BC492B" w:rsidRDefault="00BC492B" w:rsidP="00C30AC5">
      <w:pPr>
        <w:spacing w:after="120"/>
        <w:ind w:left="1361" w:hanging="1361"/>
        <w:jc w:val="both"/>
        <w:rPr>
          <w:bCs/>
          <w:szCs w:val="22"/>
        </w:rPr>
      </w:pPr>
      <w:r>
        <w:rPr>
          <w:bCs/>
          <w:szCs w:val="22"/>
        </w:rPr>
        <w:t>Dec 2019</w:t>
      </w:r>
      <w:r>
        <w:rPr>
          <w:bCs/>
          <w:szCs w:val="22"/>
        </w:rPr>
        <w:tab/>
        <w:t>“</w:t>
      </w:r>
      <w:r>
        <w:rPr>
          <w:rFonts w:hint="cs"/>
          <w:bCs/>
          <w:szCs w:val="22"/>
        </w:rPr>
        <w:t>P</w:t>
      </w:r>
      <w:r>
        <w:rPr>
          <w:bCs/>
          <w:szCs w:val="22"/>
        </w:rPr>
        <w:t>repare for the next decade, the decade of the 60 year-olds”, An opinion column, Saloona – a women’s magazine (Israel).</w:t>
      </w:r>
    </w:p>
    <w:p w14:paraId="7879EE61" w14:textId="77777777" w:rsidR="00BC492B" w:rsidRDefault="00BC492B" w:rsidP="00BC492B">
      <w:pPr>
        <w:spacing w:after="120"/>
        <w:ind w:left="1361" w:hanging="1361"/>
        <w:jc w:val="both"/>
        <w:rPr>
          <w:lang w:bidi="en-US"/>
        </w:rPr>
      </w:pPr>
      <w:r>
        <w:rPr>
          <w:bCs/>
          <w:szCs w:val="22"/>
        </w:rPr>
        <w:t>Dec 2019</w:t>
      </w:r>
      <w:r>
        <w:rPr>
          <w:bCs/>
          <w:szCs w:val="22"/>
        </w:rPr>
        <w:tab/>
        <w:t xml:space="preserve">“Things you cannot hear” An interview about the fear of revealing hearing deficits in older age, </w:t>
      </w:r>
      <w:r>
        <w:rPr>
          <w:lang w:bidi="en-US"/>
        </w:rPr>
        <w:t>Ha’aretz, Israeli national newspaper.</w:t>
      </w:r>
    </w:p>
    <w:p w14:paraId="78BAF5FF" w14:textId="77777777" w:rsidR="000B0AB5" w:rsidRDefault="000B0AB5" w:rsidP="00BC492B">
      <w:pPr>
        <w:spacing w:after="120"/>
        <w:ind w:left="1361" w:hanging="1361"/>
        <w:jc w:val="both"/>
        <w:rPr>
          <w:bCs/>
          <w:szCs w:val="22"/>
        </w:rPr>
      </w:pPr>
      <w:r>
        <w:rPr>
          <w:bCs/>
          <w:szCs w:val="22"/>
        </w:rPr>
        <w:t xml:space="preserve">May 2020 </w:t>
      </w:r>
      <w:r>
        <w:rPr>
          <w:bCs/>
          <w:szCs w:val="22"/>
        </w:rPr>
        <w:tab/>
        <w:t xml:space="preserve">An interview about the impact of COVID-19 masks on speech perception in the classroom. N12, national news website.  </w:t>
      </w:r>
    </w:p>
    <w:p w14:paraId="377C3418" w14:textId="77777777" w:rsidR="00FB7194" w:rsidRDefault="00FB7194" w:rsidP="00BC492B">
      <w:pPr>
        <w:spacing w:after="120"/>
        <w:ind w:left="1361" w:hanging="1361"/>
        <w:jc w:val="both"/>
        <w:rPr>
          <w:bCs/>
          <w:szCs w:val="22"/>
        </w:rPr>
      </w:pPr>
      <w:r>
        <w:rPr>
          <w:bCs/>
          <w:szCs w:val="22"/>
        </w:rPr>
        <w:t>June 2020</w:t>
      </w:r>
      <w:r>
        <w:rPr>
          <w:bCs/>
          <w:szCs w:val="22"/>
        </w:rPr>
        <w:tab/>
        <w:t>“Yet another COVID-19 implications: Masks harm studying in the classroom” Interview,</w:t>
      </w:r>
      <w:r w:rsidRPr="00FB7194">
        <w:rPr>
          <w:bCs/>
          <w:szCs w:val="22"/>
        </w:rPr>
        <w:t xml:space="preserve"> </w:t>
      </w:r>
      <w:r>
        <w:rPr>
          <w:lang w:bidi="en-US"/>
        </w:rPr>
        <w:t>Ha’aretz, Israeli national newspaper.</w:t>
      </w:r>
      <w:r>
        <w:rPr>
          <w:bCs/>
          <w:szCs w:val="22"/>
        </w:rPr>
        <w:t xml:space="preserve"> </w:t>
      </w:r>
    </w:p>
    <w:p w14:paraId="32E74B52" w14:textId="77777777" w:rsidR="000E7D39" w:rsidRDefault="000E7D39" w:rsidP="00BC492B">
      <w:pPr>
        <w:spacing w:after="120"/>
        <w:ind w:left="1361" w:hanging="1361"/>
        <w:jc w:val="both"/>
        <w:rPr>
          <w:bCs/>
          <w:szCs w:val="22"/>
        </w:rPr>
      </w:pPr>
      <w:r>
        <w:rPr>
          <w:bCs/>
          <w:szCs w:val="22"/>
        </w:rPr>
        <w:t>Sep 2020</w:t>
      </w:r>
      <w:r>
        <w:rPr>
          <w:bCs/>
          <w:szCs w:val="22"/>
        </w:rPr>
        <w:tab/>
        <w:t>“</w:t>
      </w:r>
      <w:r w:rsidR="00FB7194">
        <w:rPr>
          <w:bCs/>
          <w:szCs w:val="22"/>
        </w:rPr>
        <w:t>M</w:t>
      </w:r>
      <w:r>
        <w:rPr>
          <w:bCs/>
          <w:szCs w:val="22"/>
        </w:rPr>
        <w:t xml:space="preserve">asks </w:t>
      </w:r>
      <w:r w:rsidR="00FB7194">
        <w:rPr>
          <w:bCs/>
          <w:szCs w:val="22"/>
        </w:rPr>
        <w:t xml:space="preserve">harm </w:t>
      </w:r>
      <w:r>
        <w:rPr>
          <w:bCs/>
          <w:szCs w:val="22"/>
        </w:rPr>
        <w:t xml:space="preserve">speech perception” Interview: Chanel 13 national news. </w:t>
      </w:r>
    </w:p>
    <w:p w14:paraId="6E415104" w14:textId="18C4EC9C" w:rsidR="00025F5E" w:rsidRDefault="00B362D5" w:rsidP="00BC492B">
      <w:pPr>
        <w:spacing w:after="120"/>
        <w:ind w:left="1361" w:hanging="1361"/>
        <w:jc w:val="both"/>
        <w:rPr>
          <w:bCs/>
          <w:szCs w:val="22"/>
        </w:rPr>
      </w:pPr>
      <w:r>
        <w:rPr>
          <w:bCs/>
          <w:szCs w:val="22"/>
        </w:rPr>
        <w:t xml:space="preserve">Dec 2020- </w:t>
      </w:r>
      <w:r w:rsidR="00DE6FFE">
        <w:rPr>
          <w:bCs/>
          <w:szCs w:val="22"/>
        </w:rPr>
        <w:t>Now</w:t>
      </w:r>
      <w:r>
        <w:rPr>
          <w:bCs/>
          <w:szCs w:val="22"/>
        </w:rPr>
        <w:t xml:space="preserve"> </w:t>
      </w:r>
      <w:r>
        <w:rPr>
          <w:lang w:bidi="en-US"/>
        </w:rPr>
        <w:t>“Two bitter psychologists”, a weekly 1 hour radio show on a psychological viewpoint on the Israeli 2021 elections, IDC radio</w:t>
      </w:r>
      <w:r w:rsidRPr="00706B39">
        <w:rPr>
          <w:bCs/>
          <w:szCs w:val="22"/>
        </w:rPr>
        <w:t xml:space="preserve"> </w:t>
      </w:r>
      <w:r>
        <w:rPr>
          <w:bCs/>
          <w:szCs w:val="22"/>
        </w:rPr>
        <w:t>academic radio broadcasted on FM and podcasts.</w:t>
      </w:r>
    </w:p>
    <w:p w14:paraId="7322CFE7" w14:textId="26B3A5E6" w:rsidR="0023779C" w:rsidRDefault="00025F5E" w:rsidP="00BC492B">
      <w:pPr>
        <w:spacing w:after="120"/>
        <w:ind w:left="1361" w:hanging="1361"/>
        <w:jc w:val="both"/>
        <w:rPr>
          <w:bCs/>
          <w:szCs w:val="22"/>
        </w:rPr>
      </w:pPr>
      <w:r>
        <w:rPr>
          <w:bCs/>
          <w:szCs w:val="22"/>
        </w:rPr>
        <w:t>Jan 2021</w:t>
      </w:r>
      <w:r w:rsidR="00B362D5">
        <w:rPr>
          <w:bCs/>
          <w:szCs w:val="22"/>
        </w:rPr>
        <w:tab/>
        <w:t xml:space="preserve">“Ageing is perspective taking” interview on national radio (culture network). </w:t>
      </w:r>
    </w:p>
    <w:p w14:paraId="54F026BF" w14:textId="25E38CB7" w:rsidR="00E72460" w:rsidRDefault="00E72460" w:rsidP="00BC492B">
      <w:pPr>
        <w:spacing w:after="120"/>
        <w:ind w:left="1361" w:hanging="1361"/>
        <w:jc w:val="both"/>
        <w:rPr>
          <w:bCs/>
          <w:szCs w:val="22"/>
          <w:rtl/>
        </w:rPr>
      </w:pPr>
      <w:r>
        <w:rPr>
          <w:bCs/>
          <w:szCs w:val="22"/>
        </w:rPr>
        <w:lastRenderedPageBreak/>
        <w:t>Sep 2021</w:t>
      </w:r>
      <w:r>
        <w:rPr>
          <w:bCs/>
          <w:szCs w:val="22"/>
        </w:rPr>
        <w:tab/>
        <w:t xml:space="preserve">“If you think a coffee machine should produce excellent coffee, then you are young!” interview on a manuscript published on Psychological Science, The Marker, Israeli national economics newspaper. </w:t>
      </w:r>
    </w:p>
    <w:p w14:paraId="259A0D31" w14:textId="5CE5D4BA" w:rsidR="00634B6C" w:rsidRDefault="00365AFE" w:rsidP="00BC492B">
      <w:pPr>
        <w:spacing w:after="120"/>
        <w:ind w:left="1361" w:hanging="1361"/>
        <w:jc w:val="both"/>
        <w:rPr>
          <w:bCs/>
          <w:szCs w:val="22"/>
        </w:rPr>
      </w:pPr>
      <w:r>
        <w:rPr>
          <w:rFonts w:hint="cs"/>
          <w:bCs/>
          <w:szCs w:val="22"/>
        </w:rPr>
        <w:t>F</w:t>
      </w:r>
      <w:r>
        <w:rPr>
          <w:bCs/>
          <w:szCs w:val="22"/>
        </w:rPr>
        <w:t xml:space="preserve">eb 2022 </w:t>
      </w:r>
      <w:r>
        <w:rPr>
          <w:bCs/>
          <w:szCs w:val="22"/>
        </w:rPr>
        <w:tab/>
        <w:t xml:space="preserve">“How a real study looks like!” interview on a manuscript published on Psychological Science. Ha’aretz, Israeli national newspaper.  </w:t>
      </w:r>
    </w:p>
    <w:p w14:paraId="157F2726" w14:textId="661CD742" w:rsidR="0033353E" w:rsidRPr="0033353E" w:rsidRDefault="0033353E" w:rsidP="0033353E">
      <w:pPr>
        <w:spacing w:after="120"/>
        <w:ind w:left="1361" w:hanging="1361"/>
        <w:jc w:val="both"/>
        <w:rPr>
          <w:szCs w:val="22"/>
        </w:rPr>
      </w:pPr>
      <w:r>
        <w:rPr>
          <w:bCs/>
          <w:szCs w:val="22"/>
        </w:rPr>
        <w:t xml:space="preserve">Mar 2023 </w:t>
      </w:r>
      <w:r>
        <w:rPr>
          <w:bCs/>
          <w:szCs w:val="22"/>
        </w:rPr>
        <w:tab/>
        <w:t>"</w:t>
      </w:r>
      <w:r w:rsidRPr="0033353E">
        <w:rPr>
          <w:szCs w:val="22"/>
        </w:rPr>
        <w:t>ADHD can slow down ability to understand speech - Israeli study</w:t>
      </w:r>
      <w:r>
        <w:rPr>
          <w:szCs w:val="22"/>
        </w:rPr>
        <w:t xml:space="preserve">". Jerusalem Post, </w:t>
      </w:r>
      <w:r w:rsidRPr="0033353E">
        <w:rPr>
          <w:szCs w:val="22"/>
        </w:rPr>
        <w:t>https://www.jpost.com/health-and-wellness/mind-and-spirit/article-732778</w:t>
      </w:r>
      <w:r>
        <w:rPr>
          <w:szCs w:val="22"/>
        </w:rPr>
        <w:t>.</w:t>
      </w:r>
    </w:p>
    <w:p w14:paraId="06DF6AF0" w14:textId="4A0DAC74" w:rsidR="0033353E" w:rsidRDefault="0033353E" w:rsidP="00BC492B">
      <w:pPr>
        <w:spacing w:after="120"/>
        <w:ind w:left="1361" w:hanging="1361"/>
        <w:jc w:val="both"/>
        <w:rPr>
          <w:bCs/>
          <w:szCs w:val="22"/>
        </w:rPr>
      </w:pPr>
    </w:p>
    <w:p w14:paraId="781ED695" w14:textId="419EDF0A" w:rsidR="00365AFE" w:rsidRDefault="00365AFE" w:rsidP="00BC492B">
      <w:pPr>
        <w:spacing w:after="120"/>
        <w:ind w:left="1361" w:hanging="1361"/>
        <w:jc w:val="both"/>
        <w:rPr>
          <w:bCs/>
          <w:szCs w:val="22"/>
        </w:rPr>
      </w:pPr>
      <w:r>
        <w:rPr>
          <w:bCs/>
          <w:szCs w:val="22"/>
        </w:rPr>
        <w:t>April 2023</w:t>
      </w:r>
      <w:r w:rsidR="00C24ABC">
        <w:rPr>
          <w:bCs/>
          <w:szCs w:val="22"/>
          <w:rtl/>
        </w:rPr>
        <w:tab/>
      </w:r>
      <w:r w:rsidR="00C24ABC">
        <w:rPr>
          <w:rFonts w:hint="cs"/>
          <w:bCs/>
          <w:szCs w:val="22"/>
          <w:rtl/>
        </w:rPr>
        <w:t>"</w:t>
      </w:r>
      <w:r w:rsidR="00C24ABC">
        <w:rPr>
          <w:rFonts w:hint="cs"/>
          <w:bCs/>
          <w:szCs w:val="22"/>
        </w:rPr>
        <w:t>I</w:t>
      </w:r>
      <w:r w:rsidR="00C24ABC">
        <w:rPr>
          <w:rFonts w:hint="cs"/>
          <w:bCs/>
          <w:szCs w:val="22"/>
          <w:rtl/>
        </w:rPr>
        <w:t xml:space="preserve"> </w:t>
      </w:r>
      <w:r w:rsidR="00C24ABC">
        <w:rPr>
          <w:bCs/>
          <w:szCs w:val="22"/>
        </w:rPr>
        <w:t xml:space="preserve">am intolerant to my father’s extreme views”. Interview about inter-generational conflicts during the holiday season. Ha’aretz, Israeli national newspaper, Holiday edition. </w:t>
      </w:r>
    </w:p>
    <w:p w14:paraId="1D3F71BA" w14:textId="77777777" w:rsidR="00C24ABC" w:rsidRDefault="00365AFE" w:rsidP="00C24ABC">
      <w:pPr>
        <w:spacing w:after="120"/>
        <w:ind w:left="1361" w:hanging="1361"/>
        <w:jc w:val="both"/>
        <w:rPr>
          <w:lang w:bidi="en-US"/>
        </w:rPr>
      </w:pPr>
      <w:r>
        <w:rPr>
          <w:bCs/>
          <w:szCs w:val="22"/>
        </w:rPr>
        <w:t>April 2023</w:t>
      </w:r>
      <w:r>
        <w:rPr>
          <w:bCs/>
          <w:szCs w:val="22"/>
        </w:rPr>
        <w:tab/>
      </w:r>
      <w:r w:rsidR="00C24ABC">
        <w:rPr>
          <w:bCs/>
          <w:szCs w:val="22"/>
        </w:rPr>
        <w:t xml:space="preserve">“Amongst the protesters: Psychological First Aid”. Interview on an initiative providing psychological first aid for the Israeli Democracy Protest. </w:t>
      </w:r>
      <w:r w:rsidR="005C399F">
        <w:rPr>
          <w:lang w:bidi="en-US"/>
        </w:rPr>
        <w:t xml:space="preserve">Yediot Achronot, Israel’s 2nd largest national newspaper, </w:t>
      </w:r>
      <w:r w:rsidR="00C24ABC">
        <w:rPr>
          <w:lang w:bidi="en-US"/>
        </w:rPr>
        <w:t>Weekend</w:t>
      </w:r>
      <w:r w:rsidR="005C399F">
        <w:rPr>
          <w:lang w:bidi="en-US"/>
        </w:rPr>
        <w:t xml:space="preserve"> edition</w:t>
      </w:r>
      <w:r w:rsidR="00C24ABC">
        <w:rPr>
          <w:lang w:bidi="en-US"/>
        </w:rPr>
        <w:t xml:space="preserve"> and YNET, Israel largest national news website. </w:t>
      </w:r>
      <w:r w:rsidR="005C399F">
        <w:rPr>
          <w:lang w:bidi="en-US"/>
        </w:rPr>
        <w:t xml:space="preserve"> </w:t>
      </w:r>
    </w:p>
    <w:p w14:paraId="3A75822C" w14:textId="1E7B8832" w:rsidR="00365AFE" w:rsidRPr="00C24ABC" w:rsidRDefault="007A37C3" w:rsidP="00C24ABC">
      <w:pPr>
        <w:spacing w:after="120"/>
        <w:ind w:left="1361" w:hanging="1361"/>
        <w:jc w:val="both"/>
        <w:rPr>
          <w:lang w:bidi="en-US"/>
        </w:rPr>
      </w:pPr>
      <w:r>
        <w:rPr>
          <w:lang w:bidi="en-US"/>
        </w:rPr>
        <w:t>April 2023</w:t>
      </w:r>
      <w:r>
        <w:rPr>
          <w:lang w:bidi="en-US"/>
        </w:rPr>
        <w:tab/>
        <w:t xml:space="preserve">“Older adults in the protest”. Radio interview. </w:t>
      </w:r>
      <w:r>
        <w:rPr>
          <w:bCs/>
          <w:szCs w:val="22"/>
        </w:rPr>
        <w:t xml:space="preserve">Israeli national broadcasting services – culture station (KAN TARBUT). </w:t>
      </w:r>
      <w:r>
        <w:rPr>
          <w:lang w:bidi="en-US"/>
        </w:rPr>
        <w:t xml:space="preserve"> </w:t>
      </w:r>
      <w:r w:rsidR="005C399F">
        <w:rPr>
          <w:lang w:bidi="en-US"/>
        </w:rPr>
        <w:t xml:space="preserve">  </w:t>
      </w:r>
    </w:p>
    <w:p w14:paraId="6AE4FFAB" w14:textId="0424AFD3" w:rsidR="00365AFE" w:rsidRDefault="00365AFE" w:rsidP="00BC492B">
      <w:pPr>
        <w:spacing w:after="120"/>
        <w:ind w:left="1361" w:hanging="1361"/>
        <w:jc w:val="both"/>
        <w:rPr>
          <w:bCs/>
          <w:szCs w:val="22"/>
        </w:rPr>
      </w:pPr>
      <w:r>
        <w:rPr>
          <w:bCs/>
          <w:szCs w:val="22"/>
        </w:rPr>
        <w:t>May 2023</w:t>
      </w:r>
      <w:r>
        <w:rPr>
          <w:bCs/>
          <w:szCs w:val="22"/>
        </w:rPr>
        <w:tab/>
        <w:t>“Psychological First Aid: We are here for you”. Interview on an initiative providing psychological first aid for the Israeli Democracy Protest. Ha’aretz, Israeli national newspaper.</w:t>
      </w:r>
    </w:p>
    <w:p w14:paraId="2D77A60E" w14:textId="77777777" w:rsidR="000B0AB5" w:rsidRDefault="000B0AB5" w:rsidP="00B362D5">
      <w:pPr>
        <w:spacing w:after="120"/>
        <w:jc w:val="both"/>
        <w:rPr>
          <w:bCs/>
          <w:szCs w:val="22"/>
        </w:rPr>
      </w:pPr>
    </w:p>
    <w:p w14:paraId="622A30F7" w14:textId="77777777" w:rsidR="0040061E" w:rsidRDefault="0040061E" w:rsidP="00B905B4">
      <w:pPr>
        <w:spacing w:after="120"/>
        <w:ind w:left="1361" w:hanging="1361"/>
        <w:jc w:val="both"/>
        <w:rPr>
          <w:bCs/>
          <w:szCs w:val="22"/>
        </w:rPr>
      </w:pPr>
      <w:r>
        <w:rPr>
          <w:u w:val="single"/>
          <w:lang w:bidi="en-US"/>
        </w:rPr>
        <w:t>Conference Presentations (</w:t>
      </w:r>
      <w:r w:rsidR="00D63A4B">
        <w:rPr>
          <w:u w:val="single"/>
          <w:lang w:bidi="en-US"/>
        </w:rPr>
        <w:t>2009-</w:t>
      </w:r>
      <w:r w:rsidR="00E805DD">
        <w:rPr>
          <w:u w:val="single"/>
          <w:lang w:bidi="en-US"/>
        </w:rPr>
        <w:t>present</w:t>
      </w:r>
      <w:r>
        <w:rPr>
          <w:u w:val="single"/>
          <w:lang w:bidi="en-US"/>
        </w:rPr>
        <w:t>)</w:t>
      </w:r>
      <w:r>
        <w:rPr>
          <w:bCs/>
          <w:szCs w:val="22"/>
        </w:rPr>
        <w:t xml:space="preserve"> </w:t>
      </w:r>
    </w:p>
    <w:p w14:paraId="07A55152" w14:textId="77777777" w:rsidR="00C23F08" w:rsidRPr="0040061E" w:rsidRDefault="00C23F08" w:rsidP="00C23F08">
      <w:pPr>
        <w:numPr>
          <w:ilvl w:val="0"/>
          <w:numId w:val="30"/>
        </w:numPr>
        <w:spacing w:after="120"/>
        <w:rPr>
          <w:bCs/>
          <w:szCs w:val="22"/>
        </w:rPr>
      </w:pPr>
      <w:r w:rsidRPr="0040061E">
        <w:rPr>
          <w:bCs/>
          <w:szCs w:val="22"/>
        </w:rPr>
        <w:t xml:space="preserve">Ben-David, B. M. (Feb, 2009). Simulating Age-Related Sensory Degradation Can Mimic Age-Related Cognitive Effects. Paper presented at </w:t>
      </w:r>
      <w:r w:rsidRPr="0040061E">
        <w:rPr>
          <w:bCs/>
          <w:i/>
          <w:szCs w:val="22"/>
        </w:rPr>
        <w:t>the 8th Annual Meeting of the CIHR Strategic Training Grant on Communication and Social Interaction in Healthy Aging</w:t>
      </w:r>
      <w:r w:rsidRPr="0040061E">
        <w:rPr>
          <w:bCs/>
          <w:szCs w:val="22"/>
        </w:rPr>
        <w:t>, Banff: Alberta, Canada.</w:t>
      </w:r>
    </w:p>
    <w:p w14:paraId="6C2D653E" w14:textId="77777777" w:rsidR="00C23F08" w:rsidRPr="0040061E" w:rsidRDefault="00C23F08" w:rsidP="00C23F08">
      <w:pPr>
        <w:numPr>
          <w:ilvl w:val="0"/>
          <w:numId w:val="30"/>
        </w:numPr>
        <w:spacing w:after="120"/>
        <w:rPr>
          <w:bCs/>
          <w:szCs w:val="22"/>
        </w:rPr>
      </w:pPr>
      <w:r w:rsidRPr="0040061E">
        <w:rPr>
          <w:bCs/>
          <w:szCs w:val="22"/>
        </w:rPr>
        <w:t xml:space="preserve">Ben-David, B. M., Eidels, A., &amp; Li W. Y. L. (Feb, 2009). Aging and Workload Capacity: Do Older Adults Integrate Visual Stimuli Differently than Younger Adults? (2009). </w:t>
      </w:r>
      <w:r w:rsidRPr="0040061E">
        <w:rPr>
          <w:bCs/>
          <w:iCs/>
          <w:szCs w:val="22"/>
        </w:rPr>
        <w:t>Poster presented at</w:t>
      </w:r>
      <w:r w:rsidRPr="0040061E">
        <w:rPr>
          <w:bCs/>
          <w:i/>
          <w:szCs w:val="22"/>
        </w:rPr>
        <w:t xml:space="preserve"> the 8th Annual Meeting of the CIHR Strategic Training Grant on Communication and Social Interaction in Healthy Aging</w:t>
      </w:r>
      <w:r w:rsidRPr="0040061E">
        <w:rPr>
          <w:bCs/>
          <w:szCs w:val="22"/>
        </w:rPr>
        <w:t>, Banff: Alberta, Canada.</w:t>
      </w:r>
    </w:p>
    <w:p w14:paraId="2491ED0B" w14:textId="77777777" w:rsidR="00C23F08" w:rsidRPr="0040061E" w:rsidRDefault="00C23F08" w:rsidP="00C23F08">
      <w:pPr>
        <w:numPr>
          <w:ilvl w:val="0"/>
          <w:numId w:val="30"/>
        </w:numPr>
        <w:spacing w:after="120"/>
        <w:rPr>
          <w:bCs/>
          <w:szCs w:val="22"/>
        </w:rPr>
      </w:pPr>
      <w:r w:rsidRPr="0040061E">
        <w:rPr>
          <w:bCs/>
          <w:szCs w:val="22"/>
        </w:rPr>
        <w:t>Ben-David, B. M., &amp; Schneider, B. A. (March, 2009). A Sensory Origin for Color-Word Stroop Effects in Aging: Simulating an Age-Related Change in Color Vision Mimics Age-Related Changes in Stroop. Poster presented at</w:t>
      </w:r>
      <w:r w:rsidRPr="0040061E">
        <w:rPr>
          <w:bCs/>
          <w:i/>
          <w:szCs w:val="22"/>
        </w:rPr>
        <w:t xml:space="preserve"> the 19th Annual Rotman Research Institute Conference – Cognitive Aging: Research and Practice</w:t>
      </w:r>
      <w:r w:rsidRPr="0040061E">
        <w:rPr>
          <w:bCs/>
          <w:szCs w:val="22"/>
        </w:rPr>
        <w:t>, Toronto: Ontario, Canada.</w:t>
      </w:r>
    </w:p>
    <w:p w14:paraId="0D3F79AB" w14:textId="77777777" w:rsidR="00C23F08" w:rsidRPr="0040061E" w:rsidRDefault="00C23F08" w:rsidP="00C23F08">
      <w:pPr>
        <w:numPr>
          <w:ilvl w:val="0"/>
          <w:numId w:val="30"/>
        </w:numPr>
        <w:spacing w:after="120"/>
        <w:rPr>
          <w:bCs/>
          <w:szCs w:val="22"/>
        </w:rPr>
      </w:pPr>
      <w:r w:rsidRPr="0040061E">
        <w:rPr>
          <w:bCs/>
          <w:szCs w:val="22"/>
        </w:rPr>
        <w:t xml:space="preserve">Ben-David, B. M., Chambers, C., Daneman, M., Pichora-Fuller, M. K.., Reingold, E., &amp; Schneider, B. A. (March, 2009) Eye-tracking: Online Measurement of Age and Noise Effects on Listening. Poster presented at </w:t>
      </w:r>
      <w:r w:rsidRPr="0040061E">
        <w:rPr>
          <w:bCs/>
          <w:i/>
          <w:szCs w:val="22"/>
        </w:rPr>
        <w:t xml:space="preserve">the Annual Meeting of the American Auditory Society, </w:t>
      </w:r>
      <w:r w:rsidRPr="0040061E">
        <w:rPr>
          <w:bCs/>
          <w:iCs/>
          <w:szCs w:val="22"/>
        </w:rPr>
        <w:t>Scottsdale, AZ.</w:t>
      </w:r>
      <w:r w:rsidRPr="0040061E">
        <w:rPr>
          <w:bCs/>
          <w:szCs w:val="22"/>
        </w:rPr>
        <w:t xml:space="preserve"> </w:t>
      </w:r>
    </w:p>
    <w:p w14:paraId="572B5136" w14:textId="77777777" w:rsidR="00C23F08" w:rsidRPr="0040061E" w:rsidRDefault="00C23F08" w:rsidP="00C23F08">
      <w:pPr>
        <w:numPr>
          <w:ilvl w:val="0"/>
          <w:numId w:val="30"/>
        </w:numPr>
        <w:spacing w:after="120"/>
        <w:rPr>
          <w:bCs/>
          <w:szCs w:val="22"/>
        </w:rPr>
      </w:pPr>
      <w:r w:rsidRPr="0040061E">
        <w:rPr>
          <w:bCs/>
          <w:szCs w:val="22"/>
        </w:rPr>
        <w:t xml:space="preserve">Ben-David, B. M., Chambers, C., Daneman, M., Pichora-Fuller, M. K.., Reingold, E., &amp; Schneider, B. A. (Aug, 2009). Evaluating the Effects of Age and Noise on Spoken Word Identification Using Eye-tracking: A New Tool for an Aged Problem. Paper presented at </w:t>
      </w:r>
      <w:r w:rsidRPr="0040061E">
        <w:rPr>
          <w:bCs/>
          <w:i/>
          <w:szCs w:val="22"/>
        </w:rPr>
        <w:t>the 117</w:t>
      </w:r>
      <w:r w:rsidRPr="0040061E">
        <w:rPr>
          <w:bCs/>
          <w:i/>
          <w:szCs w:val="22"/>
          <w:vertAlign w:val="superscript"/>
        </w:rPr>
        <w:t>th</w:t>
      </w:r>
      <w:r w:rsidRPr="0040061E">
        <w:rPr>
          <w:bCs/>
          <w:i/>
          <w:szCs w:val="22"/>
        </w:rPr>
        <w:t xml:space="preserve"> Annual Convention of the American Psychological Association, </w:t>
      </w:r>
      <w:r w:rsidRPr="0040061E">
        <w:rPr>
          <w:bCs/>
          <w:szCs w:val="22"/>
        </w:rPr>
        <w:t>Toronto, ON: Canada.</w:t>
      </w:r>
      <w:r w:rsidRPr="0040061E">
        <w:rPr>
          <w:bCs/>
          <w:i/>
          <w:szCs w:val="22"/>
        </w:rPr>
        <w:t xml:space="preserve"> </w:t>
      </w:r>
    </w:p>
    <w:p w14:paraId="33D77862" w14:textId="77777777" w:rsidR="00C23F08" w:rsidRPr="0040061E" w:rsidRDefault="00C23F08" w:rsidP="00C23F08">
      <w:pPr>
        <w:numPr>
          <w:ilvl w:val="0"/>
          <w:numId w:val="30"/>
        </w:numPr>
        <w:spacing w:after="120"/>
        <w:rPr>
          <w:bCs/>
          <w:szCs w:val="22"/>
        </w:rPr>
      </w:pPr>
      <w:r w:rsidRPr="0040061E">
        <w:rPr>
          <w:bCs/>
          <w:szCs w:val="22"/>
        </w:rPr>
        <w:lastRenderedPageBreak/>
        <w:t>Ben-David, B. M., van Lieshout P.H.H.M. &amp; Nishta A. (Oct, 2009). The sound of Stroop: Acoustic effects in Stroop interference. Paper presented at t</w:t>
      </w:r>
      <w:r w:rsidRPr="0040061E">
        <w:rPr>
          <w:bCs/>
          <w:i/>
          <w:iCs/>
          <w:szCs w:val="22"/>
        </w:rPr>
        <w:t xml:space="preserve">he </w:t>
      </w:r>
      <w:r w:rsidRPr="0040061E">
        <w:rPr>
          <w:bCs/>
          <w:i/>
          <w:szCs w:val="22"/>
        </w:rPr>
        <w:t xml:space="preserve">Canadian Acoustics Association Annual Meeting, </w:t>
      </w:r>
      <w:r w:rsidRPr="0040061E">
        <w:rPr>
          <w:bCs/>
          <w:iCs/>
          <w:szCs w:val="22"/>
        </w:rPr>
        <w:t>Niagara-on-the-Lake, ON: Canada</w:t>
      </w:r>
      <w:r w:rsidRPr="0040061E">
        <w:rPr>
          <w:bCs/>
          <w:szCs w:val="22"/>
        </w:rPr>
        <w:t>.</w:t>
      </w:r>
      <w:r w:rsidRPr="0040061E">
        <w:rPr>
          <w:bCs/>
          <w:i/>
          <w:szCs w:val="22"/>
        </w:rPr>
        <w:t xml:space="preserve"> </w:t>
      </w:r>
    </w:p>
    <w:p w14:paraId="6C32136D" w14:textId="77777777" w:rsidR="00C23F08" w:rsidRPr="0040061E" w:rsidRDefault="00C23F08" w:rsidP="00C23F08">
      <w:pPr>
        <w:numPr>
          <w:ilvl w:val="0"/>
          <w:numId w:val="30"/>
        </w:numPr>
        <w:spacing w:after="120"/>
        <w:rPr>
          <w:bCs/>
          <w:szCs w:val="22"/>
        </w:rPr>
      </w:pPr>
      <w:r w:rsidRPr="0040061E">
        <w:rPr>
          <w:bCs/>
          <w:szCs w:val="22"/>
        </w:rPr>
        <w:t>Ben-David, B. M., Chambers, C., Daneman, M., Pichora-Fuller, M. K.., Reingold, E., &amp; Schneider, B. A. (Oct, 2009). Controlling for age related hearing loss can eliminate aging differences in lexical competition: Evidence from eye-tracking as an online measurement of age and noise effects on listening. Paper presented at t</w:t>
      </w:r>
      <w:r w:rsidRPr="0040061E">
        <w:rPr>
          <w:bCs/>
          <w:i/>
          <w:iCs/>
          <w:szCs w:val="22"/>
        </w:rPr>
        <w:t xml:space="preserve">he </w:t>
      </w:r>
      <w:r w:rsidRPr="0040061E">
        <w:rPr>
          <w:bCs/>
          <w:i/>
          <w:szCs w:val="22"/>
        </w:rPr>
        <w:t xml:space="preserve">Canadian Acoustics Association Annual Meeting, </w:t>
      </w:r>
      <w:r w:rsidRPr="0040061E">
        <w:rPr>
          <w:bCs/>
          <w:iCs/>
          <w:szCs w:val="22"/>
        </w:rPr>
        <w:t>Niagara-on-the-Lake, ON: Canada</w:t>
      </w:r>
      <w:r w:rsidRPr="0040061E">
        <w:rPr>
          <w:bCs/>
          <w:szCs w:val="22"/>
        </w:rPr>
        <w:t>.</w:t>
      </w:r>
    </w:p>
    <w:p w14:paraId="582035E8" w14:textId="77777777" w:rsidR="00C23F08" w:rsidRPr="0040061E" w:rsidRDefault="00C23F08" w:rsidP="00C23F08">
      <w:pPr>
        <w:numPr>
          <w:ilvl w:val="0"/>
          <w:numId w:val="30"/>
        </w:numPr>
        <w:spacing w:after="120"/>
        <w:rPr>
          <w:bCs/>
          <w:szCs w:val="22"/>
        </w:rPr>
      </w:pPr>
      <w:r w:rsidRPr="0040061E">
        <w:rPr>
          <w:bCs/>
          <w:szCs w:val="22"/>
        </w:rPr>
        <w:t xml:space="preserve">Ben-David, B. M. &amp; Nguyen, L.L.T. (Nov 2009). Stroop effects in patients with traumatic brain injury: Selective attention or speed of processing? A review. </w:t>
      </w:r>
      <w:r w:rsidRPr="0040061E">
        <w:rPr>
          <w:bCs/>
          <w:iCs/>
          <w:szCs w:val="22"/>
        </w:rPr>
        <w:t xml:space="preserve">Poster presented at </w:t>
      </w:r>
      <w:r w:rsidRPr="0040061E">
        <w:rPr>
          <w:bCs/>
          <w:i/>
          <w:szCs w:val="22"/>
        </w:rPr>
        <w:t>the 17</w:t>
      </w:r>
      <w:r w:rsidRPr="0040061E">
        <w:rPr>
          <w:bCs/>
          <w:i/>
          <w:szCs w:val="22"/>
          <w:vertAlign w:val="superscript"/>
        </w:rPr>
        <w:t>th</w:t>
      </w:r>
      <w:r w:rsidRPr="0040061E">
        <w:rPr>
          <w:bCs/>
          <w:i/>
          <w:szCs w:val="22"/>
        </w:rPr>
        <w:t xml:space="preserve"> Annual Meeting of Object Perception Attention and Memory association- OPAM</w:t>
      </w:r>
      <w:r w:rsidRPr="0040061E">
        <w:rPr>
          <w:bCs/>
          <w:szCs w:val="22"/>
        </w:rPr>
        <w:t xml:space="preserve">. Boston, MAS.  </w:t>
      </w:r>
    </w:p>
    <w:p w14:paraId="66C0E21E" w14:textId="77777777" w:rsidR="00C23F08" w:rsidRPr="0040061E" w:rsidRDefault="00C23F08" w:rsidP="00C23F08">
      <w:pPr>
        <w:numPr>
          <w:ilvl w:val="0"/>
          <w:numId w:val="30"/>
        </w:numPr>
        <w:spacing w:after="120"/>
        <w:rPr>
          <w:bCs/>
          <w:szCs w:val="22"/>
        </w:rPr>
      </w:pPr>
      <w:r w:rsidRPr="0040061E">
        <w:rPr>
          <w:bCs/>
          <w:szCs w:val="22"/>
        </w:rPr>
        <w:t xml:space="preserve">Dydynski, A., &amp; Ben-David, B. M. (Nov 2009). Quarter of a Century of Emotional Stroop Studies: Effects of Design and Type of Population. </w:t>
      </w:r>
      <w:r w:rsidRPr="0040061E">
        <w:rPr>
          <w:bCs/>
          <w:iCs/>
          <w:szCs w:val="22"/>
        </w:rPr>
        <w:t xml:space="preserve">Poster presented at </w:t>
      </w:r>
      <w:r w:rsidRPr="0040061E">
        <w:rPr>
          <w:bCs/>
          <w:i/>
          <w:szCs w:val="22"/>
        </w:rPr>
        <w:t>the 17</w:t>
      </w:r>
      <w:r w:rsidRPr="0040061E">
        <w:rPr>
          <w:bCs/>
          <w:i/>
          <w:szCs w:val="22"/>
          <w:vertAlign w:val="superscript"/>
        </w:rPr>
        <w:t>th</w:t>
      </w:r>
      <w:r w:rsidRPr="0040061E">
        <w:rPr>
          <w:bCs/>
          <w:i/>
          <w:szCs w:val="22"/>
        </w:rPr>
        <w:t xml:space="preserve"> Annual Meeting of Object Perception Attention and Memory association- OPAM</w:t>
      </w:r>
      <w:r w:rsidRPr="0040061E">
        <w:rPr>
          <w:bCs/>
          <w:szCs w:val="22"/>
        </w:rPr>
        <w:t xml:space="preserve">. Boston, MAS.  </w:t>
      </w:r>
    </w:p>
    <w:p w14:paraId="10AF74C4" w14:textId="77777777" w:rsidR="00C23F08" w:rsidRPr="0040061E" w:rsidRDefault="00C23F08" w:rsidP="00C23F08">
      <w:pPr>
        <w:numPr>
          <w:ilvl w:val="0"/>
          <w:numId w:val="30"/>
        </w:numPr>
        <w:spacing w:after="120"/>
        <w:rPr>
          <w:bCs/>
          <w:szCs w:val="22"/>
        </w:rPr>
      </w:pPr>
      <w:r w:rsidRPr="0040061E">
        <w:rPr>
          <w:bCs/>
          <w:szCs w:val="22"/>
        </w:rPr>
        <w:t xml:space="preserve">Ben-David, B. M., Chambers, C., Daneman, M., Pichora-Fuller, M. K.., Reingold, E., &amp; Schneider, B. A. (Nov, 2009). Lexical Competition in Spoken Word Identification: Effects of Age and Noise. </w:t>
      </w:r>
      <w:r w:rsidRPr="0040061E">
        <w:rPr>
          <w:bCs/>
          <w:iCs/>
          <w:szCs w:val="22"/>
        </w:rPr>
        <w:t>Poster presented at</w:t>
      </w:r>
      <w:r w:rsidRPr="0040061E">
        <w:rPr>
          <w:bCs/>
          <w:i/>
          <w:szCs w:val="22"/>
        </w:rPr>
        <w:t xml:space="preserve"> the 50</w:t>
      </w:r>
      <w:r w:rsidRPr="0040061E">
        <w:rPr>
          <w:bCs/>
          <w:i/>
          <w:szCs w:val="22"/>
          <w:vertAlign w:val="superscript"/>
        </w:rPr>
        <w:t>th</w:t>
      </w:r>
      <w:r w:rsidRPr="0040061E">
        <w:rPr>
          <w:bCs/>
          <w:i/>
          <w:szCs w:val="22"/>
        </w:rPr>
        <w:t xml:space="preserve"> Annual Meeting of the Psychonomic Society.</w:t>
      </w:r>
      <w:r w:rsidRPr="0040061E">
        <w:rPr>
          <w:bCs/>
          <w:szCs w:val="22"/>
        </w:rPr>
        <w:t xml:space="preserve"> </w:t>
      </w:r>
      <w:r w:rsidRPr="0040061E">
        <w:rPr>
          <w:bCs/>
          <w:i/>
          <w:szCs w:val="22"/>
        </w:rPr>
        <w:t xml:space="preserve"> </w:t>
      </w:r>
      <w:r w:rsidRPr="0040061E">
        <w:rPr>
          <w:bCs/>
          <w:szCs w:val="22"/>
        </w:rPr>
        <w:t>Boston, MAS.</w:t>
      </w:r>
    </w:p>
    <w:p w14:paraId="361F2AD7" w14:textId="77777777" w:rsidR="00C23F08" w:rsidRPr="0040061E" w:rsidRDefault="00C23F08" w:rsidP="00C23F08">
      <w:pPr>
        <w:numPr>
          <w:ilvl w:val="0"/>
          <w:numId w:val="30"/>
        </w:numPr>
        <w:spacing w:after="120"/>
        <w:rPr>
          <w:bCs/>
          <w:szCs w:val="22"/>
        </w:rPr>
      </w:pPr>
      <w:r w:rsidRPr="0040061E">
        <w:rPr>
          <w:bCs/>
          <w:szCs w:val="22"/>
        </w:rPr>
        <w:t xml:space="preserve">Ben-David, B. M., van Lieshout, P. H. H. M., Green, R., Aroundine, A., &amp; Rochon E. (Nov, 2009). Isn't It Ironic? Identification of Emotions in Spoken Language in Patients with Traumatic Brain Injury. </w:t>
      </w:r>
      <w:r w:rsidRPr="0040061E">
        <w:rPr>
          <w:bCs/>
          <w:iCs/>
          <w:szCs w:val="22"/>
        </w:rPr>
        <w:t>Poster presented at</w:t>
      </w:r>
      <w:r w:rsidRPr="0040061E">
        <w:rPr>
          <w:bCs/>
          <w:i/>
          <w:szCs w:val="22"/>
        </w:rPr>
        <w:t xml:space="preserve"> 5</w:t>
      </w:r>
      <w:r w:rsidRPr="0040061E">
        <w:rPr>
          <w:bCs/>
          <w:i/>
          <w:szCs w:val="22"/>
          <w:vertAlign w:val="superscript"/>
        </w:rPr>
        <w:t>th</w:t>
      </w:r>
      <w:r w:rsidRPr="0040061E">
        <w:rPr>
          <w:bCs/>
          <w:i/>
          <w:szCs w:val="22"/>
        </w:rPr>
        <w:t xml:space="preserve"> Annual Research Day of the Toronto Rehabilitation Institute </w:t>
      </w:r>
      <w:r w:rsidRPr="0040061E">
        <w:rPr>
          <w:bCs/>
          <w:szCs w:val="22"/>
        </w:rPr>
        <w:t>Toronto, ON: Canada.</w:t>
      </w:r>
    </w:p>
    <w:p w14:paraId="64BB5750" w14:textId="77777777" w:rsidR="00C23F08" w:rsidRPr="0040061E" w:rsidRDefault="00C23F08" w:rsidP="00C23F08">
      <w:pPr>
        <w:numPr>
          <w:ilvl w:val="0"/>
          <w:numId w:val="30"/>
        </w:numPr>
        <w:spacing w:after="120"/>
        <w:rPr>
          <w:bCs/>
          <w:szCs w:val="22"/>
        </w:rPr>
      </w:pPr>
      <w:r w:rsidRPr="0040061E">
        <w:rPr>
          <w:bCs/>
          <w:szCs w:val="22"/>
        </w:rPr>
        <w:t xml:space="preserve">Ben-David, B. M., van Lieshout, P. H. M. M., Durham, N., &amp; Multani, N. A-M. (July, 2010). LATTE-Linguistic Auditory Threat Test Effect. </w:t>
      </w:r>
      <w:r w:rsidRPr="0040061E">
        <w:rPr>
          <w:bCs/>
          <w:iCs/>
          <w:szCs w:val="22"/>
        </w:rPr>
        <w:t xml:space="preserve">Paper presented at </w:t>
      </w:r>
      <w:r w:rsidRPr="0040061E">
        <w:rPr>
          <w:bCs/>
          <w:i/>
          <w:szCs w:val="22"/>
        </w:rPr>
        <w:t>CRC-Sponsored Summer Phonetics/Phonology Workshop</w:t>
      </w:r>
      <w:r w:rsidRPr="0040061E">
        <w:rPr>
          <w:bCs/>
          <w:szCs w:val="22"/>
        </w:rPr>
        <w:t>, Toronto, ON: Canada.</w:t>
      </w:r>
    </w:p>
    <w:p w14:paraId="021196C5" w14:textId="77777777" w:rsidR="00C23F08" w:rsidRPr="0040061E" w:rsidRDefault="00C23F08" w:rsidP="00C23F08">
      <w:pPr>
        <w:numPr>
          <w:ilvl w:val="0"/>
          <w:numId w:val="30"/>
        </w:numPr>
        <w:spacing w:after="120"/>
        <w:rPr>
          <w:bCs/>
          <w:szCs w:val="22"/>
        </w:rPr>
      </w:pPr>
      <w:r w:rsidRPr="0040061E">
        <w:rPr>
          <w:bCs/>
          <w:szCs w:val="22"/>
        </w:rPr>
        <w:t>Ben-David, B. M., van Lieshout, P. H. M. M. (Nov. 2010). Identification of Emotions in Spoken Language in Patients with Traumatic Brain Injury. Poster presented at</w:t>
      </w:r>
      <w:r w:rsidRPr="0040061E">
        <w:rPr>
          <w:bCs/>
          <w:i/>
          <w:szCs w:val="22"/>
        </w:rPr>
        <w:t xml:space="preserve"> the 10</w:t>
      </w:r>
      <w:r w:rsidRPr="0040061E">
        <w:rPr>
          <w:bCs/>
          <w:i/>
          <w:szCs w:val="22"/>
          <w:vertAlign w:val="superscript"/>
        </w:rPr>
        <w:t>th</w:t>
      </w:r>
      <w:r w:rsidRPr="0040061E">
        <w:rPr>
          <w:bCs/>
          <w:i/>
          <w:szCs w:val="22"/>
        </w:rPr>
        <w:t xml:space="preserve"> Annual Canada Research Chairs Meeting. </w:t>
      </w:r>
      <w:r w:rsidRPr="0040061E">
        <w:rPr>
          <w:bCs/>
          <w:szCs w:val="22"/>
        </w:rPr>
        <w:t>Toronto, ON: Canada.</w:t>
      </w:r>
    </w:p>
    <w:p w14:paraId="77D1BCF5" w14:textId="77777777" w:rsidR="00C23F08" w:rsidRPr="0040061E" w:rsidRDefault="00C23F08" w:rsidP="00C23F08">
      <w:pPr>
        <w:numPr>
          <w:ilvl w:val="0"/>
          <w:numId w:val="30"/>
        </w:numPr>
        <w:spacing w:after="120"/>
        <w:rPr>
          <w:bCs/>
          <w:szCs w:val="22"/>
        </w:rPr>
      </w:pPr>
      <w:r w:rsidRPr="0040061E">
        <w:rPr>
          <w:bCs/>
          <w:szCs w:val="22"/>
        </w:rPr>
        <w:t xml:space="preserve">Ben-David, B. M., van Lieshout, P. H. M. M., Durham, N. A-M., &amp; Multani, N. (Nov, 2010). LATTE-Linguistic Auditory Threat Test Effect: Can listeners monitor for phonemes and ignore the threat presented by a spoken word? Paper presented at </w:t>
      </w:r>
      <w:r w:rsidRPr="0040061E">
        <w:rPr>
          <w:bCs/>
          <w:i/>
          <w:szCs w:val="22"/>
        </w:rPr>
        <w:t>the 9</w:t>
      </w:r>
      <w:r w:rsidRPr="0040061E">
        <w:rPr>
          <w:bCs/>
          <w:i/>
          <w:szCs w:val="22"/>
          <w:vertAlign w:val="superscript"/>
        </w:rPr>
        <w:t>th</w:t>
      </w:r>
      <w:r w:rsidRPr="0040061E">
        <w:rPr>
          <w:bCs/>
          <w:i/>
          <w:szCs w:val="22"/>
        </w:rPr>
        <w:t xml:space="preserve"> Annual Auditory Perception, Cognition, and Action Meeting -APCAM</w:t>
      </w:r>
      <w:r w:rsidRPr="0040061E">
        <w:rPr>
          <w:bCs/>
          <w:szCs w:val="22"/>
        </w:rPr>
        <w:t>, St. Louis, MO.</w:t>
      </w:r>
    </w:p>
    <w:p w14:paraId="444B0874" w14:textId="77777777" w:rsidR="00C23F08" w:rsidRDefault="00C23F08" w:rsidP="00C23F08">
      <w:pPr>
        <w:numPr>
          <w:ilvl w:val="0"/>
          <w:numId w:val="30"/>
        </w:numPr>
        <w:spacing w:after="120"/>
        <w:rPr>
          <w:bCs/>
          <w:szCs w:val="22"/>
        </w:rPr>
      </w:pPr>
      <w:r w:rsidRPr="0040061E">
        <w:rPr>
          <w:bCs/>
          <w:szCs w:val="22"/>
        </w:rPr>
        <w:t>Ben-David, B. M., Durham, N. A-M., van Lieshout, P. H. M. M., &amp; Multani, N. (Nov, 2010). Paths for Rehabilitation of Communication Skills following Traumatic Brain Injury: Do Negative Emotions Impede Identification of Emotion in Speech for TBI Patients? Poster presented at</w:t>
      </w:r>
      <w:r w:rsidRPr="0040061E">
        <w:rPr>
          <w:bCs/>
          <w:i/>
          <w:szCs w:val="22"/>
        </w:rPr>
        <w:t xml:space="preserve"> the 9</w:t>
      </w:r>
      <w:r w:rsidRPr="0040061E">
        <w:rPr>
          <w:bCs/>
          <w:i/>
          <w:szCs w:val="22"/>
          <w:vertAlign w:val="superscript"/>
        </w:rPr>
        <w:t>th</w:t>
      </w:r>
      <w:r w:rsidRPr="0040061E">
        <w:rPr>
          <w:bCs/>
          <w:i/>
          <w:szCs w:val="22"/>
        </w:rPr>
        <w:t xml:space="preserve"> Annual Auditory Perception, Cognition, and Action Meeting -APCAM</w:t>
      </w:r>
      <w:r w:rsidRPr="0040061E">
        <w:rPr>
          <w:bCs/>
          <w:szCs w:val="22"/>
        </w:rPr>
        <w:t>, St. Louis, MO.</w:t>
      </w:r>
    </w:p>
    <w:p w14:paraId="0D9027E1" w14:textId="77777777" w:rsidR="00C23F08" w:rsidRPr="0040061E" w:rsidRDefault="00C23F08" w:rsidP="00C23F08">
      <w:pPr>
        <w:numPr>
          <w:ilvl w:val="0"/>
          <w:numId w:val="30"/>
        </w:numPr>
        <w:spacing w:after="120"/>
        <w:rPr>
          <w:bCs/>
          <w:szCs w:val="22"/>
        </w:rPr>
      </w:pPr>
      <w:r w:rsidRPr="0040061E">
        <w:rPr>
          <w:bCs/>
          <w:szCs w:val="22"/>
        </w:rPr>
        <w:t xml:space="preserve">Ben-David, B. M., van Lieshout, P. H. M. M., Durham, N. A-M., &amp; Multani, N. (Nov, 2010). LATTE-Linguistic Auditory Threat Test Effect: Can listeners monitor for phonemes and ignore the threat presented by a spoken word? </w:t>
      </w:r>
      <w:r w:rsidRPr="0040061E">
        <w:rPr>
          <w:bCs/>
          <w:iCs/>
          <w:szCs w:val="22"/>
        </w:rPr>
        <w:t xml:space="preserve">Poster presented at </w:t>
      </w:r>
      <w:r w:rsidRPr="0040061E">
        <w:rPr>
          <w:bCs/>
          <w:i/>
          <w:szCs w:val="22"/>
        </w:rPr>
        <w:t>the 6</w:t>
      </w:r>
      <w:r w:rsidRPr="0040061E">
        <w:rPr>
          <w:bCs/>
          <w:i/>
          <w:szCs w:val="22"/>
          <w:vertAlign w:val="superscript"/>
        </w:rPr>
        <w:t>th</w:t>
      </w:r>
      <w:r w:rsidRPr="0040061E">
        <w:rPr>
          <w:bCs/>
          <w:i/>
          <w:szCs w:val="22"/>
        </w:rPr>
        <w:t xml:space="preserve"> Annual Research Day of the Toronto Rehabilitation Institute, </w:t>
      </w:r>
      <w:r w:rsidRPr="0040061E">
        <w:rPr>
          <w:bCs/>
          <w:szCs w:val="22"/>
        </w:rPr>
        <w:t>Toronto, ON: Canada.</w:t>
      </w:r>
    </w:p>
    <w:p w14:paraId="6E569F21" w14:textId="77777777" w:rsidR="00C23F08" w:rsidRPr="0040061E" w:rsidRDefault="00C23F08" w:rsidP="00C23F08">
      <w:pPr>
        <w:numPr>
          <w:ilvl w:val="0"/>
          <w:numId w:val="30"/>
        </w:numPr>
        <w:spacing w:after="120"/>
        <w:rPr>
          <w:bCs/>
          <w:szCs w:val="22"/>
        </w:rPr>
      </w:pPr>
      <w:r w:rsidRPr="0040061E">
        <w:rPr>
          <w:bCs/>
          <w:szCs w:val="22"/>
        </w:rPr>
        <w:t xml:space="preserve">Durham, N. A-M., Ben-David, B. M., van Lieshout, P. H. M. M., Green, R., &amp; Multani, N. (Nov, 2010). Do Negative Emotions Impede Identification of Emotion in Speech for TBI </w:t>
      </w:r>
      <w:r w:rsidRPr="0040061E">
        <w:rPr>
          <w:bCs/>
          <w:szCs w:val="22"/>
        </w:rPr>
        <w:lastRenderedPageBreak/>
        <w:t xml:space="preserve">Patients? </w:t>
      </w:r>
      <w:r w:rsidRPr="0040061E">
        <w:rPr>
          <w:bCs/>
          <w:iCs/>
          <w:szCs w:val="22"/>
        </w:rPr>
        <w:t xml:space="preserve">Poster presented at </w:t>
      </w:r>
      <w:r w:rsidRPr="0040061E">
        <w:rPr>
          <w:bCs/>
          <w:i/>
          <w:szCs w:val="22"/>
        </w:rPr>
        <w:t>the 6</w:t>
      </w:r>
      <w:r w:rsidRPr="0040061E">
        <w:rPr>
          <w:bCs/>
          <w:i/>
          <w:szCs w:val="22"/>
          <w:vertAlign w:val="superscript"/>
        </w:rPr>
        <w:t>th</w:t>
      </w:r>
      <w:r w:rsidRPr="0040061E">
        <w:rPr>
          <w:bCs/>
          <w:i/>
          <w:szCs w:val="22"/>
        </w:rPr>
        <w:t xml:space="preserve"> Annual Research Day of the Toronto Rehabilitation Institute, p. 47. </w:t>
      </w:r>
      <w:r w:rsidRPr="0040061E">
        <w:rPr>
          <w:bCs/>
          <w:szCs w:val="22"/>
        </w:rPr>
        <w:t>Toronto, ON: Canada.</w:t>
      </w:r>
    </w:p>
    <w:p w14:paraId="0C239E44" w14:textId="77777777" w:rsidR="0040061E" w:rsidRPr="0040061E" w:rsidRDefault="0040061E" w:rsidP="00C23F08">
      <w:pPr>
        <w:numPr>
          <w:ilvl w:val="0"/>
          <w:numId w:val="30"/>
        </w:numPr>
        <w:spacing w:after="120"/>
        <w:rPr>
          <w:bCs/>
          <w:szCs w:val="22"/>
        </w:rPr>
      </w:pPr>
      <w:r w:rsidRPr="0040061E">
        <w:rPr>
          <w:bCs/>
          <w:szCs w:val="22"/>
        </w:rPr>
        <w:t>Ben-David, B. M., Durham, N. A-M., Multani, N. Green, R., Colella B., &amp; Van Lieshout P. H. H. M. (March, 2011). Identifying the Sources for Impaired Identification of Emotions in Speech Following a Traumatic Brain Injury. Poster presented at</w:t>
      </w:r>
      <w:r w:rsidRPr="0040061E">
        <w:rPr>
          <w:bCs/>
          <w:i/>
          <w:szCs w:val="22"/>
        </w:rPr>
        <w:t xml:space="preserve"> 21</w:t>
      </w:r>
      <w:r w:rsidRPr="0040061E">
        <w:rPr>
          <w:bCs/>
          <w:i/>
          <w:szCs w:val="22"/>
          <w:vertAlign w:val="superscript"/>
        </w:rPr>
        <w:t>st</w:t>
      </w:r>
      <w:r w:rsidRPr="0040061E">
        <w:rPr>
          <w:bCs/>
          <w:i/>
          <w:szCs w:val="22"/>
        </w:rPr>
        <w:t xml:space="preserve"> Inaugural Conference of the Rotman Research Institute – Neuroscience of Emotion and Emotion-Related Disorders</w:t>
      </w:r>
      <w:r w:rsidRPr="0040061E">
        <w:rPr>
          <w:bCs/>
          <w:i/>
          <w:iCs/>
          <w:szCs w:val="22"/>
        </w:rPr>
        <w:t>,</w:t>
      </w:r>
      <w:r w:rsidRPr="0040061E">
        <w:rPr>
          <w:bCs/>
          <w:szCs w:val="22"/>
        </w:rPr>
        <w:t xml:space="preserve"> Toronto: Ontario, Canada.</w:t>
      </w:r>
    </w:p>
    <w:p w14:paraId="4D7B521F" w14:textId="77777777" w:rsidR="0040061E" w:rsidRPr="0040061E" w:rsidRDefault="0040061E" w:rsidP="00C23F08">
      <w:pPr>
        <w:numPr>
          <w:ilvl w:val="0"/>
          <w:numId w:val="30"/>
        </w:numPr>
        <w:spacing w:after="120"/>
        <w:rPr>
          <w:bCs/>
          <w:szCs w:val="22"/>
        </w:rPr>
      </w:pPr>
      <w:r w:rsidRPr="0040061E">
        <w:rPr>
          <w:bCs/>
          <w:szCs w:val="22"/>
        </w:rPr>
        <w:t>Ben-David, B. M., Van Lieshout, P. H. H. M., Multani, N., and Durham, N, A-M. (June, 2011). RES: Recognition of emotions in speech: A new tool to reveal the interaction between affective cues expressed in lexical content and prosody of spoken sentences. Poster presented at</w:t>
      </w:r>
      <w:r w:rsidRPr="0040061E">
        <w:rPr>
          <w:bCs/>
          <w:i/>
          <w:szCs w:val="22"/>
        </w:rPr>
        <w:t xml:space="preserve"> 9</w:t>
      </w:r>
      <w:r w:rsidRPr="0040061E">
        <w:rPr>
          <w:bCs/>
          <w:i/>
          <w:szCs w:val="22"/>
          <w:vertAlign w:val="superscript"/>
        </w:rPr>
        <w:t>th</w:t>
      </w:r>
      <w:r w:rsidRPr="0040061E">
        <w:rPr>
          <w:bCs/>
          <w:i/>
          <w:szCs w:val="22"/>
        </w:rPr>
        <w:t xml:space="preserve"> International Seminar on Speech Production</w:t>
      </w:r>
      <w:r w:rsidRPr="0040061E">
        <w:rPr>
          <w:bCs/>
          <w:szCs w:val="22"/>
        </w:rPr>
        <w:t xml:space="preserve">, Montreal, QC, Canada. </w:t>
      </w:r>
    </w:p>
    <w:p w14:paraId="0F0A4AAD" w14:textId="77777777" w:rsidR="0040061E" w:rsidRPr="0040061E" w:rsidRDefault="0040061E" w:rsidP="00C23F08">
      <w:pPr>
        <w:numPr>
          <w:ilvl w:val="0"/>
          <w:numId w:val="30"/>
        </w:numPr>
        <w:spacing w:after="120"/>
        <w:rPr>
          <w:bCs/>
          <w:szCs w:val="22"/>
        </w:rPr>
      </w:pPr>
      <w:r w:rsidRPr="0040061E">
        <w:rPr>
          <w:bCs/>
          <w:szCs w:val="22"/>
        </w:rPr>
        <w:t>Ben-David, B. M., Tse, V. Y. Y., &amp; Schneider. B. A. (Oct. 2011).Age-related differences and similarities in the time-line for separating speech from an auditory masker. Poster presented at</w:t>
      </w:r>
      <w:r w:rsidRPr="0040061E">
        <w:rPr>
          <w:bCs/>
          <w:i/>
          <w:szCs w:val="22"/>
        </w:rPr>
        <w:t xml:space="preserve"> Aging and Speech Communication, an International and Interdisciplinary Research Conference.</w:t>
      </w:r>
      <w:r w:rsidRPr="0040061E">
        <w:rPr>
          <w:bCs/>
          <w:szCs w:val="22"/>
        </w:rPr>
        <w:t xml:space="preserve"> Bloomington: Indiana</w:t>
      </w:r>
    </w:p>
    <w:p w14:paraId="18DF9967" w14:textId="77777777" w:rsidR="0040061E" w:rsidRPr="0040061E" w:rsidRDefault="0040061E" w:rsidP="00C23F08">
      <w:pPr>
        <w:numPr>
          <w:ilvl w:val="0"/>
          <w:numId w:val="30"/>
        </w:numPr>
        <w:spacing w:after="120"/>
        <w:rPr>
          <w:bCs/>
          <w:i/>
          <w:szCs w:val="22"/>
        </w:rPr>
      </w:pPr>
      <w:r w:rsidRPr="0040061E">
        <w:rPr>
          <w:bCs/>
          <w:szCs w:val="22"/>
        </w:rPr>
        <w:t>Ben-David, B. M., Multani, N., Durham, N, A-M., Rudzicz, F., &amp; Van Lieshout, P. H. H. M. (Oct, 2011). T-RES -- test of rating of emotions in speech: Interaction of affective cues expressed in lexical content and prosody of spoken sentences. Poster presented at </w:t>
      </w:r>
      <w:r w:rsidRPr="0040061E">
        <w:rPr>
          <w:bCs/>
          <w:i/>
          <w:iCs/>
          <w:szCs w:val="22"/>
        </w:rPr>
        <w:t>Annual Meeting of The International Society for Psychophysics</w:t>
      </w:r>
      <w:r w:rsidRPr="0040061E">
        <w:rPr>
          <w:bCs/>
          <w:iCs/>
          <w:szCs w:val="22"/>
        </w:rPr>
        <w:t>.</w:t>
      </w:r>
      <w:r w:rsidRPr="0040061E">
        <w:rPr>
          <w:bCs/>
          <w:szCs w:val="22"/>
        </w:rPr>
        <w:t> Raanana, Israel.</w:t>
      </w:r>
    </w:p>
    <w:p w14:paraId="550CD3FE" w14:textId="77777777" w:rsidR="0040061E" w:rsidRPr="0040061E" w:rsidRDefault="0040061E" w:rsidP="00C23F08">
      <w:pPr>
        <w:numPr>
          <w:ilvl w:val="0"/>
          <w:numId w:val="30"/>
        </w:numPr>
        <w:spacing w:after="120"/>
        <w:rPr>
          <w:bCs/>
          <w:szCs w:val="22"/>
        </w:rPr>
      </w:pPr>
      <w:r w:rsidRPr="0040061E">
        <w:rPr>
          <w:bCs/>
          <w:szCs w:val="22"/>
        </w:rPr>
        <w:t xml:space="preserve">Ben-David, B. M., Multani, N., and Durham, N, A-M., Rudzicz, F., &amp; Van Lieshout, P. H. H. M (Oct, 2011). T-RES: Test for Recognition of Emotions in Speech: A novel tools to evaluate the impact of prosody and lexical content on emotional judgments speech. Poster presented at </w:t>
      </w:r>
      <w:r w:rsidRPr="0040061E">
        <w:rPr>
          <w:bCs/>
          <w:i/>
          <w:szCs w:val="22"/>
        </w:rPr>
        <w:t>Aging and Speech Communication, an International and Interdisciplinary Research Conference.</w:t>
      </w:r>
      <w:r w:rsidRPr="0040061E">
        <w:rPr>
          <w:bCs/>
          <w:szCs w:val="22"/>
        </w:rPr>
        <w:t xml:space="preserve"> Bloomington: Indiana</w:t>
      </w:r>
    </w:p>
    <w:p w14:paraId="682D8D5D" w14:textId="77777777" w:rsidR="0040061E" w:rsidRPr="0040061E" w:rsidRDefault="0040061E" w:rsidP="00C23F08">
      <w:pPr>
        <w:numPr>
          <w:ilvl w:val="0"/>
          <w:numId w:val="30"/>
        </w:numPr>
        <w:spacing w:after="120"/>
        <w:rPr>
          <w:bCs/>
          <w:i/>
          <w:szCs w:val="22"/>
        </w:rPr>
      </w:pPr>
      <w:r w:rsidRPr="0040061E">
        <w:rPr>
          <w:bCs/>
          <w:szCs w:val="22"/>
        </w:rPr>
        <w:t>Ben-David, B. M., Tse, V. Y. Y., &amp; Schneider. B. A. (Oct. 2011). Aging and auditory scene analysis: Are older adults as good as younger adults? Paper presented at </w:t>
      </w:r>
      <w:r w:rsidRPr="0040061E">
        <w:rPr>
          <w:bCs/>
          <w:i/>
          <w:iCs/>
          <w:szCs w:val="22"/>
        </w:rPr>
        <w:t>Annual Meeting of The International Society for Psychophysics</w:t>
      </w:r>
      <w:r w:rsidRPr="0040061E">
        <w:rPr>
          <w:bCs/>
          <w:iCs/>
          <w:szCs w:val="22"/>
        </w:rPr>
        <w:t>.</w:t>
      </w:r>
      <w:r w:rsidRPr="0040061E">
        <w:rPr>
          <w:bCs/>
          <w:i/>
          <w:iCs/>
          <w:szCs w:val="22"/>
        </w:rPr>
        <w:t xml:space="preserve"> </w:t>
      </w:r>
      <w:r w:rsidRPr="0040061E">
        <w:rPr>
          <w:bCs/>
          <w:szCs w:val="22"/>
        </w:rPr>
        <w:t> Raanana, Israel.</w:t>
      </w:r>
    </w:p>
    <w:p w14:paraId="36951DAD" w14:textId="77777777" w:rsidR="0040061E" w:rsidRPr="0040061E" w:rsidRDefault="0040061E" w:rsidP="00C23F08">
      <w:pPr>
        <w:numPr>
          <w:ilvl w:val="0"/>
          <w:numId w:val="30"/>
        </w:numPr>
        <w:spacing w:after="120"/>
        <w:rPr>
          <w:bCs/>
          <w:i/>
          <w:szCs w:val="22"/>
        </w:rPr>
      </w:pPr>
      <w:r w:rsidRPr="0040061E">
        <w:rPr>
          <w:bCs/>
          <w:szCs w:val="22"/>
        </w:rPr>
        <w:t>Ben-David, B. M., Joshi, D., &amp; Van Lieshout, P. H. H. M. (Oct, 2011). Stroop of emotions in Spoken languages. Poster presented at </w:t>
      </w:r>
      <w:r w:rsidRPr="0040061E">
        <w:rPr>
          <w:bCs/>
          <w:i/>
          <w:iCs/>
          <w:szCs w:val="22"/>
        </w:rPr>
        <w:t>Annual Meeting of The International Society for Psychophysics</w:t>
      </w:r>
      <w:r w:rsidRPr="0040061E">
        <w:rPr>
          <w:bCs/>
          <w:iCs/>
          <w:szCs w:val="22"/>
        </w:rPr>
        <w:t>.</w:t>
      </w:r>
      <w:r w:rsidRPr="0040061E">
        <w:rPr>
          <w:bCs/>
          <w:szCs w:val="22"/>
        </w:rPr>
        <w:t> Raanana, Israel.</w:t>
      </w:r>
    </w:p>
    <w:p w14:paraId="11A0371D" w14:textId="77777777" w:rsidR="0040061E" w:rsidRPr="0040061E" w:rsidRDefault="0040061E" w:rsidP="00C23F08">
      <w:pPr>
        <w:numPr>
          <w:ilvl w:val="0"/>
          <w:numId w:val="30"/>
        </w:numPr>
        <w:spacing w:after="120"/>
        <w:rPr>
          <w:bCs/>
          <w:szCs w:val="22"/>
        </w:rPr>
      </w:pPr>
      <w:r w:rsidRPr="0040061E">
        <w:rPr>
          <w:bCs/>
          <w:szCs w:val="22"/>
        </w:rPr>
        <w:t>Ben-David, B. M., Multani, N., Durham, N, A-M., Green, R., &amp; Van Lieshout, P. H. H. M. (March, 2012). Impaired Identification of Emotions in the Lexical and Prosodic content of Spoken Language Following a Traumatic Brain Injury. Poster presented at</w:t>
      </w:r>
      <w:r w:rsidRPr="0040061E">
        <w:rPr>
          <w:bCs/>
          <w:i/>
          <w:szCs w:val="22"/>
        </w:rPr>
        <w:t xml:space="preserve"> 22</w:t>
      </w:r>
      <w:r w:rsidRPr="0040061E">
        <w:rPr>
          <w:bCs/>
          <w:i/>
          <w:szCs w:val="22"/>
          <w:vertAlign w:val="superscript"/>
        </w:rPr>
        <w:t>nd</w:t>
      </w:r>
      <w:r w:rsidRPr="0040061E">
        <w:rPr>
          <w:bCs/>
          <w:i/>
          <w:szCs w:val="22"/>
        </w:rPr>
        <w:t>Inaugural Conference of the Rotman Research Institute – Mild Cognitive Impairment</w:t>
      </w:r>
      <w:r w:rsidRPr="0040061E">
        <w:rPr>
          <w:bCs/>
          <w:i/>
          <w:iCs/>
          <w:szCs w:val="22"/>
        </w:rPr>
        <w:t>,</w:t>
      </w:r>
      <w:r w:rsidRPr="0040061E">
        <w:rPr>
          <w:bCs/>
          <w:szCs w:val="22"/>
        </w:rPr>
        <w:t xml:space="preserve"> Toronto: Ontario, Canada.</w:t>
      </w:r>
    </w:p>
    <w:p w14:paraId="4A6F0F07" w14:textId="77777777" w:rsidR="00C23F08" w:rsidRPr="0040061E" w:rsidRDefault="00C23F08" w:rsidP="00C23F08">
      <w:pPr>
        <w:numPr>
          <w:ilvl w:val="0"/>
          <w:numId w:val="30"/>
        </w:numPr>
        <w:spacing w:after="120"/>
        <w:rPr>
          <w:bCs/>
          <w:szCs w:val="22"/>
        </w:rPr>
      </w:pPr>
      <w:r w:rsidRPr="0040061E">
        <w:rPr>
          <w:bCs/>
          <w:szCs w:val="22"/>
        </w:rPr>
        <w:t>Van Lieshout, P., Lipski, M., Ben-David, B., &amp; Namasivayam, A. (July, 2012). The impact of emotion on speech motor control in people who stutter. 7th World Congress on Fluency Disorders. Tours: France.</w:t>
      </w:r>
    </w:p>
    <w:p w14:paraId="21A061ED" w14:textId="77777777" w:rsidR="00C23F08" w:rsidRPr="0040061E" w:rsidRDefault="00C23F08" w:rsidP="00C23F08">
      <w:pPr>
        <w:numPr>
          <w:ilvl w:val="0"/>
          <w:numId w:val="30"/>
        </w:numPr>
        <w:spacing w:after="120"/>
        <w:rPr>
          <w:bCs/>
          <w:szCs w:val="22"/>
        </w:rPr>
      </w:pPr>
      <w:r w:rsidRPr="0040061E">
        <w:rPr>
          <w:bCs/>
          <w:szCs w:val="22"/>
        </w:rPr>
        <w:t>Donkin, C., Eidels, A., &amp; Ben-David, B. M. (July, 2012). Parametric and non-parametric capacity: An application to aging. A talk presented at the 45</w:t>
      </w:r>
      <w:r w:rsidRPr="0040061E">
        <w:rPr>
          <w:bCs/>
          <w:szCs w:val="22"/>
          <w:vertAlign w:val="superscript"/>
        </w:rPr>
        <w:t>th</w:t>
      </w:r>
      <w:r w:rsidRPr="0040061E">
        <w:rPr>
          <w:bCs/>
          <w:szCs w:val="22"/>
        </w:rPr>
        <w:t xml:space="preserve"> Annual Meeting of the Society for Mathematical Psychology, Colombus: Ohio.  </w:t>
      </w:r>
    </w:p>
    <w:p w14:paraId="20D98788" w14:textId="77777777" w:rsidR="0040061E" w:rsidRPr="0040061E" w:rsidRDefault="0040061E" w:rsidP="00C23F08">
      <w:pPr>
        <w:numPr>
          <w:ilvl w:val="0"/>
          <w:numId w:val="30"/>
        </w:numPr>
        <w:spacing w:after="120"/>
        <w:rPr>
          <w:bCs/>
          <w:szCs w:val="22"/>
        </w:rPr>
      </w:pPr>
      <w:r w:rsidRPr="0040061E">
        <w:rPr>
          <w:bCs/>
          <w:szCs w:val="22"/>
        </w:rPr>
        <w:t xml:space="preserve">Multani, N., Ben-David, B.M., &amp; Van Lieshout, P. H. H. M. (Nov, 2012). A test for rating of emotions in spoken language in healthy older adults. </w:t>
      </w:r>
      <w:r w:rsidRPr="0040061E">
        <w:rPr>
          <w:bCs/>
          <w:i/>
          <w:iCs/>
          <w:szCs w:val="22"/>
        </w:rPr>
        <w:t>Proceedings of the 2nd International Conference on Aging and Society,</w:t>
      </w:r>
      <w:r w:rsidRPr="0040061E">
        <w:rPr>
          <w:bCs/>
          <w:szCs w:val="22"/>
        </w:rPr>
        <w:t xml:space="preserve"> p. 17, Vancouver, BC, Canada. </w:t>
      </w:r>
    </w:p>
    <w:p w14:paraId="54313C5B" w14:textId="77777777" w:rsidR="0040061E" w:rsidRPr="0040061E" w:rsidRDefault="0040061E" w:rsidP="00C23F08">
      <w:pPr>
        <w:numPr>
          <w:ilvl w:val="0"/>
          <w:numId w:val="30"/>
        </w:numPr>
        <w:spacing w:after="120"/>
        <w:rPr>
          <w:bCs/>
          <w:szCs w:val="22"/>
        </w:rPr>
      </w:pPr>
      <w:r w:rsidRPr="0040061E">
        <w:rPr>
          <w:bCs/>
          <w:szCs w:val="22"/>
        </w:rPr>
        <w:lastRenderedPageBreak/>
        <w:t xml:space="preserve">Multani, N., Ben-David, B. M., &amp; Van Lieshout, P. H. H. M. (Nov, 2012). Inter-generational communication breakdown: Age-related differences in processing of emotions in speech. </w:t>
      </w:r>
      <w:r w:rsidRPr="0040061E">
        <w:rPr>
          <w:bCs/>
          <w:i/>
          <w:iCs/>
          <w:szCs w:val="22"/>
        </w:rPr>
        <w:t>Proceedings of the 7th Annual Research Day of the Toronto Rehabilitation Institute,</w:t>
      </w:r>
      <w:r w:rsidRPr="0040061E">
        <w:rPr>
          <w:bCs/>
          <w:szCs w:val="22"/>
        </w:rPr>
        <w:t xml:space="preserve"> p. 52, Toronto, ON, Canada. </w:t>
      </w:r>
    </w:p>
    <w:p w14:paraId="7FE541A0" w14:textId="77777777" w:rsidR="0040061E" w:rsidRPr="0040061E" w:rsidRDefault="0040061E" w:rsidP="00C23F08">
      <w:pPr>
        <w:numPr>
          <w:ilvl w:val="0"/>
          <w:numId w:val="30"/>
        </w:numPr>
        <w:spacing w:after="120"/>
        <w:rPr>
          <w:bCs/>
          <w:szCs w:val="22"/>
        </w:rPr>
      </w:pPr>
      <w:r w:rsidRPr="0040061E">
        <w:rPr>
          <w:bCs/>
          <w:szCs w:val="22"/>
        </w:rPr>
        <w:t>Durham, N.A-M., Nieborowska, V., Ben-David, B.M., and Van Lieshout, P. H. H. M. (Nov,2012). The Impact of Emotional Prosody on Cognitive Processing in Spoken Language. Proceedings of the 7th Annual Research Day of the Toronto Rehabilitation Institute, p.48, Toronto, ON: Canada.</w:t>
      </w:r>
    </w:p>
    <w:p w14:paraId="19139DC6" w14:textId="77777777" w:rsidR="0040061E" w:rsidRPr="0040061E" w:rsidRDefault="0040061E" w:rsidP="00C23F08">
      <w:pPr>
        <w:numPr>
          <w:ilvl w:val="0"/>
          <w:numId w:val="30"/>
        </w:numPr>
        <w:spacing w:after="120"/>
        <w:rPr>
          <w:bCs/>
          <w:szCs w:val="22"/>
        </w:rPr>
      </w:pPr>
      <w:r w:rsidRPr="0040061E">
        <w:rPr>
          <w:bCs/>
          <w:szCs w:val="22"/>
        </w:rPr>
        <w:t>Zimmerman, J., Durham, N.A-M., Ben-David, B.M., and Van Lieshout, P. H. H. M. (Nov, 2012).Using Physiological Measures to assess the impact of emotion in spoken language. Proceedings of the 7th Annual Research Day of the Toronto Rehabilitation Institute, p.50, Toronto, ON: Canada.</w:t>
      </w:r>
    </w:p>
    <w:p w14:paraId="20987825" w14:textId="77777777" w:rsidR="0040061E" w:rsidRPr="0040061E" w:rsidRDefault="0040061E" w:rsidP="00C23F08">
      <w:pPr>
        <w:numPr>
          <w:ilvl w:val="0"/>
          <w:numId w:val="30"/>
        </w:numPr>
        <w:spacing w:after="120"/>
        <w:rPr>
          <w:bCs/>
          <w:szCs w:val="22"/>
        </w:rPr>
      </w:pPr>
      <w:r w:rsidRPr="0040061E">
        <w:rPr>
          <w:bCs/>
          <w:szCs w:val="22"/>
        </w:rPr>
        <w:t xml:space="preserve">Ben-David, B. M., Multani, N., </w:t>
      </w:r>
      <w:r w:rsidR="00304354">
        <w:rPr>
          <w:bCs/>
          <w:szCs w:val="22"/>
        </w:rPr>
        <w:t>Shakuf</w:t>
      </w:r>
      <w:r w:rsidRPr="0040061E">
        <w:rPr>
          <w:bCs/>
          <w:szCs w:val="22"/>
        </w:rPr>
        <w:t xml:space="preserve">, V., &amp; Van Lieshout, P. H. H. M. (Feb, 2013). Young adults focus only on the prosody, older adults consider the prosodic information as well (In Hebrew) </w:t>
      </w:r>
      <w:r w:rsidRPr="0040061E">
        <w:rPr>
          <w:bCs/>
          <w:i/>
          <w:iCs/>
          <w:szCs w:val="22"/>
        </w:rPr>
        <w:t>Proceedings of the 49</w:t>
      </w:r>
      <w:r w:rsidRPr="0040061E">
        <w:rPr>
          <w:bCs/>
          <w:i/>
          <w:iCs/>
          <w:szCs w:val="22"/>
          <w:vertAlign w:val="superscript"/>
        </w:rPr>
        <w:t>th</w:t>
      </w:r>
      <w:r w:rsidRPr="0040061E">
        <w:rPr>
          <w:bCs/>
          <w:i/>
          <w:iCs/>
          <w:szCs w:val="22"/>
        </w:rPr>
        <w:t xml:space="preserve"> Annual Meeting of the Israeli Speech Hearing and Language Association (49</w:t>
      </w:r>
      <w:r w:rsidRPr="0040061E">
        <w:rPr>
          <w:bCs/>
          <w:i/>
          <w:iCs/>
          <w:szCs w:val="22"/>
          <w:vertAlign w:val="superscript"/>
        </w:rPr>
        <w:t>th</w:t>
      </w:r>
      <w:r w:rsidRPr="0040061E">
        <w:rPr>
          <w:bCs/>
          <w:i/>
          <w:iCs/>
          <w:szCs w:val="22"/>
        </w:rPr>
        <w:t xml:space="preserve"> ISHLA)</w:t>
      </w:r>
      <w:r w:rsidRPr="0040061E">
        <w:rPr>
          <w:bCs/>
          <w:szCs w:val="22"/>
        </w:rPr>
        <w:t xml:space="preserve">, Tel-Aviv, Israel.  </w:t>
      </w:r>
    </w:p>
    <w:p w14:paraId="1445D44C" w14:textId="77777777" w:rsidR="0040061E" w:rsidRPr="0040061E" w:rsidRDefault="0040061E" w:rsidP="00C23F08">
      <w:pPr>
        <w:numPr>
          <w:ilvl w:val="0"/>
          <w:numId w:val="30"/>
        </w:numPr>
        <w:spacing w:after="120"/>
        <w:rPr>
          <w:bCs/>
          <w:szCs w:val="22"/>
        </w:rPr>
      </w:pPr>
      <w:r w:rsidRPr="0040061E">
        <w:rPr>
          <w:bCs/>
          <w:szCs w:val="22"/>
        </w:rPr>
        <w:t>Multani, N., Ben-David, B.M., &amp; Van Lieshout, P. H. H. M. (Mar, 201</w:t>
      </w:r>
      <w:r>
        <w:rPr>
          <w:bCs/>
          <w:szCs w:val="22"/>
        </w:rPr>
        <w:t>3</w:t>
      </w:r>
      <w:r w:rsidRPr="0040061E">
        <w:rPr>
          <w:bCs/>
          <w:szCs w:val="22"/>
        </w:rPr>
        <w:t xml:space="preserve">). Age-related differences in processing of emotions in speech: The role of prosody and lexical content. </w:t>
      </w:r>
      <w:r w:rsidRPr="0040061E">
        <w:rPr>
          <w:bCs/>
          <w:i/>
          <w:iCs/>
          <w:szCs w:val="22"/>
        </w:rPr>
        <w:t>Proceedings of the 23</w:t>
      </w:r>
      <w:r w:rsidRPr="0040061E">
        <w:rPr>
          <w:bCs/>
          <w:i/>
          <w:iCs/>
          <w:szCs w:val="22"/>
          <w:vertAlign w:val="superscript"/>
        </w:rPr>
        <w:t>rd</w:t>
      </w:r>
      <w:r w:rsidRPr="0040061E">
        <w:rPr>
          <w:bCs/>
          <w:i/>
          <w:iCs/>
          <w:szCs w:val="22"/>
        </w:rPr>
        <w:t xml:space="preserve"> Inaugural Conference of the Rotman Research Institute – Brain Plasticity and Neurorehabilitation,</w:t>
      </w:r>
      <w:r w:rsidRPr="0040061E">
        <w:rPr>
          <w:bCs/>
          <w:szCs w:val="22"/>
        </w:rPr>
        <w:t xml:space="preserve"> Toronto, ON, Canada. </w:t>
      </w:r>
    </w:p>
    <w:p w14:paraId="55EE2B91" w14:textId="77777777" w:rsidR="0040061E" w:rsidRPr="0040061E" w:rsidRDefault="0040061E" w:rsidP="00C23F08">
      <w:pPr>
        <w:numPr>
          <w:ilvl w:val="0"/>
          <w:numId w:val="30"/>
        </w:numPr>
        <w:spacing w:after="120"/>
        <w:rPr>
          <w:bCs/>
          <w:szCs w:val="22"/>
        </w:rPr>
      </w:pPr>
      <w:r w:rsidRPr="0040061E">
        <w:rPr>
          <w:bCs/>
          <w:szCs w:val="22"/>
        </w:rPr>
        <w:t xml:space="preserve">Ben-David, B. M., Multani, N., </w:t>
      </w:r>
      <w:r w:rsidR="00304354">
        <w:rPr>
          <w:bCs/>
          <w:szCs w:val="22"/>
        </w:rPr>
        <w:t>Shakuf</w:t>
      </w:r>
      <w:r w:rsidRPr="0040061E">
        <w:rPr>
          <w:bCs/>
          <w:szCs w:val="22"/>
        </w:rPr>
        <w:t>, V., &amp; Van Lieshout, P. H. H. M. (June, 2013).</w:t>
      </w:r>
      <w:r w:rsidRPr="0040061E">
        <w:rPr>
          <w:bCs/>
          <w:i/>
          <w:iCs/>
          <w:szCs w:val="22"/>
        </w:rPr>
        <w:t xml:space="preserve"> </w:t>
      </w:r>
      <w:r w:rsidRPr="0040061E">
        <w:rPr>
          <w:bCs/>
          <w:szCs w:val="22"/>
        </w:rPr>
        <w:t xml:space="preserve">T-RES, Test for Rating of Emotions in Speech. </w:t>
      </w:r>
      <w:r w:rsidRPr="0040061E">
        <w:rPr>
          <w:bCs/>
          <w:i/>
          <w:iCs/>
          <w:szCs w:val="22"/>
        </w:rPr>
        <w:t>Proceedings of CHScom 2013, Second International Conference on Cognitive Hearing Science for Communication</w:t>
      </w:r>
      <w:r w:rsidRPr="0040061E">
        <w:rPr>
          <w:bCs/>
          <w:szCs w:val="22"/>
        </w:rPr>
        <w:t>, Linkoping, Sweden.</w:t>
      </w:r>
    </w:p>
    <w:p w14:paraId="2D0A5037" w14:textId="77777777" w:rsidR="0040061E" w:rsidRPr="0040061E" w:rsidRDefault="0040061E" w:rsidP="00C23F08">
      <w:pPr>
        <w:numPr>
          <w:ilvl w:val="0"/>
          <w:numId w:val="30"/>
        </w:numPr>
        <w:spacing w:after="120"/>
        <w:rPr>
          <w:bCs/>
          <w:szCs w:val="22"/>
        </w:rPr>
      </w:pPr>
      <w:r w:rsidRPr="0040061E">
        <w:rPr>
          <w:bCs/>
          <w:szCs w:val="22"/>
        </w:rPr>
        <w:t xml:space="preserve">Ben-David, B. M., Multani, N., </w:t>
      </w:r>
      <w:r w:rsidR="00304354">
        <w:rPr>
          <w:bCs/>
          <w:szCs w:val="22"/>
        </w:rPr>
        <w:t>Shakuf</w:t>
      </w:r>
      <w:r w:rsidRPr="0040061E">
        <w:rPr>
          <w:bCs/>
          <w:szCs w:val="22"/>
        </w:rPr>
        <w:t xml:space="preserve">, V., &amp; Van Lieshout, P. H. H. M. (June, 2013). Inter-generational communication breakdown: Age-related differences in processing of emotions in speech. </w:t>
      </w:r>
      <w:r w:rsidRPr="0040061E">
        <w:rPr>
          <w:bCs/>
          <w:i/>
          <w:iCs/>
          <w:szCs w:val="22"/>
        </w:rPr>
        <w:t>Proceedings of IAGG2013- International Association on Gerontology and Geriatrics, 20</w:t>
      </w:r>
      <w:r w:rsidRPr="0040061E">
        <w:rPr>
          <w:bCs/>
          <w:i/>
          <w:iCs/>
          <w:szCs w:val="22"/>
          <w:vertAlign w:val="superscript"/>
        </w:rPr>
        <w:t>th</w:t>
      </w:r>
      <w:r w:rsidRPr="0040061E">
        <w:rPr>
          <w:bCs/>
          <w:i/>
          <w:iCs/>
          <w:szCs w:val="22"/>
        </w:rPr>
        <w:t xml:space="preserve"> World Congress</w:t>
      </w:r>
      <w:r w:rsidRPr="0040061E">
        <w:rPr>
          <w:bCs/>
          <w:szCs w:val="22"/>
        </w:rPr>
        <w:t xml:space="preserve">, Seoul, South Korea. </w:t>
      </w:r>
    </w:p>
    <w:p w14:paraId="7FB40F17" w14:textId="77777777" w:rsidR="0040061E" w:rsidRPr="0040061E" w:rsidRDefault="0040061E" w:rsidP="00C23F08">
      <w:pPr>
        <w:numPr>
          <w:ilvl w:val="0"/>
          <w:numId w:val="30"/>
        </w:numPr>
        <w:spacing w:after="120"/>
        <w:rPr>
          <w:bCs/>
          <w:szCs w:val="22"/>
        </w:rPr>
      </w:pPr>
      <w:r w:rsidRPr="0040061E">
        <w:rPr>
          <w:bCs/>
          <w:szCs w:val="22"/>
        </w:rPr>
        <w:t xml:space="preserve">Hadar, B., Ben-David, B. M., Wingfield, A. (Oct. 2013). You can take it with you! Translating speech perception paradigm for examining effects of aging and second language. </w:t>
      </w:r>
      <w:r w:rsidRPr="0040061E">
        <w:rPr>
          <w:bCs/>
          <w:i/>
          <w:iCs/>
          <w:szCs w:val="22"/>
        </w:rPr>
        <w:t>Proceedings of the 5</w:t>
      </w:r>
      <w:r w:rsidRPr="0040061E">
        <w:rPr>
          <w:bCs/>
          <w:i/>
          <w:iCs/>
          <w:szCs w:val="22"/>
          <w:vertAlign w:val="superscript"/>
        </w:rPr>
        <w:t>th</w:t>
      </w:r>
      <w:r w:rsidRPr="0040061E">
        <w:rPr>
          <w:bCs/>
          <w:i/>
          <w:iCs/>
          <w:szCs w:val="22"/>
        </w:rPr>
        <w:t xml:space="preserve"> International and Interdisciplinary Research Conference on Aging and Speech C</w:t>
      </w:r>
      <w:r w:rsidRPr="0040061E">
        <w:rPr>
          <w:bCs/>
          <w:i/>
          <w:szCs w:val="22"/>
        </w:rPr>
        <w:t>ommunication.</w:t>
      </w:r>
      <w:r w:rsidRPr="0040061E">
        <w:rPr>
          <w:bCs/>
          <w:szCs w:val="22"/>
        </w:rPr>
        <w:t xml:space="preserve"> Bloomington: Indiana  </w:t>
      </w:r>
    </w:p>
    <w:p w14:paraId="39B3DFA4" w14:textId="77777777" w:rsidR="0040061E" w:rsidRPr="0040061E" w:rsidRDefault="0040061E" w:rsidP="00C23F08">
      <w:pPr>
        <w:numPr>
          <w:ilvl w:val="0"/>
          <w:numId w:val="30"/>
        </w:numPr>
        <w:spacing w:after="120"/>
        <w:rPr>
          <w:bCs/>
          <w:szCs w:val="22"/>
        </w:rPr>
      </w:pPr>
      <w:r w:rsidRPr="0040061E">
        <w:rPr>
          <w:bCs/>
          <w:szCs w:val="22"/>
        </w:rPr>
        <w:t xml:space="preserve">Ben-David, B. M., Avivi-Reich, M &amp; Schneider, B. A. (Feb, 2014). Does listening in your second, non-native, language mimic older age? Evidence from the timeline for perceptual segregation of a speech target from a background masker. </w:t>
      </w:r>
      <w:r w:rsidRPr="0040061E">
        <w:rPr>
          <w:bCs/>
          <w:i/>
          <w:iCs/>
          <w:szCs w:val="22"/>
        </w:rPr>
        <w:t>Proceedings of the 50</w:t>
      </w:r>
      <w:r w:rsidRPr="0040061E">
        <w:rPr>
          <w:bCs/>
          <w:i/>
          <w:iCs/>
          <w:szCs w:val="22"/>
          <w:vertAlign w:val="superscript"/>
        </w:rPr>
        <w:t>th</w:t>
      </w:r>
      <w:r w:rsidRPr="0040061E">
        <w:rPr>
          <w:bCs/>
          <w:i/>
          <w:iCs/>
          <w:szCs w:val="22"/>
        </w:rPr>
        <w:t xml:space="preserve"> Annual Meeting of the Israeli Speech Hearing and Language Association (50</w:t>
      </w:r>
      <w:r w:rsidRPr="0040061E">
        <w:rPr>
          <w:bCs/>
          <w:i/>
          <w:iCs/>
          <w:szCs w:val="22"/>
          <w:vertAlign w:val="superscript"/>
        </w:rPr>
        <w:t>th</w:t>
      </w:r>
      <w:r w:rsidRPr="0040061E">
        <w:rPr>
          <w:bCs/>
          <w:i/>
          <w:iCs/>
          <w:szCs w:val="22"/>
        </w:rPr>
        <w:t xml:space="preserve"> ISHLA)</w:t>
      </w:r>
      <w:r w:rsidRPr="0040061E">
        <w:rPr>
          <w:bCs/>
          <w:szCs w:val="22"/>
        </w:rPr>
        <w:t>, Tel-Aviv, Israel.</w:t>
      </w:r>
    </w:p>
    <w:p w14:paraId="44975AD6" w14:textId="77777777" w:rsidR="0040061E" w:rsidRPr="0040061E" w:rsidRDefault="0040061E" w:rsidP="00C23F08">
      <w:pPr>
        <w:numPr>
          <w:ilvl w:val="0"/>
          <w:numId w:val="30"/>
        </w:numPr>
        <w:spacing w:after="120"/>
        <w:rPr>
          <w:bCs/>
          <w:szCs w:val="22"/>
        </w:rPr>
      </w:pPr>
      <w:r w:rsidRPr="0040061E">
        <w:rPr>
          <w:bCs/>
          <w:szCs w:val="22"/>
        </w:rPr>
        <w:t xml:space="preserve">Ben-David B.M. &amp; </w:t>
      </w:r>
      <w:r w:rsidR="00304354">
        <w:rPr>
          <w:bCs/>
          <w:szCs w:val="22"/>
        </w:rPr>
        <w:t>Shakuf</w:t>
      </w:r>
      <w:r w:rsidRPr="0040061E">
        <w:rPr>
          <w:bCs/>
          <w:szCs w:val="22"/>
        </w:rPr>
        <w:t xml:space="preserve"> V.  (Feb, 2014). Who’s afraid of the Bear? A Hebrew version for the Test for Rating of Emotions in Speech (T-RES), for evaluation of abilities. </w:t>
      </w:r>
      <w:r w:rsidRPr="0040061E">
        <w:rPr>
          <w:bCs/>
          <w:i/>
          <w:iCs/>
          <w:szCs w:val="22"/>
        </w:rPr>
        <w:t>Proceedings of the 50</w:t>
      </w:r>
      <w:r w:rsidRPr="0040061E">
        <w:rPr>
          <w:bCs/>
          <w:i/>
          <w:iCs/>
          <w:szCs w:val="22"/>
          <w:vertAlign w:val="superscript"/>
        </w:rPr>
        <w:t>th</w:t>
      </w:r>
      <w:r w:rsidRPr="0040061E">
        <w:rPr>
          <w:bCs/>
          <w:i/>
          <w:iCs/>
          <w:szCs w:val="22"/>
        </w:rPr>
        <w:t xml:space="preserve"> Annual Meeting of the Israeli Speech Hearing and Language Association (50</w:t>
      </w:r>
      <w:r w:rsidRPr="0040061E">
        <w:rPr>
          <w:bCs/>
          <w:i/>
          <w:iCs/>
          <w:szCs w:val="22"/>
          <w:vertAlign w:val="superscript"/>
        </w:rPr>
        <w:t>th</w:t>
      </w:r>
      <w:r w:rsidRPr="0040061E">
        <w:rPr>
          <w:bCs/>
          <w:i/>
          <w:iCs/>
          <w:szCs w:val="22"/>
        </w:rPr>
        <w:t xml:space="preserve"> ISHLA)</w:t>
      </w:r>
      <w:r w:rsidRPr="0040061E">
        <w:rPr>
          <w:bCs/>
          <w:szCs w:val="22"/>
        </w:rPr>
        <w:t>, Tel-Aviv, Israel.</w:t>
      </w:r>
    </w:p>
    <w:p w14:paraId="7D84AFC9" w14:textId="77777777" w:rsidR="0040061E" w:rsidRPr="0040061E" w:rsidRDefault="0040061E" w:rsidP="00C23F08">
      <w:pPr>
        <w:numPr>
          <w:ilvl w:val="0"/>
          <w:numId w:val="30"/>
        </w:numPr>
        <w:spacing w:after="120"/>
        <w:rPr>
          <w:bCs/>
          <w:szCs w:val="22"/>
        </w:rPr>
      </w:pPr>
      <w:r w:rsidRPr="0040061E">
        <w:rPr>
          <w:bCs/>
          <w:szCs w:val="22"/>
        </w:rPr>
        <w:t xml:space="preserve">Icht, M., &amp; Ben-David, B. M. (Feb, 2014). Oral-Diadochokinesis rates in adults. </w:t>
      </w:r>
      <w:r w:rsidRPr="0040061E">
        <w:rPr>
          <w:bCs/>
          <w:i/>
          <w:iCs/>
          <w:szCs w:val="22"/>
        </w:rPr>
        <w:t>Proceedings of the 50</w:t>
      </w:r>
      <w:r w:rsidRPr="0040061E">
        <w:rPr>
          <w:bCs/>
          <w:i/>
          <w:iCs/>
          <w:szCs w:val="22"/>
          <w:vertAlign w:val="superscript"/>
        </w:rPr>
        <w:t>th</w:t>
      </w:r>
      <w:r w:rsidRPr="0040061E">
        <w:rPr>
          <w:bCs/>
          <w:i/>
          <w:iCs/>
          <w:szCs w:val="22"/>
        </w:rPr>
        <w:t xml:space="preserve"> Annual Meeting of the Israeli Speech Hearing and Language Association (50</w:t>
      </w:r>
      <w:r w:rsidRPr="0040061E">
        <w:rPr>
          <w:bCs/>
          <w:i/>
          <w:iCs/>
          <w:szCs w:val="22"/>
          <w:vertAlign w:val="superscript"/>
        </w:rPr>
        <w:t>th</w:t>
      </w:r>
      <w:r w:rsidRPr="0040061E">
        <w:rPr>
          <w:bCs/>
          <w:i/>
          <w:iCs/>
          <w:szCs w:val="22"/>
        </w:rPr>
        <w:t xml:space="preserve"> ISHLA)</w:t>
      </w:r>
      <w:r w:rsidRPr="0040061E">
        <w:rPr>
          <w:bCs/>
          <w:szCs w:val="22"/>
        </w:rPr>
        <w:t>, Tel-Aviv, Israel.</w:t>
      </w:r>
    </w:p>
    <w:p w14:paraId="6658AF5F" w14:textId="77777777" w:rsidR="0040061E" w:rsidRPr="0040061E" w:rsidRDefault="0040061E" w:rsidP="00C23F08">
      <w:pPr>
        <w:numPr>
          <w:ilvl w:val="0"/>
          <w:numId w:val="30"/>
        </w:numPr>
        <w:spacing w:after="120"/>
        <w:rPr>
          <w:bCs/>
          <w:szCs w:val="22"/>
        </w:rPr>
      </w:pPr>
      <w:r w:rsidRPr="0040061E">
        <w:rPr>
          <w:bCs/>
          <w:szCs w:val="22"/>
        </w:rPr>
        <w:lastRenderedPageBreak/>
        <w:t xml:space="preserve">Ben-David, B. M., </w:t>
      </w:r>
      <w:r w:rsidR="00304354">
        <w:rPr>
          <w:bCs/>
          <w:szCs w:val="22"/>
        </w:rPr>
        <w:t>Shakuf</w:t>
      </w:r>
      <w:r w:rsidRPr="0040061E">
        <w:rPr>
          <w:bCs/>
          <w:szCs w:val="22"/>
        </w:rPr>
        <w:t xml:space="preserve">, V., Multani, N., &amp; Van Lieshout, P. H. H. M. (Feb, 2014). Don’t get emotional: Age-related differences in ratings of emotions in spoken language. </w:t>
      </w:r>
      <w:r w:rsidRPr="0040061E">
        <w:rPr>
          <w:bCs/>
          <w:i/>
          <w:iCs/>
          <w:szCs w:val="22"/>
        </w:rPr>
        <w:t>Proceedings of ISCOP2014- The First Meeting of the Israeli Society for Cognitive Psychology</w:t>
      </w:r>
      <w:r w:rsidRPr="0040061E">
        <w:rPr>
          <w:bCs/>
          <w:szCs w:val="22"/>
        </w:rPr>
        <w:t xml:space="preserve">, Acre, Israel. </w:t>
      </w:r>
    </w:p>
    <w:p w14:paraId="734CCB5E" w14:textId="77777777" w:rsidR="00097286" w:rsidRDefault="00097286" w:rsidP="00097286">
      <w:pPr>
        <w:numPr>
          <w:ilvl w:val="0"/>
          <w:numId w:val="30"/>
        </w:numPr>
        <w:spacing w:after="120"/>
        <w:rPr>
          <w:bCs/>
          <w:szCs w:val="22"/>
        </w:rPr>
      </w:pPr>
      <w:r>
        <w:rPr>
          <w:bCs/>
          <w:szCs w:val="22"/>
        </w:rPr>
        <w:t xml:space="preserve">Erel, H., Ben-David, B. M. &amp; Levy, D. A. </w:t>
      </w:r>
      <w:r w:rsidRPr="0040061E">
        <w:rPr>
          <w:bCs/>
          <w:szCs w:val="22"/>
        </w:rPr>
        <w:t xml:space="preserve">(May 2014). </w:t>
      </w:r>
      <w:r>
        <w:rPr>
          <w:bCs/>
          <w:szCs w:val="22"/>
        </w:rPr>
        <w:t>Attentional networks in aging</w:t>
      </w:r>
      <w:r w:rsidRPr="0040061E">
        <w:rPr>
          <w:bCs/>
          <w:szCs w:val="22"/>
        </w:rPr>
        <w:t xml:space="preserve">. </w:t>
      </w:r>
      <w:r w:rsidRPr="0040061E">
        <w:rPr>
          <w:bCs/>
          <w:i/>
          <w:iCs/>
          <w:szCs w:val="22"/>
        </w:rPr>
        <w:t>ERA-AGE consortium meeting</w:t>
      </w:r>
      <w:r>
        <w:rPr>
          <w:bCs/>
          <w:szCs w:val="22"/>
        </w:rPr>
        <w:t>, Jyvaskala: Finland.</w:t>
      </w:r>
    </w:p>
    <w:p w14:paraId="6422B8A7" w14:textId="77777777" w:rsidR="006A1757" w:rsidRDefault="0040061E" w:rsidP="006A1757">
      <w:pPr>
        <w:numPr>
          <w:ilvl w:val="0"/>
          <w:numId w:val="30"/>
        </w:numPr>
        <w:spacing w:after="120"/>
        <w:rPr>
          <w:bCs/>
          <w:szCs w:val="22"/>
        </w:rPr>
      </w:pPr>
      <w:r w:rsidRPr="0040061E">
        <w:rPr>
          <w:bCs/>
          <w:szCs w:val="22"/>
        </w:rPr>
        <w:t>Ben-David, B. M.,</w:t>
      </w:r>
      <w:r w:rsidR="00097286">
        <w:rPr>
          <w:bCs/>
          <w:szCs w:val="22"/>
        </w:rPr>
        <w:t xml:space="preserve"> &amp;</w:t>
      </w:r>
      <w:r w:rsidRPr="0040061E">
        <w:rPr>
          <w:bCs/>
          <w:szCs w:val="22"/>
        </w:rPr>
        <w:t xml:space="preserve"> Hadar, B. (May 2014). It’s a heavy load to carry. Work load and spoken word processing. </w:t>
      </w:r>
      <w:r w:rsidRPr="0040061E">
        <w:rPr>
          <w:bCs/>
          <w:i/>
          <w:iCs/>
          <w:szCs w:val="22"/>
        </w:rPr>
        <w:t>ERA-AGE consortium meeting</w:t>
      </w:r>
      <w:r w:rsidR="00097286">
        <w:rPr>
          <w:bCs/>
          <w:szCs w:val="22"/>
        </w:rPr>
        <w:t>, Jyvaskala: Finland.</w:t>
      </w:r>
      <w:r w:rsidRPr="0040061E">
        <w:rPr>
          <w:bCs/>
          <w:szCs w:val="22"/>
        </w:rPr>
        <w:t xml:space="preserve"> </w:t>
      </w:r>
    </w:p>
    <w:p w14:paraId="2312C0E7" w14:textId="77777777" w:rsidR="00097286" w:rsidRDefault="00DA1DEB" w:rsidP="006A1757">
      <w:pPr>
        <w:numPr>
          <w:ilvl w:val="0"/>
          <w:numId w:val="30"/>
        </w:numPr>
        <w:spacing w:after="120"/>
        <w:rPr>
          <w:bCs/>
          <w:szCs w:val="22"/>
        </w:rPr>
      </w:pPr>
      <w:r w:rsidRPr="006A1757">
        <w:rPr>
          <w:szCs w:val="22"/>
        </w:rPr>
        <w:t xml:space="preserve">Ben-David, B. M., Tewari, A., Shakuf, V. &amp; van Lieshout, P. H. H. M. (June 2014). Pay attention to colors! </w:t>
      </w:r>
      <w:r w:rsidRPr="006A1757">
        <w:rPr>
          <w:color w:val="000000"/>
          <w:sz w:val="22"/>
          <w:szCs w:val="22"/>
        </w:rPr>
        <w:t xml:space="preserve">Stroop effects in </w:t>
      </w:r>
      <w:r w:rsidRPr="006A1757">
        <w:rPr>
          <w:rFonts w:hint="cs"/>
          <w:color w:val="000000"/>
          <w:sz w:val="22"/>
          <w:szCs w:val="22"/>
        </w:rPr>
        <w:t>AD</w:t>
      </w:r>
      <w:r w:rsidRPr="006A1757">
        <w:rPr>
          <w:color w:val="000000"/>
          <w:sz w:val="22"/>
          <w:szCs w:val="22"/>
        </w:rPr>
        <w:t>: Selective attention, speed of processing or color-naming?</w:t>
      </w:r>
      <w:r w:rsidR="006A1757" w:rsidRPr="006A1757">
        <w:rPr>
          <w:color w:val="000000"/>
          <w:sz w:val="22"/>
          <w:szCs w:val="22"/>
        </w:rPr>
        <w:t xml:space="preserve"> </w:t>
      </w:r>
      <w:r w:rsidR="006A1757" w:rsidRPr="006A1757">
        <w:rPr>
          <w:i/>
          <w:iCs/>
          <w:color w:val="000000"/>
          <w:sz w:val="22"/>
          <w:szCs w:val="22"/>
        </w:rPr>
        <w:t>The 22nd Tel-Aviv University Alzheimer's disease Conference</w:t>
      </w:r>
      <w:r w:rsidR="006A1757">
        <w:rPr>
          <w:color w:val="000000"/>
          <w:sz w:val="22"/>
          <w:szCs w:val="22"/>
        </w:rPr>
        <w:t xml:space="preserve">, Tel-Aviv, Israel. </w:t>
      </w:r>
    </w:p>
    <w:p w14:paraId="217F166B" w14:textId="77777777" w:rsidR="00276566" w:rsidRPr="00FA0793" w:rsidRDefault="00AC025D" w:rsidP="00AC025D">
      <w:pPr>
        <w:numPr>
          <w:ilvl w:val="0"/>
          <w:numId w:val="30"/>
        </w:numPr>
        <w:spacing w:after="120"/>
        <w:ind w:right="360"/>
        <w:rPr>
          <w:u w:val="single"/>
        </w:rPr>
      </w:pPr>
      <w:r w:rsidRPr="00AC025D">
        <w:rPr>
          <w:bCs/>
          <w:szCs w:val="22"/>
        </w:rPr>
        <w:t>Ben-David, B. M., Multani, N., Durham, N, A-M., Green, R., &amp; Van Lieshout, P. H. H. M. (</w:t>
      </w:r>
      <w:r>
        <w:rPr>
          <w:bCs/>
          <w:szCs w:val="22"/>
        </w:rPr>
        <w:t>July</w:t>
      </w:r>
      <w:r w:rsidRPr="00AC025D">
        <w:rPr>
          <w:bCs/>
          <w:szCs w:val="22"/>
        </w:rPr>
        <w:t>, 201</w:t>
      </w:r>
      <w:r>
        <w:rPr>
          <w:bCs/>
          <w:szCs w:val="22"/>
        </w:rPr>
        <w:t>4</w:t>
      </w:r>
      <w:r w:rsidRPr="00AC025D">
        <w:rPr>
          <w:bCs/>
          <w:szCs w:val="22"/>
        </w:rPr>
        <w:t xml:space="preserve">). </w:t>
      </w:r>
      <w:r>
        <w:t xml:space="preserve">A new tool for assessing </w:t>
      </w:r>
      <w:r w:rsidRPr="00F81E67">
        <w:t>impairments of identification of emotions in spoken language fol</w:t>
      </w:r>
      <w:r>
        <w:t>lowing traumatic brain injury -</w:t>
      </w:r>
      <w:r w:rsidRPr="00F81E67">
        <w:t xml:space="preserve"> the Test of Rating of Emotions in Speech</w:t>
      </w:r>
      <w:r>
        <w:t xml:space="preserve"> (T-RES)</w:t>
      </w:r>
      <w:r w:rsidRPr="00AC025D">
        <w:rPr>
          <w:bCs/>
          <w:szCs w:val="22"/>
        </w:rPr>
        <w:t>.</w:t>
      </w:r>
      <w:r>
        <w:rPr>
          <w:bCs/>
          <w:szCs w:val="22"/>
        </w:rPr>
        <w:t xml:space="preserve"> </w:t>
      </w:r>
      <w:r w:rsidRPr="00AC025D">
        <w:rPr>
          <w:bCs/>
          <w:i/>
          <w:iCs/>
          <w:szCs w:val="22"/>
        </w:rPr>
        <w:t>The 2014 Mid-Year Meeting of the International Neuropsychological Society (INS),</w:t>
      </w:r>
      <w:r>
        <w:rPr>
          <w:bCs/>
          <w:szCs w:val="22"/>
        </w:rPr>
        <w:t xml:space="preserve"> Jerusalem, Israel.</w:t>
      </w:r>
      <w:r w:rsidRPr="00AC025D">
        <w:rPr>
          <w:bCs/>
          <w:szCs w:val="22"/>
        </w:rPr>
        <w:t xml:space="preserve"> </w:t>
      </w:r>
    </w:p>
    <w:p w14:paraId="238BB8B3" w14:textId="77777777" w:rsidR="00FA0793" w:rsidRDefault="00FA0793" w:rsidP="00FA0793">
      <w:pPr>
        <w:numPr>
          <w:ilvl w:val="0"/>
          <w:numId w:val="30"/>
        </w:numPr>
        <w:spacing w:after="120"/>
        <w:ind w:right="360"/>
      </w:pPr>
      <w:r w:rsidRPr="00FA0793">
        <w:t>Sommers</w:t>
      </w:r>
      <w:r>
        <w:t>, M. S. &amp; Ben-David, B. M. (Oct, 2014). Bilingualism and protection from age-related cognitive decline: using eye-movements to track online speech perception. 5th international symposium: the role of research universities in addressing global challenges, McDonnell International Scholars Academy,</w:t>
      </w:r>
      <w:r w:rsidR="007D6CCD">
        <w:t xml:space="preserve"> St. Louis, MO, USA. </w:t>
      </w:r>
      <w:r>
        <w:t xml:space="preserve"> </w:t>
      </w:r>
    </w:p>
    <w:p w14:paraId="42397CD9" w14:textId="77777777" w:rsidR="00E71EEE" w:rsidRDefault="00E71EEE" w:rsidP="00E71EEE">
      <w:pPr>
        <w:numPr>
          <w:ilvl w:val="0"/>
          <w:numId w:val="30"/>
        </w:numPr>
        <w:spacing w:after="120"/>
        <w:ind w:right="360"/>
      </w:pPr>
      <w:r w:rsidRPr="00E71EEE">
        <w:t>Spanakis, E.G., Santana, S., Ben-David, B., Marias, K., &amp; Tziraki, C. (</w:t>
      </w:r>
      <w:r w:rsidR="008C4FF1">
        <w:t xml:space="preserve">Nov, </w:t>
      </w:r>
      <w:r w:rsidRPr="00E71EEE">
        <w:t>2014). Persuasive technology for healthy aging and wellbeing. </w:t>
      </w:r>
      <w:r w:rsidRPr="00E71EEE">
        <w:rPr>
          <w:i/>
          <w:iCs/>
        </w:rPr>
        <w:t>4th International Conference on Wireless Mobile Communication and Healthcare, Athens, Greece, November 3-5, 2014</w:t>
      </w:r>
      <w:r w:rsidRPr="00E71EEE">
        <w:t>.</w:t>
      </w:r>
    </w:p>
    <w:p w14:paraId="32777829" w14:textId="77777777" w:rsidR="003653BB" w:rsidRDefault="003653BB" w:rsidP="00E71EEE">
      <w:pPr>
        <w:numPr>
          <w:ilvl w:val="0"/>
          <w:numId w:val="30"/>
        </w:numPr>
        <w:spacing w:after="120"/>
        <w:ind w:right="360"/>
      </w:pPr>
      <w:r>
        <w:t xml:space="preserve">Hadar, B., &amp; Ben-David, B.M. (Feb, 2015). </w:t>
      </w:r>
      <w:r w:rsidRPr="003653BB">
        <w:t>I can’t hear you, I’m busy! The impact of working memory load on the timeline for speech processing.</w:t>
      </w:r>
      <w:r w:rsidR="005278C3">
        <w:t xml:space="preserve"> </w:t>
      </w:r>
      <w:r w:rsidR="005278C3" w:rsidRPr="005278C3">
        <w:rPr>
          <w:i/>
          <w:iCs/>
        </w:rPr>
        <w:t>2</w:t>
      </w:r>
      <w:r w:rsidR="005278C3" w:rsidRPr="005278C3">
        <w:rPr>
          <w:i/>
          <w:iCs/>
          <w:vertAlign w:val="superscript"/>
        </w:rPr>
        <w:t>nd</w:t>
      </w:r>
      <w:r w:rsidR="005278C3" w:rsidRPr="005278C3">
        <w:rPr>
          <w:i/>
          <w:iCs/>
        </w:rPr>
        <w:t xml:space="preserve"> Israeli Conference on Cognitive Research, Acco, Israel. </w:t>
      </w:r>
      <w:r w:rsidR="005278C3">
        <w:t xml:space="preserve"> </w:t>
      </w:r>
    </w:p>
    <w:p w14:paraId="2C4982E1" w14:textId="77777777" w:rsidR="003653BB" w:rsidRDefault="003653BB" w:rsidP="00E71EEE">
      <w:pPr>
        <w:numPr>
          <w:ilvl w:val="0"/>
          <w:numId w:val="30"/>
        </w:numPr>
        <w:spacing w:after="120"/>
        <w:ind w:right="360"/>
      </w:pPr>
      <w:r>
        <w:rPr>
          <w:color w:val="000000"/>
        </w:rPr>
        <w:t xml:space="preserve">Ben-David, B.M., Erel, H., Goy, H., &amp; Schneider, B.A. (Feb 2015).  </w:t>
      </w:r>
      <w:r w:rsidRPr="003653BB">
        <w:rPr>
          <w:color w:val="000000"/>
        </w:rPr>
        <w:t>You can step into the same river twice – additive effects of cohort and aging on vocabulary scale across 16 years</w:t>
      </w:r>
      <w:r w:rsidR="005278C3">
        <w:rPr>
          <w:color w:val="000000"/>
        </w:rPr>
        <w:t>.</w:t>
      </w:r>
      <w:r w:rsidR="005278C3" w:rsidRPr="005278C3">
        <w:rPr>
          <w:i/>
          <w:iCs/>
        </w:rPr>
        <w:t xml:space="preserve"> 2</w:t>
      </w:r>
      <w:r w:rsidR="005278C3" w:rsidRPr="005278C3">
        <w:rPr>
          <w:i/>
          <w:iCs/>
          <w:vertAlign w:val="superscript"/>
        </w:rPr>
        <w:t>nd</w:t>
      </w:r>
      <w:r w:rsidR="005278C3" w:rsidRPr="005278C3">
        <w:rPr>
          <w:i/>
          <w:iCs/>
        </w:rPr>
        <w:t xml:space="preserve"> Israeli Conference on Cognitive Research, Acco, Israel.</w:t>
      </w:r>
    </w:p>
    <w:p w14:paraId="1B2EBE3E" w14:textId="77777777" w:rsidR="003653BB" w:rsidRDefault="003653BB" w:rsidP="003653BB">
      <w:pPr>
        <w:numPr>
          <w:ilvl w:val="0"/>
          <w:numId w:val="30"/>
        </w:numPr>
        <w:spacing w:after="120"/>
        <w:ind w:right="360"/>
      </w:pPr>
      <w:r>
        <w:t xml:space="preserve">Ben-David, B.M., Eidels, A., &amp; Donkin, C. (Feb. 2015). </w:t>
      </w:r>
      <w:r w:rsidRPr="003653BB">
        <w:t>Effects of Aging and Distractors on Detection of Redundant Visual Targets and Capacity: Do Older Adults Integrate Visual Targets Differently than Younger Adults?</w:t>
      </w:r>
      <w:r w:rsidR="005278C3" w:rsidRPr="005278C3">
        <w:rPr>
          <w:i/>
          <w:iCs/>
        </w:rPr>
        <w:t xml:space="preserve"> 2</w:t>
      </w:r>
      <w:r w:rsidR="005278C3" w:rsidRPr="005278C3">
        <w:rPr>
          <w:i/>
          <w:iCs/>
          <w:vertAlign w:val="superscript"/>
        </w:rPr>
        <w:t>nd</w:t>
      </w:r>
      <w:r w:rsidR="005278C3" w:rsidRPr="005278C3">
        <w:rPr>
          <w:i/>
          <w:iCs/>
        </w:rPr>
        <w:t xml:space="preserve"> Israeli Conference on Cognitive Research, Acco, Israel.</w:t>
      </w:r>
    </w:p>
    <w:p w14:paraId="6B451575" w14:textId="77777777" w:rsidR="003653BB" w:rsidRDefault="005278C3" w:rsidP="005278C3">
      <w:pPr>
        <w:numPr>
          <w:ilvl w:val="0"/>
          <w:numId w:val="30"/>
        </w:numPr>
        <w:spacing w:after="120"/>
        <w:ind w:right="360"/>
      </w:pPr>
      <w:r>
        <w:t>Erel, H., Levy, D., &amp; Ben-David, B.</w:t>
      </w:r>
      <w:r w:rsidRPr="005278C3">
        <w:t xml:space="preserve"> </w:t>
      </w:r>
      <w:r>
        <w:t>(Feb. 2015). Aging influences on the ventral and dorsal fronto-parietal attentional networks.</w:t>
      </w:r>
      <w:r w:rsidRPr="005278C3">
        <w:rPr>
          <w:i/>
          <w:iCs/>
        </w:rPr>
        <w:t xml:space="preserve"> 2</w:t>
      </w:r>
      <w:r w:rsidRPr="005278C3">
        <w:rPr>
          <w:i/>
          <w:iCs/>
          <w:vertAlign w:val="superscript"/>
        </w:rPr>
        <w:t>nd</w:t>
      </w:r>
      <w:r w:rsidRPr="005278C3">
        <w:rPr>
          <w:i/>
          <w:iCs/>
        </w:rPr>
        <w:t xml:space="preserve"> Israeli Conference on Cognitive Research, Acco, Israel.</w:t>
      </w:r>
    </w:p>
    <w:p w14:paraId="5455078A" w14:textId="77777777" w:rsidR="005278C3" w:rsidRPr="005278C3" w:rsidRDefault="005278C3" w:rsidP="005278C3">
      <w:pPr>
        <w:numPr>
          <w:ilvl w:val="0"/>
          <w:numId w:val="30"/>
        </w:numPr>
        <w:spacing w:after="120"/>
        <w:ind w:right="360"/>
      </w:pPr>
      <w:r>
        <w:t>Shakuf, V., &amp; Ben-David, B. M.</w:t>
      </w:r>
      <w:r w:rsidRPr="005278C3">
        <w:t xml:space="preserve"> </w:t>
      </w:r>
      <w:r>
        <w:t>(Feb. 2015). Stroop effects in Alzheimer’s disease: Selective attention, speed of processing or color-naming?</w:t>
      </w:r>
      <w:r w:rsidRPr="005278C3">
        <w:rPr>
          <w:i/>
          <w:iCs/>
        </w:rPr>
        <w:t xml:space="preserve"> 2</w:t>
      </w:r>
      <w:r w:rsidRPr="005278C3">
        <w:rPr>
          <w:i/>
          <w:iCs/>
          <w:vertAlign w:val="superscript"/>
        </w:rPr>
        <w:t>nd</w:t>
      </w:r>
      <w:r w:rsidRPr="005278C3">
        <w:rPr>
          <w:i/>
          <w:iCs/>
        </w:rPr>
        <w:t xml:space="preserve"> Israeli Conference on Cognitive Research, Acco, Israel.</w:t>
      </w:r>
    </w:p>
    <w:p w14:paraId="5D0F1179" w14:textId="77777777" w:rsidR="005278C3" w:rsidRPr="00F146B7" w:rsidRDefault="00F146B7" w:rsidP="005278C3">
      <w:pPr>
        <w:numPr>
          <w:ilvl w:val="0"/>
          <w:numId w:val="30"/>
        </w:numPr>
        <w:spacing w:after="120"/>
        <w:ind w:right="360"/>
      </w:pPr>
      <w:r>
        <w:t>Ben-David, B. M</w:t>
      </w:r>
      <w:r w:rsidR="005278C3">
        <w:t xml:space="preserve">., &amp; Hadar, B. (Feb. 2015). I see it in your eyes. </w:t>
      </w:r>
      <w:r w:rsidR="005278C3" w:rsidRPr="005278C3">
        <w:t>The impact of working memory load on the timeline for speech processing</w:t>
      </w:r>
      <w:r w:rsidR="005278C3">
        <w:t xml:space="preserve">. </w:t>
      </w:r>
      <w:r w:rsidR="005278C3" w:rsidRPr="005278C3">
        <w:rPr>
          <w:i/>
          <w:iCs/>
        </w:rPr>
        <w:t>ISHLA 2015 – The 51st Annual Conference of the Israeli Speech Hearing and Language Association</w:t>
      </w:r>
      <w:r w:rsidR="005278C3">
        <w:rPr>
          <w:i/>
          <w:iCs/>
        </w:rPr>
        <w:t xml:space="preserve">, Tel-Aviv, Israel. </w:t>
      </w:r>
    </w:p>
    <w:p w14:paraId="261E2EB8" w14:textId="77777777" w:rsidR="00F146B7" w:rsidRDefault="00F146B7" w:rsidP="00F146B7">
      <w:pPr>
        <w:numPr>
          <w:ilvl w:val="0"/>
          <w:numId w:val="30"/>
        </w:numPr>
        <w:spacing w:after="120"/>
        <w:ind w:right="360"/>
      </w:pPr>
      <w:r>
        <w:lastRenderedPageBreak/>
        <w:t xml:space="preserve">Ben-David, B. M. (April 2015).  Does listening in a second language mimic aging? Evidence from the timeline for segregating a speech target from a background masker. </w:t>
      </w:r>
      <w:r w:rsidRPr="00F146B7">
        <w:rPr>
          <w:i/>
          <w:iCs/>
        </w:rPr>
        <w:t>8</w:t>
      </w:r>
      <w:r w:rsidRPr="00F146B7">
        <w:rPr>
          <w:i/>
          <w:iCs/>
          <w:vertAlign w:val="superscript"/>
        </w:rPr>
        <w:t>th</w:t>
      </w:r>
      <w:r w:rsidRPr="00F146B7">
        <w:rPr>
          <w:i/>
          <w:iCs/>
        </w:rPr>
        <w:t xml:space="preserve"> EU Congress of the International Association of Gerontology and Geriatrics (IAGG-EU), Dublin, Ireland.</w:t>
      </w:r>
      <w:r>
        <w:t xml:space="preserve"> </w:t>
      </w:r>
    </w:p>
    <w:p w14:paraId="6EF30190" w14:textId="77777777" w:rsidR="00E66EC0" w:rsidRPr="00310F0A" w:rsidRDefault="00E66EC0" w:rsidP="00E66EC0">
      <w:pPr>
        <w:numPr>
          <w:ilvl w:val="0"/>
          <w:numId w:val="30"/>
        </w:numPr>
        <w:spacing w:after="120"/>
      </w:pPr>
      <w:r w:rsidRPr="0040061E">
        <w:rPr>
          <w:bCs/>
          <w:szCs w:val="22"/>
        </w:rPr>
        <w:t>Avivi-Reich, M</w:t>
      </w:r>
      <w:r>
        <w:rPr>
          <w:bCs/>
          <w:szCs w:val="22"/>
        </w:rPr>
        <w:t>., Ben-Neta, N., Tsesvan, L., &amp;</w:t>
      </w:r>
      <w:r w:rsidRPr="00C5278D">
        <w:rPr>
          <w:bCs/>
          <w:szCs w:val="22"/>
        </w:rPr>
        <w:t xml:space="preserve"> </w:t>
      </w:r>
      <w:r>
        <w:rPr>
          <w:bCs/>
          <w:szCs w:val="22"/>
        </w:rPr>
        <w:t xml:space="preserve">Ben-David, B. M. </w:t>
      </w:r>
      <w:r w:rsidRPr="00310F0A">
        <w:t xml:space="preserve">(Oct. 2015). </w:t>
      </w:r>
      <w:r>
        <w:t>Story comprehension in older adults when told in real life settings</w:t>
      </w:r>
      <w:r w:rsidRPr="00310F0A">
        <w:t xml:space="preserve">. </w:t>
      </w:r>
      <w:r w:rsidRPr="00310F0A">
        <w:rPr>
          <w:i/>
          <w:iCs/>
        </w:rPr>
        <w:t>Proceedings of the 6</w:t>
      </w:r>
      <w:r w:rsidRPr="00310F0A">
        <w:rPr>
          <w:i/>
          <w:iCs/>
          <w:vertAlign w:val="superscript"/>
        </w:rPr>
        <w:t>th</w:t>
      </w:r>
      <w:r w:rsidRPr="00310F0A">
        <w:rPr>
          <w:i/>
          <w:iCs/>
        </w:rPr>
        <w:t xml:space="preserve"> International and Interdisciplinary Research Conference on Aging and Speech C</w:t>
      </w:r>
      <w:r w:rsidRPr="00310F0A">
        <w:rPr>
          <w:i/>
        </w:rPr>
        <w:t>ommunication.</w:t>
      </w:r>
      <w:r w:rsidRPr="00310F0A">
        <w:t xml:space="preserve"> Bloomington: Indiana.  </w:t>
      </w:r>
    </w:p>
    <w:p w14:paraId="7B8FDE68" w14:textId="77777777" w:rsidR="00E66EC0" w:rsidRPr="00310F0A" w:rsidRDefault="00E66EC0" w:rsidP="00E66EC0">
      <w:pPr>
        <w:numPr>
          <w:ilvl w:val="0"/>
          <w:numId w:val="30"/>
        </w:numPr>
        <w:spacing w:after="120"/>
      </w:pPr>
      <w:r w:rsidRPr="0040061E">
        <w:rPr>
          <w:bCs/>
          <w:szCs w:val="22"/>
        </w:rPr>
        <w:t>Avivi-Reich, M</w:t>
      </w:r>
      <w:r>
        <w:rPr>
          <w:bCs/>
          <w:szCs w:val="22"/>
        </w:rPr>
        <w:t xml:space="preserve">., </w:t>
      </w:r>
      <w:r w:rsidRPr="00FA0793">
        <w:t>Sommers</w:t>
      </w:r>
      <w:r>
        <w:t xml:space="preserve">, M. S., </w:t>
      </w:r>
      <w:r>
        <w:rPr>
          <w:bCs/>
          <w:szCs w:val="22"/>
        </w:rPr>
        <w:t>&amp;</w:t>
      </w:r>
      <w:r w:rsidRPr="00C5278D">
        <w:rPr>
          <w:bCs/>
          <w:szCs w:val="22"/>
        </w:rPr>
        <w:t xml:space="preserve"> </w:t>
      </w:r>
      <w:r>
        <w:rPr>
          <w:bCs/>
          <w:szCs w:val="22"/>
        </w:rPr>
        <w:t xml:space="preserve">Ben-David, B. M. </w:t>
      </w:r>
      <w:r w:rsidRPr="00310F0A">
        <w:t xml:space="preserve">(Oct. 2015). </w:t>
      </w:r>
      <w:r>
        <w:t>Bilingualism and protection from age-related cognitive decline: using eye-movements to track online speech perception</w:t>
      </w:r>
      <w:r w:rsidRPr="00310F0A">
        <w:t xml:space="preserve">. </w:t>
      </w:r>
      <w:r w:rsidRPr="00310F0A">
        <w:rPr>
          <w:i/>
          <w:iCs/>
        </w:rPr>
        <w:t>Proceedings of the 6</w:t>
      </w:r>
      <w:r w:rsidRPr="00310F0A">
        <w:rPr>
          <w:i/>
          <w:iCs/>
          <w:vertAlign w:val="superscript"/>
        </w:rPr>
        <w:t>th</w:t>
      </w:r>
      <w:r w:rsidRPr="00310F0A">
        <w:rPr>
          <w:i/>
          <w:iCs/>
        </w:rPr>
        <w:t xml:space="preserve"> International and Interdisciplinary Research Conference on Aging and Speech C</w:t>
      </w:r>
      <w:r w:rsidRPr="00310F0A">
        <w:rPr>
          <w:i/>
        </w:rPr>
        <w:t>ommunication.</w:t>
      </w:r>
      <w:r w:rsidRPr="00310F0A">
        <w:t xml:space="preserve"> Bloomington: Indiana.  </w:t>
      </w:r>
    </w:p>
    <w:p w14:paraId="5954279A" w14:textId="77777777" w:rsidR="00E66EC0" w:rsidRDefault="00E66EC0" w:rsidP="00E66EC0">
      <w:pPr>
        <w:numPr>
          <w:ilvl w:val="0"/>
          <w:numId w:val="30"/>
        </w:numPr>
        <w:spacing w:after="120"/>
      </w:pPr>
      <w:r w:rsidRPr="0040061E">
        <w:rPr>
          <w:bCs/>
          <w:szCs w:val="22"/>
        </w:rPr>
        <w:t>Ben-David, B. M., Avivi-Reich, M &amp; Schneider, B. A.</w:t>
      </w:r>
      <w:r>
        <w:t xml:space="preserve"> </w:t>
      </w:r>
      <w:r w:rsidRPr="00310F0A">
        <w:t xml:space="preserve">(Oct. 2015). </w:t>
      </w:r>
      <w:r>
        <w:t>Does it take nonnative listeners longer than native listeners to perceptually segregate a speech target from a background masker?</w:t>
      </w:r>
      <w:r w:rsidRPr="00310F0A">
        <w:t xml:space="preserve">. </w:t>
      </w:r>
      <w:r w:rsidRPr="00310F0A">
        <w:rPr>
          <w:i/>
          <w:iCs/>
        </w:rPr>
        <w:t>Proceedings of the 6</w:t>
      </w:r>
      <w:r w:rsidRPr="00310F0A">
        <w:rPr>
          <w:i/>
          <w:iCs/>
          <w:vertAlign w:val="superscript"/>
        </w:rPr>
        <w:t>th</w:t>
      </w:r>
      <w:r w:rsidRPr="00310F0A">
        <w:rPr>
          <w:i/>
          <w:iCs/>
        </w:rPr>
        <w:t xml:space="preserve"> International and Interdisciplinary Research Conference on Aging and Speech C</w:t>
      </w:r>
      <w:r w:rsidRPr="00310F0A">
        <w:rPr>
          <w:i/>
        </w:rPr>
        <w:t>ommunication.</w:t>
      </w:r>
      <w:r w:rsidRPr="00310F0A">
        <w:t xml:space="preserve"> Bloomington: Indiana</w:t>
      </w:r>
    </w:p>
    <w:p w14:paraId="0C802779" w14:textId="77777777" w:rsidR="00E66EC0" w:rsidRDefault="00E66EC0" w:rsidP="007F5287">
      <w:pPr>
        <w:numPr>
          <w:ilvl w:val="0"/>
          <w:numId w:val="30"/>
        </w:numPr>
        <w:spacing w:after="120"/>
        <w:ind w:right="360"/>
      </w:pPr>
      <w:r w:rsidRPr="00310F0A">
        <w:t xml:space="preserve">Nitsan, G., Hadar, B., Wingfield, A., </w:t>
      </w:r>
      <w:r>
        <w:t xml:space="preserve">&amp; </w:t>
      </w:r>
      <w:r w:rsidRPr="00310F0A">
        <w:t xml:space="preserve">Ben-David, B. M. (Oct. 2015). The impact of working memory load on the online processing of spoken words. </w:t>
      </w:r>
      <w:r w:rsidRPr="000230CE">
        <w:rPr>
          <w:i/>
          <w:iCs/>
        </w:rPr>
        <w:t>Proceedings of the 6</w:t>
      </w:r>
      <w:r w:rsidRPr="000230CE">
        <w:rPr>
          <w:i/>
          <w:iCs/>
          <w:vertAlign w:val="superscript"/>
        </w:rPr>
        <w:t>th</w:t>
      </w:r>
      <w:r w:rsidRPr="000230CE">
        <w:rPr>
          <w:i/>
          <w:iCs/>
        </w:rPr>
        <w:t xml:space="preserve"> International and Interdisciplinary Research Conference on Aging and Speech C</w:t>
      </w:r>
      <w:r w:rsidRPr="000230CE">
        <w:rPr>
          <w:i/>
        </w:rPr>
        <w:t>ommunication.</w:t>
      </w:r>
      <w:r w:rsidRPr="00310F0A">
        <w:t xml:space="preserve"> Bloomington: Indiana.  </w:t>
      </w:r>
    </w:p>
    <w:p w14:paraId="2B770F58" w14:textId="77777777" w:rsidR="006B0A32" w:rsidRDefault="00AB463A" w:rsidP="00291D8F">
      <w:pPr>
        <w:numPr>
          <w:ilvl w:val="0"/>
          <w:numId w:val="30"/>
        </w:numPr>
        <w:spacing w:after="120"/>
        <w:ind w:right="360"/>
      </w:pPr>
      <w:r w:rsidRPr="006C1586">
        <w:rPr>
          <w:b/>
          <w:szCs w:val="22"/>
        </w:rPr>
        <w:t>Ben-David, B. M.</w:t>
      </w:r>
      <w:r w:rsidRPr="0040061E">
        <w:rPr>
          <w:bCs/>
          <w:szCs w:val="22"/>
        </w:rPr>
        <w:t>, Avivi-Reich, M &amp; Schneider, B. A.</w:t>
      </w:r>
      <w:r>
        <w:t xml:space="preserve"> </w:t>
      </w:r>
      <w:r w:rsidRPr="00310F0A">
        <w:t>(</w:t>
      </w:r>
      <w:r w:rsidR="006C1586">
        <w:t>Jan</w:t>
      </w:r>
      <w:r w:rsidRPr="00310F0A">
        <w:t>. 201</w:t>
      </w:r>
      <w:r w:rsidR="006C1586">
        <w:t>6</w:t>
      </w:r>
      <w:r w:rsidRPr="00310F0A">
        <w:t xml:space="preserve">). </w:t>
      </w:r>
      <w:r w:rsidR="006C1586">
        <w:t xml:space="preserve">Stream segregation, effects of aging and </w:t>
      </w:r>
      <w:r w:rsidR="00291D8F">
        <w:t>linguistic background</w:t>
      </w:r>
      <w:r>
        <w:t>?</w:t>
      </w:r>
      <w:r w:rsidR="00291D8F">
        <w:t>.</w:t>
      </w:r>
      <w:r w:rsidRPr="00310F0A">
        <w:rPr>
          <w:i/>
          <w:iCs/>
        </w:rPr>
        <w:t xml:space="preserve">Proceedings of </w:t>
      </w:r>
      <w:r w:rsidR="00291D8F">
        <w:rPr>
          <w:i/>
          <w:iCs/>
        </w:rPr>
        <w:t>SPIN2016, Speech in noise workshop</w:t>
      </w:r>
      <w:r w:rsidRPr="00310F0A">
        <w:rPr>
          <w:i/>
        </w:rPr>
        <w:t>.</w:t>
      </w:r>
      <w:r w:rsidRPr="00310F0A">
        <w:t xml:space="preserve"> </w:t>
      </w:r>
      <w:r w:rsidR="00291D8F">
        <w:t>Groningen</w:t>
      </w:r>
      <w:r w:rsidRPr="00310F0A">
        <w:t xml:space="preserve">: </w:t>
      </w:r>
      <w:r w:rsidR="00291D8F">
        <w:t>Netherlands</w:t>
      </w:r>
    </w:p>
    <w:p w14:paraId="11947A43" w14:textId="77777777" w:rsidR="00AB463A" w:rsidRDefault="00AB463A" w:rsidP="00291D8F">
      <w:pPr>
        <w:numPr>
          <w:ilvl w:val="0"/>
          <w:numId w:val="30"/>
        </w:numPr>
        <w:spacing w:after="120"/>
        <w:ind w:right="360"/>
      </w:pPr>
      <w:r w:rsidRPr="00D359E9">
        <w:rPr>
          <w:b/>
          <w:bCs/>
        </w:rPr>
        <w:t>Ben-David, B. M.</w:t>
      </w:r>
      <w:r w:rsidRPr="00C8681F">
        <w:t xml:space="preserve">, Multani, N., </w:t>
      </w:r>
      <w:r>
        <w:rPr>
          <w:szCs w:val="22"/>
        </w:rPr>
        <w:t>Shakuf</w:t>
      </w:r>
      <w:r w:rsidRPr="00C8681F">
        <w:rPr>
          <w:szCs w:val="22"/>
        </w:rPr>
        <w:t>, V.</w:t>
      </w:r>
      <w:r w:rsidRPr="00C8681F">
        <w:t>, Rudzicz, F.,</w:t>
      </w:r>
      <w:r w:rsidRPr="00C8681F">
        <w:rPr>
          <w:szCs w:val="22"/>
        </w:rPr>
        <w:t xml:space="preserve"> &amp; Van Lieshout, P. H. H. M</w:t>
      </w:r>
      <w:r w:rsidRPr="00C8681F">
        <w:t>.</w:t>
      </w:r>
      <w:r>
        <w:t xml:space="preserve"> (</w:t>
      </w:r>
      <w:r w:rsidR="00291D8F">
        <w:t>Jan 2016</w:t>
      </w:r>
      <w:r>
        <w:t>).</w:t>
      </w:r>
      <w:r w:rsidRPr="00C8681F">
        <w:t xml:space="preserve"> </w:t>
      </w:r>
      <w:r w:rsidRPr="008806E1">
        <w:rPr>
          <w:szCs w:val="22"/>
        </w:rPr>
        <w:t>Prosody and Semantics are Separate but not Separable Channels in the Perception of Emotional Speech: Test of Rating of Emotions in Speech (T-RES).</w:t>
      </w:r>
      <w:r w:rsidR="00291D8F">
        <w:rPr>
          <w:szCs w:val="22"/>
        </w:rPr>
        <w:t xml:space="preserve"> </w:t>
      </w:r>
      <w:r w:rsidR="00291D8F" w:rsidRPr="00310F0A">
        <w:rPr>
          <w:i/>
          <w:iCs/>
        </w:rPr>
        <w:t xml:space="preserve">Proceedings of </w:t>
      </w:r>
      <w:r w:rsidR="00291D8F">
        <w:rPr>
          <w:i/>
          <w:iCs/>
        </w:rPr>
        <w:t>SPIN2016, Speech in noise workshop</w:t>
      </w:r>
      <w:r w:rsidR="00291D8F" w:rsidRPr="00310F0A">
        <w:rPr>
          <w:i/>
        </w:rPr>
        <w:t>.</w:t>
      </w:r>
      <w:r w:rsidR="00291D8F" w:rsidRPr="00310F0A">
        <w:t xml:space="preserve"> </w:t>
      </w:r>
      <w:r w:rsidR="00291D8F">
        <w:t>Groningen</w:t>
      </w:r>
      <w:r w:rsidR="00291D8F" w:rsidRPr="00310F0A">
        <w:t xml:space="preserve">: </w:t>
      </w:r>
      <w:r w:rsidR="00291D8F">
        <w:t>Netherlands</w:t>
      </w:r>
      <w:r w:rsidR="007B2C6D">
        <w:t>.</w:t>
      </w:r>
    </w:p>
    <w:p w14:paraId="08232746" w14:textId="77777777" w:rsidR="00CD7D0B" w:rsidRPr="005278C3" w:rsidRDefault="00377F96" w:rsidP="00CD7D0B">
      <w:pPr>
        <w:numPr>
          <w:ilvl w:val="0"/>
          <w:numId w:val="30"/>
        </w:numPr>
        <w:spacing w:after="120"/>
        <w:ind w:right="360"/>
      </w:pPr>
      <w:r w:rsidRPr="00D359E9">
        <w:rPr>
          <w:b/>
          <w:bCs/>
        </w:rPr>
        <w:t>Ben-David, B. M.</w:t>
      </w:r>
      <w:r w:rsidRPr="00C8681F">
        <w:t xml:space="preserve">, Multani, N., </w:t>
      </w:r>
      <w:r>
        <w:rPr>
          <w:szCs w:val="22"/>
        </w:rPr>
        <w:t>Shakuf</w:t>
      </w:r>
      <w:r w:rsidRPr="00C8681F">
        <w:rPr>
          <w:szCs w:val="22"/>
        </w:rPr>
        <w:t>, V.</w:t>
      </w:r>
      <w:r w:rsidRPr="00C8681F">
        <w:t>, Rudzicz, F.,</w:t>
      </w:r>
      <w:r w:rsidRPr="00C8681F">
        <w:rPr>
          <w:szCs w:val="22"/>
        </w:rPr>
        <w:t xml:space="preserve"> &amp; Van Lieshout, P. H. H. M</w:t>
      </w:r>
      <w:r w:rsidRPr="00C8681F">
        <w:t>.</w:t>
      </w:r>
      <w:r>
        <w:t xml:space="preserve"> </w:t>
      </w:r>
      <w:r w:rsidR="00D90C02">
        <w:t xml:space="preserve">(Feb, 2016) </w:t>
      </w:r>
      <w:r w:rsidR="007B2C6D" w:rsidRPr="007B2C6D">
        <w:t>Prosody and Semantics are Separate but not Separable Channels in the Perception of Emotional Speech:</w:t>
      </w:r>
      <w:r>
        <w:t xml:space="preserve"> </w:t>
      </w:r>
      <w:r w:rsidR="007B2C6D" w:rsidRPr="007B2C6D">
        <w:t>Test of Rating of Emotions in Speech (T-RES)</w:t>
      </w:r>
      <w:r w:rsidR="00CD7D0B" w:rsidRPr="00CD7D0B">
        <w:rPr>
          <w:i/>
          <w:iCs/>
        </w:rPr>
        <w:t xml:space="preserve"> </w:t>
      </w:r>
      <w:r w:rsidR="00CD7D0B">
        <w:rPr>
          <w:i/>
          <w:iCs/>
        </w:rPr>
        <w:t>3</w:t>
      </w:r>
      <w:r w:rsidR="00CD7D0B">
        <w:rPr>
          <w:i/>
          <w:iCs/>
          <w:vertAlign w:val="superscript"/>
        </w:rPr>
        <w:t>rd</w:t>
      </w:r>
      <w:r w:rsidR="00CD7D0B" w:rsidRPr="005278C3">
        <w:rPr>
          <w:i/>
          <w:iCs/>
        </w:rPr>
        <w:t xml:space="preserve"> Israeli Conference on Cognitive Research, Acco, Israel.</w:t>
      </w:r>
    </w:p>
    <w:p w14:paraId="47A64E1E" w14:textId="77777777" w:rsidR="00D90C02" w:rsidRPr="00D90C02" w:rsidRDefault="00D90C02" w:rsidP="00D90C02">
      <w:pPr>
        <w:numPr>
          <w:ilvl w:val="0"/>
          <w:numId w:val="30"/>
        </w:numPr>
        <w:shd w:val="clear" w:color="auto" w:fill="FFFFFF"/>
        <w:spacing w:after="240"/>
        <w:rPr>
          <w:rFonts w:ascii="Arial" w:hAnsi="Arial" w:cs="Arial"/>
          <w:color w:val="222222"/>
          <w:sz w:val="19"/>
          <w:szCs w:val="19"/>
        </w:rPr>
      </w:pPr>
      <w:r w:rsidRPr="00D90C02">
        <w:rPr>
          <w:color w:val="222222"/>
          <w:lang w:val="de-DE"/>
        </w:rPr>
        <w:t>Erel, H.,</w:t>
      </w:r>
      <w:r w:rsidRPr="00D90C02">
        <w:rPr>
          <w:rStyle w:val="apple-converted-space"/>
          <w:color w:val="222222"/>
          <w:lang w:val="de-DE"/>
        </w:rPr>
        <w:t> </w:t>
      </w:r>
      <w:r w:rsidRPr="00D90C02">
        <w:rPr>
          <w:color w:val="222222"/>
        </w:rPr>
        <w:t xml:space="preserve">&amp; Ben-David, B.M. </w:t>
      </w:r>
      <w:r>
        <w:rPr>
          <w:color w:val="222222"/>
        </w:rPr>
        <w:t xml:space="preserve">(Feb, 2016) </w:t>
      </w:r>
      <w:r w:rsidRPr="00D90C02">
        <w:rPr>
          <w:color w:val="222222"/>
        </w:rPr>
        <w:t>Instructed Rule Mindset Influences and aging</w:t>
      </w:r>
      <w:r w:rsidRPr="00D90C02">
        <w:rPr>
          <w:color w:val="000000"/>
        </w:rPr>
        <w:t>.</w:t>
      </w:r>
      <w:r w:rsidRPr="00D90C02">
        <w:rPr>
          <w:rStyle w:val="apple-converted-space"/>
          <w:color w:val="000000"/>
        </w:rPr>
        <w:t> </w:t>
      </w:r>
      <w:r w:rsidRPr="00D90C02">
        <w:rPr>
          <w:i/>
          <w:iCs/>
          <w:color w:val="222222"/>
        </w:rPr>
        <w:t>3</w:t>
      </w:r>
      <w:r w:rsidRPr="00D90C02">
        <w:rPr>
          <w:i/>
          <w:iCs/>
          <w:color w:val="222222"/>
          <w:vertAlign w:val="superscript"/>
        </w:rPr>
        <w:t>nd</w:t>
      </w:r>
      <w:r w:rsidRPr="00D90C02">
        <w:rPr>
          <w:rStyle w:val="apple-converted-space"/>
          <w:i/>
          <w:iCs/>
          <w:color w:val="222222"/>
        </w:rPr>
        <w:t> </w:t>
      </w:r>
      <w:r w:rsidRPr="00D90C02">
        <w:rPr>
          <w:i/>
          <w:iCs/>
          <w:color w:val="222222"/>
        </w:rPr>
        <w:t>Israeli Conference on Cognitive Research, Acco, Israel.</w:t>
      </w:r>
    </w:p>
    <w:p w14:paraId="520FBCC0" w14:textId="77777777" w:rsidR="009C633A" w:rsidRPr="009C633A" w:rsidRDefault="009C633A" w:rsidP="009C633A">
      <w:pPr>
        <w:numPr>
          <w:ilvl w:val="0"/>
          <w:numId w:val="30"/>
        </w:numPr>
        <w:spacing w:after="120"/>
        <w:ind w:right="360"/>
      </w:pPr>
      <w:r w:rsidRPr="009C633A">
        <w:t xml:space="preserve">Gal Nitsan, Britt Hadar, Arthur Wingfield, </w:t>
      </w:r>
      <w:r w:rsidRPr="00D90C02">
        <w:rPr>
          <w:b/>
          <w:bCs/>
        </w:rPr>
        <w:t>Boaz M. Ben-David</w:t>
      </w:r>
      <w:r w:rsidRPr="009C633A">
        <w:t xml:space="preserve"> (Feb, 2016)</w:t>
      </w:r>
      <w:r>
        <w:t xml:space="preserve">. </w:t>
      </w:r>
      <w:r w:rsidRPr="009C633A">
        <w:t>The Impact of Working Memory Load on the Online Proc</w:t>
      </w:r>
      <w:r>
        <w:t xml:space="preserve">essing of Spoken Words in Noise. </w:t>
      </w:r>
      <w:r w:rsidRPr="009C633A">
        <w:rPr>
          <w:i/>
          <w:iCs/>
        </w:rPr>
        <w:t>52nd Annual Meeting of the Israeli Speech Hearing and Language Association (52nd ISHLA), Jerusalem, Israel</w:t>
      </w:r>
    </w:p>
    <w:p w14:paraId="40C8E226" w14:textId="77777777" w:rsidR="00D90C02" w:rsidRDefault="00D90C02" w:rsidP="00700A8D">
      <w:pPr>
        <w:numPr>
          <w:ilvl w:val="0"/>
          <w:numId w:val="30"/>
        </w:numPr>
        <w:spacing w:after="120"/>
        <w:ind w:right="360"/>
      </w:pPr>
      <w:r w:rsidRPr="00D90C02">
        <w:t xml:space="preserve">Avivi-Reich, M., Ben-Neta, N., Tsesvan, L., &amp; </w:t>
      </w:r>
      <w:r w:rsidRPr="00D90C02">
        <w:rPr>
          <w:b/>
          <w:bCs/>
        </w:rPr>
        <w:t>Ben-David, B. M.</w:t>
      </w:r>
      <w:r>
        <w:t xml:space="preserve"> (Feb 2016).</w:t>
      </w:r>
      <w:r w:rsidRPr="00D90C02">
        <w:t xml:space="preserve"> Story comprehension in older adults: taking research outside the lab. </w:t>
      </w:r>
      <w:r>
        <w:t xml:space="preserve">. </w:t>
      </w:r>
      <w:r w:rsidRPr="009C633A">
        <w:rPr>
          <w:i/>
          <w:iCs/>
        </w:rPr>
        <w:t xml:space="preserve">52nd Annual Meeting of the Israeli Speech Hearing and Language Association (52nd ISHLA), </w:t>
      </w:r>
    </w:p>
    <w:p w14:paraId="7598A1D2" w14:textId="77777777" w:rsidR="00700A8D" w:rsidRPr="004C0F21" w:rsidRDefault="00700A8D" w:rsidP="00700A8D">
      <w:pPr>
        <w:numPr>
          <w:ilvl w:val="0"/>
          <w:numId w:val="30"/>
        </w:numPr>
        <w:spacing w:after="120"/>
        <w:ind w:right="360"/>
      </w:pPr>
      <w:r>
        <w:t xml:space="preserve">Durham, N. A-M., Morris, K.M., Young, B.V., </w:t>
      </w:r>
      <w:r w:rsidRPr="00D90C02">
        <w:rPr>
          <w:b/>
          <w:bCs/>
        </w:rPr>
        <w:t>Ben-David, B. M.</w:t>
      </w:r>
      <w:r>
        <w:t xml:space="preserve"> &amp; Van Lieshout, P. H. H. M. (May 2016). The Impact of Threat on Autonomous Nervous System After Traumatic Brain Injury. </w:t>
      </w:r>
      <w:r w:rsidRPr="00D90C02">
        <w:rPr>
          <w:bCs/>
          <w:iCs/>
          <w:szCs w:val="22"/>
        </w:rPr>
        <w:t xml:space="preserve">Poster presented at </w:t>
      </w:r>
      <w:r w:rsidRPr="00D90C02">
        <w:rPr>
          <w:bCs/>
          <w:i/>
          <w:szCs w:val="22"/>
        </w:rPr>
        <w:t>the 12</w:t>
      </w:r>
      <w:r w:rsidRPr="00D90C02">
        <w:rPr>
          <w:bCs/>
          <w:i/>
          <w:szCs w:val="22"/>
          <w:vertAlign w:val="superscript"/>
        </w:rPr>
        <w:t>th</w:t>
      </w:r>
      <w:r w:rsidRPr="00D90C02">
        <w:rPr>
          <w:bCs/>
          <w:i/>
          <w:szCs w:val="22"/>
        </w:rPr>
        <w:t xml:space="preserve"> Annual Research Day of the Toronto Rehabilitation Institute. </w:t>
      </w:r>
      <w:r w:rsidRPr="00D90C02">
        <w:rPr>
          <w:bCs/>
          <w:szCs w:val="22"/>
        </w:rPr>
        <w:t>Toronto, ON: Canada.</w:t>
      </w:r>
    </w:p>
    <w:p w14:paraId="7B84E335" w14:textId="77777777" w:rsidR="007531BA" w:rsidRDefault="004C0F21" w:rsidP="007531BA">
      <w:pPr>
        <w:numPr>
          <w:ilvl w:val="0"/>
          <w:numId w:val="30"/>
        </w:numPr>
        <w:spacing w:after="120"/>
        <w:ind w:right="360"/>
      </w:pPr>
      <w:r>
        <w:rPr>
          <w:bCs/>
          <w:szCs w:val="22"/>
        </w:rPr>
        <w:lastRenderedPageBreak/>
        <w:t>Ben-David, B. M., Avivi-Reich, M.</w:t>
      </w:r>
      <w:r w:rsidRPr="004C0F21">
        <w:rPr>
          <w:bCs/>
          <w:szCs w:val="22"/>
        </w:rPr>
        <w:t xml:space="preserve">, </w:t>
      </w:r>
      <w:r>
        <w:rPr>
          <w:bCs/>
          <w:szCs w:val="22"/>
        </w:rPr>
        <w:t>&amp; Sommers, M. (Sep 2016)</w:t>
      </w:r>
      <w:r>
        <w:t xml:space="preserve">. </w:t>
      </w:r>
      <w:r w:rsidRPr="004C0F21">
        <w:rPr>
          <w:bCs/>
          <w:szCs w:val="22"/>
        </w:rPr>
        <w:t>Bilingualism and Speech Perception : Evidence from Eye-movements</w:t>
      </w:r>
      <w:r>
        <w:rPr>
          <w:bCs/>
          <w:szCs w:val="22"/>
        </w:rPr>
        <w:t>.</w:t>
      </w:r>
      <w:r w:rsidRPr="00E9484C">
        <w:rPr>
          <w:bCs/>
          <w:i/>
          <w:iCs/>
          <w:szCs w:val="22"/>
        </w:rPr>
        <w:t xml:space="preserve"> </w:t>
      </w:r>
      <w:r w:rsidR="00E9484C" w:rsidRPr="00E9484C">
        <w:rPr>
          <w:bCs/>
          <w:i/>
          <w:iCs/>
          <w:szCs w:val="22"/>
        </w:rPr>
        <w:t xml:space="preserve">Poster presented at the </w:t>
      </w:r>
      <w:r w:rsidRPr="00E9484C">
        <w:rPr>
          <w:i/>
          <w:iCs/>
        </w:rPr>
        <w:t>6</w:t>
      </w:r>
      <w:r w:rsidRPr="00E9484C">
        <w:rPr>
          <w:i/>
          <w:iCs/>
          <w:vertAlign w:val="superscript"/>
        </w:rPr>
        <w:t>th</w:t>
      </w:r>
      <w:r w:rsidRPr="00E9484C">
        <w:rPr>
          <w:i/>
          <w:iCs/>
        </w:rPr>
        <w:t xml:space="preserve"> international symposium:</w:t>
      </w:r>
      <w:r w:rsidR="00E9484C" w:rsidRPr="00E9484C">
        <w:rPr>
          <w:i/>
          <w:iCs/>
        </w:rPr>
        <w:t xml:space="preserve"> Addressing Global Challenges through International Collaboration in Education and Research</w:t>
      </w:r>
      <w:r w:rsidRPr="00E9484C">
        <w:rPr>
          <w:i/>
          <w:iCs/>
        </w:rPr>
        <w:t>,</w:t>
      </w:r>
      <w:r>
        <w:t xml:space="preserve"> McDonnell International Scholars Academy, Brisbane, QUE: Australia.  </w:t>
      </w:r>
    </w:p>
    <w:p w14:paraId="340D5414" w14:textId="77777777" w:rsidR="004C0F21" w:rsidRDefault="007531BA" w:rsidP="001E2BE6">
      <w:pPr>
        <w:numPr>
          <w:ilvl w:val="0"/>
          <w:numId w:val="30"/>
        </w:numPr>
        <w:spacing w:after="120"/>
        <w:ind w:right="360"/>
      </w:pPr>
      <w:r w:rsidRPr="007531BA">
        <w:t>Nitsan, G</w:t>
      </w:r>
      <w:r>
        <w:t>.</w:t>
      </w:r>
      <w:r w:rsidRPr="007531BA">
        <w:t>, Wingfield, A</w:t>
      </w:r>
      <w:r>
        <w:t>.</w:t>
      </w:r>
      <w:r w:rsidRPr="007531BA">
        <w:t xml:space="preserve"> </w:t>
      </w:r>
      <w:r>
        <w:t>&amp;</w:t>
      </w:r>
      <w:r w:rsidRPr="007531BA">
        <w:t xml:space="preserve"> </w:t>
      </w:r>
      <w:r w:rsidRPr="00C8039C">
        <w:rPr>
          <w:b/>
          <w:bCs/>
        </w:rPr>
        <w:t xml:space="preserve">Ben-David, B. M. </w:t>
      </w:r>
      <w:r>
        <w:t>(Nov 2016).</w:t>
      </w:r>
      <w:r w:rsidRPr="007531BA">
        <w:t xml:space="preserve"> The Impact of Working Memory Load on the Online Processing of Spoken Words in Noise</w:t>
      </w:r>
      <w:r>
        <w:t xml:space="preserve">. Talk presented at </w:t>
      </w:r>
      <w:r w:rsidRPr="001E2BE6">
        <w:rPr>
          <w:i/>
          <w:iCs/>
        </w:rPr>
        <w:t>the 2</w:t>
      </w:r>
      <w:r w:rsidRPr="001E2BE6">
        <w:rPr>
          <w:i/>
          <w:iCs/>
          <w:vertAlign w:val="superscript"/>
        </w:rPr>
        <w:t>nd</w:t>
      </w:r>
      <w:r w:rsidRPr="001E2BE6">
        <w:rPr>
          <w:i/>
          <w:iCs/>
        </w:rPr>
        <w:t xml:space="preserve"> </w:t>
      </w:r>
      <w:r w:rsidR="001E2BE6" w:rsidRPr="001E2BE6">
        <w:rPr>
          <w:i/>
          <w:iCs/>
        </w:rPr>
        <w:t>Workshop on Psycholinguistic Approaches to Speech Recognition in Adverse Conditions</w:t>
      </w:r>
      <w:r w:rsidR="001E2BE6">
        <w:t xml:space="preserve">, Nijmegen, The Netherlands. </w:t>
      </w:r>
    </w:p>
    <w:p w14:paraId="7E5F456D" w14:textId="77777777" w:rsidR="00C8039C" w:rsidRDefault="00C8039C" w:rsidP="00C8039C">
      <w:pPr>
        <w:numPr>
          <w:ilvl w:val="0"/>
          <w:numId w:val="30"/>
        </w:numPr>
        <w:spacing w:after="120"/>
        <w:ind w:right="360"/>
      </w:pPr>
      <w:r w:rsidRPr="00C8039C">
        <w:rPr>
          <w:b/>
          <w:bCs/>
        </w:rPr>
        <w:t>Ben-David, B. M</w:t>
      </w:r>
      <w:r>
        <w:t xml:space="preserve">., Algom, D., </w:t>
      </w:r>
      <w:r w:rsidRPr="007531BA">
        <w:t>Nitsan, G</w:t>
      </w:r>
      <w:r>
        <w:t>. &amp;</w:t>
      </w:r>
      <w:r w:rsidRPr="007531BA">
        <w:t xml:space="preserve"> Wingfield, A</w:t>
      </w:r>
      <w:r>
        <w:t>.</w:t>
      </w:r>
      <w:r w:rsidRPr="007531BA">
        <w:t xml:space="preserve">  </w:t>
      </w:r>
      <w:r>
        <w:t>(Nov 2016).</w:t>
      </w:r>
      <w:r w:rsidRPr="007531BA">
        <w:t xml:space="preserve"> The Impact of Working Memory Load </w:t>
      </w:r>
      <w:r>
        <w:t xml:space="preserve">and Noise </w:t>
      </w:r>
      <w:r w:rsidRPr="007531BA">
        <w:t>on the On</w:t>
      </w:r>
      <w:r>
        <w:t xml:space="preserve">line Processing of Spoken Words: Evidence from Eye Movements. Talk presented at </w:t>
      </w:r>
      <w:r w:rsidRPr="00C8039C">
        <w:rPr>
          <w:i/>
          <w:iCs/>
        </w:rPr>
        <w:t>15th Annual Auditory Perception, Cognition, and Action Meeting,</w:t>
      </w:r>
      <w:r>
        <w:t xml:space="preserve"> Boston, MA, USA. </w:t>
      </w:r>
    </w:p>
    <w:p w14:paraId="27F74F59" w14:textId="77777777" w:rsidR="00C8039C" w:rsidRDefault="00C8039C" w:rsidP="00C8039C">
      <w:pPr>
        <w:numPr>
          <w:ilvl w:val="0"/>
          <w:numId w:val="30"/>
        </w:numPr>
        <w:spacing w:after="120"/>
        <w:ind w:right="360"/>
      </w:pPr>
      <w:r w:rsidRPr="00C8039C">
        <w:rPr>
          <w:b/>
          <w:bCs/>
        </w:rPr>
        <w:t>Ben-David, B. M</w:t>
      </w:r>
      <w:r>
        <w:t xml:space="preserve">. (Nov 2016). </w:t>
      </w:r>
      <w:r w:rsidRPr="00C8039C">
        <w:t xml:space="preserve">Configural Processes in the Perception of Emotions in Speech in Different Populations: The Rules for Combining Parts (Prosody and Semantics) to Create the Whole (Emotional Speech). </w:t>
      </w:r>
      <w:r>
        <w:t xml:space="preserve">Talk presented at </w:t>
      </w:r>
      <w:r w:rsidRPr="00C8039C">
        <w:rPr>
          <w:i/>
          <w:iCs/>
        </w:rPr>
        <w:t>the Configural Processing Consortium</w:t>
      </w:r>
      <w:r>
        <w:t>, Boston, MA, USA.</w:t>
      </w:r>
    </w:p>
    <w:p w14:paraId="55ABE0C6" w14:textId="77777777" w:rsidR="00C8039C" w:rsidRPr="002A57B6" w:rsidRDefault="00C8039C" w:rsidP="00A9013D">
      <w:pPr>
        <w:numPr>
          <w:ilvl w:val="0"/>
          <w:numId w:val="30"/>
        </w:numPr>
        <w:spacing w:after="120"/>
        <w:ind w:right="360"/>
      </w:pPr>
      <w:r w:rsidRPr="00C8039C">
        <w:rPr>
          <w:b/>
          <w:bCs/>
        </w:rPr>
        <w:t>Ben-David, B. M.</w:t>
      </w:r>
      <w:r>
        <w:t xml:space="preserve">, </w:t>
      </w:r>
      <w:r w:rsidRPr="00C8039C">
        <w:t>Gal</w:t>
      </w:r>
      <w:r>
        <w:t>-Rosenbaum, S.</w:t>
      </w:r>
      <w:r w:rsidRPr="00C8039C">
        <w:t xml:space="preserve"> </w:t>
      </w:r>
      <w:r w:rsidR="00A9013D" w:rsidRPr="00C8039C">
        <w:t>Shakuf,</w:t>
      </w:r>
      <w:r w:rsidR="00A9013D">
        <w:t xml:space="preserve"> V, </w:t>
      </w:r>
      <w:r w:rsidRPr="00C8039C">
        <w:t>&amp; van Lieshout</w:t>
      </w:r>
      <w:r>
        <w:t>, P. (Nov 2016)</w:t>
      </w:r>
      <w:r w:rsidR="00A9013D">
        <w:t>.</w:t>
      </w:r>
      <w:r>
        <w:t xml:space="preserve"> </w:t>
      </w:r>
      <w:r w:rsidRPr="00C8039C">
        <w:t>Age-Related Effects in the Pe</w:t>
      </w:r>
      <w:r>
        <w:t xml:space="preserve">rception of Emotions in Speech: </w:t>
      </w:r>
      <w:r w:rsidRPr="00C8039C">
        <w:t>Older Adults Attend to the Semantics, While Younger Adults Attend to the Prosody</w:t>
      </w:r>
      <w:r w:rsidR="00C62D45">
        <w:t xml:space="preserve">. </w:t>
      </w:r>
      <w:r w:rsidR="00F023FA" w:rsidRPr="00F023FA">
        <w:rPr>
          <w:bCs/>
          <w:i/>
          <w:szCs w:val="22"/>
        </w:rPr>
        <w:t>Proceedings of</w:t>
      </w:r>
      <w:r w:rsidR="00F023FA">
        <w:rPr>
          <w:bCs/>
          <w:iCs/>
          <w:szCs w:val="22"/>
        </w:rPr>
        <w:t xml:space="preserve"> </w:t>
      </w:r>
      <w:r w:rsidR="00C62D45" w:rsidRPr="0040061E">
        <w:rPr>
          <w:bCs/>
          <w:i/>
          <w:szCs w:val="22"/>
        </w:rPr>
        <w:t>the 5</w:t>
      </w:r>
      <w:r w:rsidR="00C62D45">
        <w:rPr>
          <w:bCs/>
          <w:i/>
          <w:szCs w:val="22"/>
        </w:rPr>
        <w:t>7</w:t>
      </w:r>
      <w:r w:rsidR="00C62D45" w:rsidRPr="0040061E">
        <w:rPr>
          <w:bCs/>
          <w:i/>
          <w:szCs w:val="22"/>
          <w:vertAlign w:val="superscript"/>
        </w:rPr>
        <w:t>th</w:t>
      </w:r>
      <w:r w:rsidR="00C62D45" w:rsidRPr="0040061E">
        <w:rPr>
          <w:bCs/>
          <w:i/>
          <w:szCs w:val="22"/>
        </w:rPr>
        <w:t xml:space="preserve"> Annual Meeting of the Psychonomic Society</w:t>
      </w:r>
      <w:r w:rsidR="00F023FA">
        <w:rPr>
          <w:bCs/>
          <w:i/>
          <w:szCs w:val="22"/>
        </w:rPr>
        <w:t xml:space="preserve"> (p. 4)</w:t>
      </w:r>
      <w:r w:rsidR="00C62D45" w:rsidRPr="0040061E">
        <w:rPr>
          <w:bCs/>
          <w:i/>
          <w:szCs w:val="22"/>
        </w:rPr>
        <w:t>.</w:t>
      </w:r>
      <w:r w:rsidR="00C62D45" w:rsidRPr="0040061E">
        <w:rPr>
          <w:bCs/>
          <w:szCs w:val="22"/>
        </w:rPr>
        <w:t xml:space="preserve"> </w:t>
      </w:r>
      <w:r w:rsidR="00C62D45" w:rsidRPr="0040061E">
        <w:rPr>
          <w:bCs/>
          <w:i/>
          <w:szCs w:val="22"/>
        </w:rPr>
        <w:t xml:space="preserve"> </w:t>
      </w:r>
      <w:r w:rsidR="00C62D45">
        <w:rPr>
          <w:bCs/>
          <w:szCs w:val="22"/>
        </w:rPr>
        <w:t xml:space="preserve">Boston, MAS, USA. </w:t>
      </w:r>
    </w:p>
    <w:p w14:paraId="3DDAE4CC" w14:textId="77777777" w:rsidR="002A57B6" w:rsidRPr="002A57B6" w:rsidRDefault="002A57B6" w:rsidP="002A57B6">
      <w:pPr>
        <w:pStyle w:val="ListParagraph"/>
        <w:numPr>
          <w:ilvl w:val="0"/>
          <w:numId w:val="30"/>
        </w:numPr>
        <w:rPr>
          <w:rFonts w:asciiTheme="majorBidi" w:hAnsiTheme="majorBidi" w:cstheme="majorBidi"/>
        </w:rPr>
      </w:pPr>
      <w:r w:rsidRPr="00C8039C">
        <w:rPr>
          <w:b/>
          <w:bCs/>
        </w:rPr>
        <w:t>Ben-David, B. M</w:t>
      </w:r>
      <w:r>
        <w:t xml:space="preserve">., Algom, D., </w:t>
      </w:r>
      <w:r w:rsidRPr="007531BA">
        <w:t>Nitsan, G</w:t>
      </w:r>
      <w:r>
        <w:t>. &amp;</w:t>
      </w:r>
      <w:r w:rsidRPr="007531BA">
        <w:t xml:space="preserve"> Wingfield, A</w:t>
      </w:r>
      <w:r>
        <w:t>.</w:t>
      </w:r>
      <w:r w:rsidRPr="007531BA">
        <w:t xml:space="preserve">  </w:t>
      </w:r>
      <w:r>
        <w:t xml:space="preserve">(Feb 2017). </w:t>
      </w:r>
      <w:r w:rsidRPr="002A57B6">
        <w:rPr>
          <w:rFonts w:asciiTheme="majorBidi" w:hAnsiTheme="majorBidi" w:cstheme="majorBidi"/>
        </w:rPr>
        <w:t>The Impact of Working Memory Load and Noise on the Online Processing of Spoken Words: Evidence from Eye Movements</w:t>
      </w:r>
      <w:r>
        <w:rPr>
          <w:rFonts w:asciiTheme="majorBidi" w:hAnsiTheme="majorBidi" w:cstheme="majorBidi"/>
        </w:rPr>
        <w:t xml:space="preserve">. </w:t>
      </w:r>
      <w:r w:rsidRPr="00D90C02">
        <w:rPr>
          <w:rStyle w:val="apple-converted-space"/>
          <w:color w:val="000000"/>
        </w:rPr>
        <w:t> </w:t>
      </w:r>
      <w:r>
        <w:rPr>
          <w:i/>
          <w:iCs/>
          <w:color w:val="222222"/>
        </w:rPr>
        <w:t>4</w:t>
      </w:r>
      <w:r w:rsidRPr="002A57B6">
        <w:rPr>
          <w:i/>
          <w:iCs/>
          <w:color w:val="222222"/>
          <w:vertAlign w:val="superscript"/>
        </w:rPr>
        <w:t>th</w:t>
      </w:r>
      <w:r>
        <w:rPr>
          <w:i/>
          <w:iCs/>
          <w:color w:val="222222"/>
        </w:rPr>
        <w:t xml:space="preserve"> </w:t>
      </w:r>
      <w:r w:rsidRPr="00D90C02">
        <w:rPr>
          <w:i/>
          <w:iCs/>
          <w:color w:val="222222"/>
        </w:rPr>
        <w:t>Israeli Conference on Cognitive Research, Acco, Israel.</w:t>
      </w:r>
    </w:p>
    <w:p w14:paraId="118829EC" w14:textId="77777777" w:rsidR="002A57B6" w:rsidRDefault="00AF1257" w:rsidP="00060F4F">
      <w:pPr>
        <w:numPr>
          <w:ilvl w:val="0"/>
          <w:numId w:val="30"/>
        </w:numPr>
        <w:ind w:right="360"/>
        <w:rPr>
          <w:i/>
          <w:iCs/>
          <w:color w:val="222222"/>
        </w:rPr>
      </w:pPr>
      <w:r>
        <w:rPr>
          <w:color w:val="222222"/>
        </w:rPr>
        <w:t>Saban</w:t>
      </w:r>
      <w:r w:rsidRPr="00AF1257">
        <w:rPr>
          <w:color w:val="222222"/>
        </w:rPr>
        <w:t>,</w:t>
      </w:r>
      <w:r>
        <w:rPr>
          <w:color w:val="222222"/>
        </w:rPr>
        <w:t xml:space="preserve"> W.,</w:t>
      </w:r>
      <w:r w:rsidRPr="00AF1257">
        <w:rPr>
          <w:color w:val="222222"/>
        </w:rPr>
        <w:t xml:space="preserve"> </w:t>
      </w:r>
      <w:r>
        <w:rPr>
          <w:color w:val="222222"/>
        </w:rPr>
        <w:t>Mentzel</w:t>
      </w:r>
      <w:r w:rsidRPr="00AF1257">
        <w:rPr>
          <w:color w:val="222222"/>
        </w:rPr>
        <w:t>,</w:t>
      </w:r>
      <w:r>
        <w:rPr>
          <w:color w:val="222222"/>
        </w:rPr>
        <w:t xml:space="preserve"> M., Zilberstein</w:t>
      </w:r>
      <w:r w:rsidRPr="00AF1257">
        <w:rPr>
          <w:color w:val="222222"/>
        </w:rPr>
        <w:t>,</w:t>
      </w:r>
      <w:r>
        <w:rPr>
          <w:color w:val="222222"/>
        </w:rPr>
        <w:t xml:space="preserve"> D., Zukerman</w:t>
      </w:r>
      <w:r w:rsidRPr="00AF1257">
        <w:rPr>
          <w:color w:val="222222"/>
        </w:rPr>
        <w:t>,</w:t>
      </w:r>
      <w:r>
        <w:rPr>
          <w:color w:val="222222"/>
        </w:rPr>
        <w:t xml:space="preserve"> S., Brown, T.,</w:t>
      </w:r>
      <w:r w:rsidRPr="00AF1257">
        <w:rPr>
          <w:color w:val="222222"/>
        </w:rPr>
        <w:t xml:space="preserve"> &amp; </w:t>
      </w:r>
      <w:r w:rsidRPr="00C8039C">
        <w:rPr>
          <w:b/>
          <w:bCs/>
        </w:rPr>
        <w:t>Ben-David, B. M</w:t>
      </w:r>
      <w:r>
        <w:t>.</w:t>
      </w:r>
      <w:r w:rsidR="000B41DB">
        <w:t xml:space="preserve"> (Feb 2017).</w:t>
      </w:r>
      <w:r>
        <w:rPr>
          <w:color w:val="222222"/>
        </w:rPr>
        <w:t xml:space="preserve"> </w:t>
      </w:r>
      <w:r w:rsidR="002A57B6" w:rsidRPr="002A57B6">
        <w:rPr>
          <w:color w:val="222222"/>
        </w:rPr>
        <w:t xml:space="preserve">Size Matters in Aging. Increasing the size of neuropsychological tests may enhance older adults' performance. </w:t>
      </w:r>
      <w:r w:rsidR="002A57B6" w:rsidRPr="002A57B6">
        <w:rPr>
          <w:i/>
          <w:iCs/>
          <w:color w:val="222222"/>
        </w:rPr>
        <w:t>4</w:t>
      </w:r>
      <w:r w:rsidR="002A57B6" w:rsidRPr="002A57B6">
        <w:rPr>
          <w:i/>
          <w:iCs/>
          <w:color w:val="222222"/>
          <w:vertAlign w:val="superscript"/>
        </w:rPr>
        <w:t>th</w:t>
      </w:r>
      <w:r w:rsidR="002A57B6" w:rsidRPr="002A57B6">
        <w:rPr>
          <w:i/>
          <w:iCs/>
          <w:color w:val="222222"/>
        </w:rPr>
        <w:t xml:space="preserve"> Israeli Conference on Cognitive Research, Acco, Israel.</w:t>
      </w:r>
    </w:p>
    <w:p w14:paraId="2FBD04F9" w14:textId="77777777" w:rsidR="000B41DB" w:rsidRPr="004C4F8F" w:rsidRDefault="000B41DB" w:rsidP="00060F4F">
      <w:pPr>
        <w:numPr>
          <w:ilvl w:val="0"/>
          <w:numId w:val="30"/>
        </w:numPr>
        <w:ind w:right="360"/>
        <w:rPr>
          <w:i/>
          <w:iCs/>
          <w:color w:val="222222"/>
        </w:rPr>
      </w:pPr>
      <w:r w:rsidRPr="00C74A97">
        <w:rPr>
          <w:b/>
        </w:rPr>
        <w:t>Ben-David, B. M.,</w:t>
      </w:r>
      <w:r>
        <w:rPr>
          <w:bCs/>
        </w:rPr>
        <w:t xml:space="preserve"> Malkin, G., &amp; Erel, H. (Feb. 2017). </w:t>
      </w:r>
      <w:r w:rsidRPr="003E37AB">
        <w:rPr>
          <w:bCs/>
        </w:rPr>
        <w:t>Ageism and Neuropsychological Tests</w:t>
      </w:r>
      <w:r>
        <w:rPr>
          <w:bCs/>
        </w:rPr>
        <w:t xml:space="preserve">. </w:t>
      </w:r>
      <w:r w:rsidRPr="00060F4F">
        <w:rPr>
          <w:bCs/>
          <w:i/>
          <w:iCs/>
        </w:rPr>
        <w:t>Age</w:t>
      </w:r>
      <w:r w:rsidR="00060F4F">
        <w:rPr>
          <w:bCs/>
          <w:i/>
          <w:iCs/>
        </w:rPr>
        <w:t>is</w:t>
      </w:r>
      <w:r w:rsidRPr="00060F4F">
        <w:rPr>
          <w:bCs/>
          <w:i/>
          <w:iCs/>
        </w:rPr>
        <w:t>m COST bi-annual meeting, Krakow, Poland.</w:t>
      </w:r>
      <w:r>
        <w:rPr>
          <w:bCs/>
        </w:rPr>
        <w:t xml:space="preserve">  </w:t>
      </w:r>
    </w:p>
    <w:p w14:paraId="01748DD1" w14:textId="77777777" w:rsidR="0050354F" w:rsidRDefault="0050354F" w:rsidP="003270DC">
      <w:pPr>
        <w:numPr>
          <w:ilvl w:val="0"/>
          <w:numId w:val="30"/>
        </w:numPr>
        <w:ind w:right="360"/>
        <w:rPr>
          <w:color w:val="222222"/>
        </w:rPr>
      </w:pPr>
      <w:r w:rsidRPr="0050354F">
        <w:rPr>
          <w:color w:val="222222"/>
        </w:rPr>
        <w:t>Ben-David</w:t>
      </w:r>
      <w:r>
        <w:rPr>
          <w:color w:val="222222"/>
        </w:rPr>
        <w:t xml:space="preserve">. B. M., </w:t>
      </w:r>
      <w:r w:rsidRPr="0050354F">
        <w:rPr>
          <w:color w:val="222222"/>
        </w:rPr>
        <w:t>Shakuf,</w:t>
      </w:r>
      <w:r>
        <w:rPr>
          <w:color w:val="222222"/>
        </w:rPr>
        <w:t xml:space="preserve"> V.,</w:t>
      </w:r>
      <w:r w:rsidRPr="0050354F">
        <w:rPr>
          <w:color w:val="222222"/>
        </w:rPr>
        <w:t xml:space="preserve"> </w:t>
      </w:r>
      <w:r>
        <w:rPr>
          <w:color w:val="222222"/>
        </w:rPr>
        <w:t>Rosenblum-Gal</w:t>
      </w:r>
      <w:r w:rsidRPr="0050354F">
        <w:rPr>
          <w:color w:val="222222"/>
        </w:rPr>
        <w:t>,</w:t>
      </w:r>
      <w:r>
        <w:rPr>
          <w:color w:val="222222"/>
        </w:rPr>
        <w:t xml:space="preserve"> S. and </w:t>
      </w:r>
      <w:r w:rsidRPr="0050354F">
        <w:rPr>
          <w:color w:val="222222"/>
        </w:rPr>
        <w:t>Algom</w:t>
      </w:r>
      <w:r>
        <w:rPr>
          <w:color w:val="222222"/>
        </w:rPr>
        <w:t xml:space="preserve">, D. (Mar 2017). </w:t>
      </w:r>
      <w:r w:rsidRPr="0050354F">
        <w:rPr>
          <w:color w:val="222222"/>
        </w:rPr>
        <w:t>Intergenerational Communication Breakdown: The Role of Age Related Changes in Selective Attention.</w:t>
      </w:r>
      <w:r>
        <w:rPr>
          <w:color w:val="222222"/>
        </w:rPr>
        <w:t xml:space="preserve"> </w:t>
      </w:r>
      <w:r w:rsidRPr="003270DC">
        <w:rPr>
          <w:i/>
          <w:iCs/>
          <w:color w:val="222222"/>
        </w:rPr>
        <w:t>I</w:t>
      </w:r>
      <w:r w:rsidR="003270DC" w:rsidRPr="003270DC">
        <w:rPr>
          <w:i/>
          <w:iCs/>
          <w:color w:val="222222"/>
        </w:rPr>
        <w:t>nternational Conference on Psychological Science</w:t>
      </w:r>
      <w:r w:rsidR="003270DC">
        <w:rPr>
          <w:i/>
          <w:iCs/>
          <w:color w:val="222222"/>
        </w:rPr>
        <w:t>,</w:t>
      </w:r>
      <w:r w:rsidR="003270DC" w:rsidRPr="003270DC">
        <w:rPr>
          <w:i/>
          <w:iCs/>
          <w:color w:val="222222"/>
        </w:rPr>
        <w:t xml:space="preserve"> ICPS 2017</w:t>
      </w:r>
      <w:r w:rsidRPr="003270DC">
        <w:rPr>
          <w:i/>
          <w:iCs/>
          <w:color w:val="222222"/>
        </w:rPr>
        <w:t>,</w:t>
      </w:r>
      <w:r>
        <w:rPr>
          <w:color w:val="222222"/>
        </w:rPr>
        <w:t xml:space="preserve"> Wienna, Austria. </w:t>
      </w:r>
    </w:p>
    <w:p w14:paraId="6F7137BB" w14:textId="77777777" w:rsidR="00FA5901" w:rsidRPr="0050354F" w:rsidRDefault="00FA5901" w:rsidP="003270DC">
      <w:pPr>
        <w:numPr>
          <w:ilvl w:val="0"/>
          <w:numId w:val="30"/>
        </w:numPr>
        <w:ind w:right="360"/>
        <w:rPr>
          <w:color w:val="222222"/>
        </w:rPr>
      </w:pPr>
      <w:r w:rsidRPr="00FA5901">
        <w:rPr>
          <w:color w:val="222222"/>
          <w:shd w:val="clear" w:color="auto" w:fill="FFFFFF"/>
        </w:rPr>
        <w:t>Nitsan, G.,</w:t>
      </w:r>
      <w:r>
        <w:rPr>
          <w:color w:val="222222"/>
          <w:shd w:val="clear" w:color="auto" w:fill="FFFFFF"/>
        </w:rPr>
        <w:t xml:space="preserve"> Lavie, L., &amp; </w:t>
      </w:r>
      <w:r w:rsidRPr="00FA5901">
        <w:rPr>
          <w:b/>
          <w:bCs/>
          <w:color w:val="222222"/>
          <w:shd w:val="clear" w:color="auto" w:fill="FFFFFF"/>
        </w:rPr>
        <w:t xml:space="preserve">Ben-David, B. M. </w:t>
      </w:r>
      <w:r>
        <w:rPr>
          <w:color w:val="222222"/>
          <w:shd w:val="clear" w:color="auto" w:fill="FFFFFF"/>
        </w:rPr>
        <w:t>(June 2017). The Impact of Working Memory Load on Spoken Word Recognition in Noise: Evidence from Eyemovements. Poster presented at the </w:t>
      </w:r>
      <w:r>
        <w:rPr>
          <w:i/>
          <w:iCs/>
          <w:color w:val="222222"/>
          <w:shd w:val="clear" w:color="auto" w:fill="FFFFFF"/>
        </w:rPr>
        <w:t>13th Congress of the European Federation of Audiology Societies (EFAS).</w:t>
      </w:r>
      <w:r>
        <w:rPr>
          <w:color w:val="222222"/>
          <w:shd w:val="clear" w:color="auto" w:fill="FFFFFF"/>
        </w:rPr>
        <w:t> Interlaken, Switzerland.</w:t>
      </w:r>
    </w:p>
    <w:p w14:paraId="6573F299" w14:textId="06FC9AD4" w:rsidR="0050354F" w:rsidRPr="00EC01EE" w:rsidRDefault="0050354F" w:rsidP="0050354F">
      <w:pPr>
        <w:numPr>
          <w:ilvl w:val="0"/>
          <w:numId w:val="30"/>
        </w:numPr>
        <w:ind w:right="360"/>
        <w:rPr>
          <w:color w:val="222222"/>
        </w:rPr>
      </w:pPr>
      <w:r w:rsidRPr="00040A61">
        <w:rPr>
          <w:b/>
          <w:bCs/>
          <w:color w:val="222222"/>
        </w:rPr>
        <w:t>Ben-David, B. M.</w:t>
      </w:r>
      <w:r>
        <w:rPr>
          <w:b/>
          <w:bCs/>
          <w:color w:val="222222"/>
        </w:rPr>
        <w:t xml:space="preserve">, </w:t>
      </w:r>
      <w:r w:rsidRPr="003B1823">
        <w:rPr>
          <w:color w:val="222222"/>
        </w:rPr>
        <w:t>Nitsan, G</w:t>
      </w:r>
      <w:r>
        <w:rPr>
          <w:color w:val="222222"/>
        </w:rPr>
        <w:t>.,</w:t>
      </w:r>
      <w:r w:rsidRPr="003B1823">
        <w:rPr>
          <w:color w:val="222222"/>
        </w:rPr>
        <w:t xml:space="preserve"> </w:t>
      </w:r>
      <w:r>
        <w:rPr>
          <w:color w:val="222222"/>
        </w:rPr>
        <w:t xml:space="preserve">and </w:t>
      </w:r>
      <w:r w:rsidRPr="003B1823">
        <w:rPr>
          <w:color w:val="222222"/>
        </w:rPr>
        <w:t>Wingfield, A</w:t>
      </w:r>
      <w:r>
        <w:rPr>
          <w:color w:val="222222"/>
        </w:rPr>
        <w:t>.</w:t>
      </w:r>
      <w:r w:rsidRPr="00040A61">
        <w:rPr>
          <w:b/>
          <w:bCs/>
          <w:color w:val="222222"/>
        </w:rPr>
        <w:t xml:space="preserve"> </w:t>
      </w:r>
      <w:r>
        <w:rPr>
          <w:color w:val="222222"/>
        </w:rPr>
        <w:t>(July 2017). The Impact</w:t>
      </w:r>
      <w:r w:rsidRPr="003B1823">
        <w:rPr>
          <w:color w:val="222222"/>
        </w:rPr>
        <w:t xml:space="preserve"> of </w:t>
      </w:r>
      <w:r>
        <w:rPr>
          <w:color w:val="222222"/>
        </w:rPr>
        <w:t xml:space="preserve">Noise and </w:t>
      </w:r>
      <w:r w:rsidRPr="003B1823">
        <w:rPr>
          <w:color w:val="222222"/>
        </w:rPr>
        <w:t xml:space="preserve">Working Memory on </w:t>
      </w:r>
      <w:r>
        <w:rPr>
          <w:color w:val="222222"/>
        </w:rPr>
        <w:t xml:space="preserve">Online Processing of </w:t>
      </w:r>
      <w:r w:rsidRPr="003B1823">
        <w:rPr>
          <w:color w:val="222222"/>
        </w:rPr>
        <w:t>Spoken Word</w:t>
      </w:r>
      <w:r>
        <w:rPr>
          <w:color w:val="222222"/>
        </w:rPr>
        <w:t>s</w:t>
      </w:r>
      <w:r w:rsidRPr="003B1823">
        <w:rPr>
          <w:color w:val="222222"/>
        </w:rPr>
        <w:t>: E</w:t>
      </w:r>
      <w:r>
        <w:rPr>
          <w:color w:val="222222"/>
        </w:rPr>
        <w:t xml:space="preserve">yetracking evidence. </w:t>
      </w:r>
      <w:r w:rsidRPr="00EC01EE">
        <w:rPr>
          <w:i/>
          <w:iCs/>
          <w:color w:val="222222"/>
        </w:rPr>
        <w:t>The 21</w:t>
      </w:r>
      <w:r w:rsidRPr="00EC01EE">
        <w:rPr>
          <w:i/>
          <w:iCs/>
          <w:color w:val="222222"/>
          <w:vertAlign w:val="superscript"/>
        </w:rPr>
        <w:t>st</w:t>
      </w:r>
      <w:r w:rsidRPr="00EC01EE">
        <w:rPr>
          <w:i/>
          <w:iCs/>
          <w:color w:val="222222"/>
        </w:rPr>
        <w:t xml:space="preserve"> IAGG World Congress of Gerontology &amp; Geriatrics</w:t>
      </w:r>
      <w:r>
        <w:rPr>
          <w:color w:val="222222"/>
        </w:rPr>
        <w:t xml:space="preserve">, San-Francisco, CA, USA.  </w:t>
      </w:r>
    </w:p>
    <w:p w14:paraId="2C2ED217" w14:textId="77777777" w:rsidR="00C143E7" w:rsidRPr="00BF3C86" w:rsidRDefault="00C143E7" w:rsidP="00C143E7">
      <w:pPr>
        <w:numPr>
          <w:ilvl w:val="0"/>
          <w:numId w:val="30"/>
        </w:numPr>
        <w:ind w:right="360"/>
        <w:rPr>
          <w:i/>
          <w:iCs/>
          <w:color w:val="222222"/>
        </w:rPr>
      </w:pPr>
      <w:r w:rsidRPr="003B1823">
        <w:rPr>
          <w:color w:val="222222"/>
        </w:rPr>
        <w:t>Nitsan, G</w:t>
      </w:r>
      <w:r>
        <w:rPr>
          <w:color w:val="222222"/>
        </w:rPr>
        <w:t>.,</w:t>
      </w:r>
      <w:r w:rsidRPr="003B1823">
        <w:rPr>
          <w:color w:val="222222"/>
        </w:rPr>
        <w:t xml:space="preserve"> Tal-Shir, D</w:t>
      </w:r>
      <w:r>
        <w:rPr>
          <w:color w:val="222222"/>
        </w:rPr>
        <w:t>.</w:t>
      </w:r>
      <w:r w:rsidRPr="003B1823">
        <w:rPr>
          <w:color w:val="222222"/>
        </w:rPr>
        <w:t>, Lavie, L</w:t>
      </w:r>
      <w:r>
        <w:rPr>
          <w:color w:val="222222"/>
        </w:rPr>
        <w:t>.</w:t>
      </w:r>
      <w:r w:rsidRPr="003B1823">
        <w:rPr>
          <w:color w:val="222222"/>
        </w:rPr>
        <w:t>, Wingfield, A</w:t>
      </w:r>
      <w:r>
        <w:rPr>
          <w:color w:val="222222"/>
        </w:rPr>
        <w:t>.,</w:t>
      </w:r>
      <w:r w:rsidRPr="003B1823">
        <w:rPr>
          <w:color w:val="222222"/>
        </w:rPr>
        <w:t xml:space="preserve"> and</w:t>
      </w:r>
      <w:r w:rsidRPr="00040A61">
        <w:rPr>
          <w:b/>
          <w:bCs/>
          <w:color w:val="222222"/>
        </w:rPr>
        <w:t xml:space="preserve"> Ben-David, B. M.</w:t>
      </w:r>
      <w:r>
        <w:rPr>
          <w:color w:val="222222"/>
        </w:rPr>
        <w:t xml:space="preserve"> (Sep 2017). </w:t>
      </w:r>
      <w:r w:rsidRPr="003B1823">
        <w:rPr>
          <w:color w:val="222222"/>
        </w:rPr>
        <w:t>The Interaction of Working Memory Load, Working Memory Span, and Noise on the Effort of Spoken Word Recognition: Evidence from Eyemovements</w:t>
      </w:r>
      <w:r>
        <w:rPr>
          <w:color w:val="222222"/>
        </w:rPr>
        <w:t>.</w:t>
      </w:r>
      <w:r w:rsidRPr="003B1823">
        <w:rPr>
          <w:i/>
          <w:iCs/>
          <w:color w:val="222222"/>
        </w:rPr>
        <w:t xml:space="preserve"> </w:t>
      </w:r>
      <w:r w:rsidRPr="00BF3C86">
        <w:rPr>
          <w:i/>
          <w:iCs/>
          <w:color w:val="222222"/>
        </w:rPr>
        <w:t xml:space="preserve">The Second Summer Workshop on The Application of Pupillometry in Hearing Science to assess Listening Effort, </w:t>
      </w:r>
      <w:r w:rsidRPr="00BF3C86">
        <w:rPr>
          <w:color w:val="222222"/>
        </w:rPr>
        <w:t>Amsterdam, the Netherlands.</w:t>
      </w:r>
      <w:r w:rsidRPr="00BF3C86">
        <w:rPr>
          <w:i/>
          <w:iCs/>
          <w:color w:val="222222"/>
        </w:rPr>
        <w:t xml:space="preserve"> </w:t>
      </w:r>
    </w:p>
    <w:p w14:paraId="1B3E9586" w14:textId="77777777" w:rsidR="000C4D69" w:rsidRDefault="005D0FCC" w:rsidP="000C4D69">
      <w:pPr>
        <w:numPr>
          <w:ilvl w:val="0"/>
          <w:numId w:val="30"/>
        </w:numPr>
        <w:ind w:right="360"/>
        <w:rPr>
          <w:i/>
          <w:iCs/>
          <w:color w:val="222222"/>
        </w:rPr>
      </w:pPr>
      <w:r w:rsidRPr="005D0FCC">
        <w:rPr>
          <w:color w:val="222222"/>
        </w:rPr>
        <w:lastRenderedPageBreak/>
        <w:t>Harel, T</w:t>
      </w:r>
      <w:r>
        <w:rPr>
          <w:color w:val="222222"/>
        </w:rPr>
        <w:t>.,</w:t>
      </w:r>
      <w:r w:rsidRPr="005D0FCC">
        <w:rPr>
          <w:color w:val="222222"/>
        </w:rPr>
        <w:t xml:space="preserve"> Leslau, E</w:t>
      </w:r>
      <w:r>
        <w:rPr>
          <w:color w:val="222222"/>
        </w:rPr>
        <w:t>.,</w:t>
      </w:r>
      <w:r w:rsidRPr="005D0FCC">
        <w:rPr>
          <w:color w:val="222222"/>
        </w:rPr>
        <w:t xml:space="preserve"> Avivi-Reich, M</w:t>
      </w:r>
      <w:r>
        <w:rPr>
          <w:color w:val="222222"/>
        </w:rPr>
        <w:t>.,</w:t>
      </w:r>
      <w:r w:rsidRPr="005D0FCC">
        <w:rPr>
          <w:color w:val="222222"/>
        </w:rPr>
        <w:t xml:space="preserve"> Sommers, M</w:t>
      </w:r>
      <w:r>
        <w:rPr>
          <w:color w:val="222222"/>
        </w:rPr>
        <w:t>.</w:t>
      </w:r>
      <w:r w:rsidRPr="005D0FCC">
        <w:rPr>
          <w:color w:val="222222"/>
        </w:rPr>
        <w:t xml:space="preserve"> S.</w:t>
      </w:r>
      <w:r w:rsidR="00040A61">
        <w:rPr>
          <w:color w:val="222222"/>
        </w:rPr>
        <w:t>, and</w:t>
      </w:r>
      <w:r w:rsidRPr="005D0FCC">
        <w:rPr>
          <w:color w:val="222222"/>
        </w:rPr>
        <w:t xml:space="preserve"> </w:t>
      </w:r>
      <w:r w:rsidRPr="005D0FCC">
        <w:rPr>
          <w:b/>
          <w:bCs/>
          <w:color w:val="222222"/>
        </w:rPr>
        <w:t>Ben-David, B. M.</w:t>
      </w:r>
      <w:r>
        <w:rPr>
          <w:color w:val="222222"/>
        </w:rPr>
        <w:t xml:space="preserve"> (Sep 2017)</w:t>
      </w:r>
      <w:r w:rsidR="000C4D69">
        <w:rPr>
          <w:color w:val="222222"/>
        </w:rPr>
        <w:t>. Th</w:t>
      </w:r>
      <w:r w:rsidRPr="000C4D69">
        <w:rPr>
          <w:color w:val="222222"/>
        </w:rPr>
        <w:t>e time-course of dichotic listening and associated effort: Evidence from eye-movements.</w:t>
      </w:r>
      <w:r w:rsidR="000C4D69">
        <w:rPr>
          <w:color w:val="222222"/>
        </w:rPr>
        <w:t xml:space="preserve"> </w:t>
      </w:r>
      <w:r w:rsidR="000C4D69" w:rsidRPr="00BF3C86">
        <w:rPr>
          <w:i/>
          <w:iCs/>
          <w:color w:val="222222"/>
        </w:rPr>
        <w:t xml:space="preserve">The Second Summer Workshop on The Application of Pupillometry in Hearing Science to assess Listening Effort, </w:t>
      </w:r>
      <w:r w:rsidR="000C4D69" w:rsidRPr="00BF3C86">
        <w:rPr>
          <w:color w:val="222222"/>
        </w:rPr>
        <w:t>Amsterdam, the Netherlands.</w:t>
      </w:r>
      <w:r w:rsidR="000C4D69" w:rsidRPr="00BF3C86">
        <w:rPr>
          <w:i/>
          <w:iCs/>
          <w:color w:val="222222"/>
        </w:rPr>
        <w:t xml:space="preserve"> </w:t>
      </w:r>
    </w:p>
    <w:p w14:paraId="4AFAEF00" w14:textId="77777777" w:rsidR="00851316" w:rsidRPr="00BF3C86" w:rsidRDefault="00851316" w:rsidP="00851316">
      <w:pPr>
        <w:numPr>
          <w:ilvl w:val="0"/>
          <w:numId w:val="30"/>
        </w:numPr>
        <w:ind w:right="360"/>
        <w:rPr>
          <w:i/>
          <w:iCs/>
          <w:color w:val="222222"/>
        </w:rPr>
      </w:pPr>
      <w:r w:rsidRPr="00040A61">
        <w:rPr>
          <w:b/>
          <w:bCs/>
          <w:color w:val="222222"/>
        </w:rPr>
        <w:t>Ben-David, B. M.</w:t>
      </w:r>
      <w:r>
        <w:rPr>
          <w:color w:val="222222"/>
        </w:rPr>
        <w:t xml:space="preserve">. </w:t>
      </w:r>
      <w:r w:rsidRPr="003B1823">
        <w:rPr>
          <w:color w:val="222222"/>
        </w:rPr>
        <w:t>Nitsan, G</w:t>
      </w:r>
      <w:r>
        <w:rPr>
          <w:color w:val="222222"/>
        </w:rPr>
        <w:t>.,</w:t>
      </w:r>
      <w:r w:rsidRPr="003B1823">
        <w:rPr>
          <w:color w:val="222222"/>
        </w:rPr>
        <w:t xml:space="preserve"> Lavie, L</w:t>
      </w:r>
      <w:r>
        <w:rPr>
          <w:color w:val="222222"/>
        </w:rPr>
        <w:t>.</w:t>
      </w:r>
      <w:r w:rsidRPr="003B1823">
        <w:rPr>
          <w:color w:val="222222"/>
        </w:rPr>
        <w:t>, Wingfield, A</w:t>
      </w:r>
      <w:r>
        <w:rPr>
          <w:color w:val="222222"/>
        </w:rPr>
        <w:t>.,</w:t>
      </w:r>
      <w:r w:rsidRPr="003B1823">
        <w:rPr>
          <w:color w:val="222222"/>
        </w:rPr>
        <w:t xml:space="preserve"> and</w:t>
      </w:r>
      <w:r w:rsidRPr="00040A61">
        <w:rPr>
          <w:b/>
          <w:bCs/>
          <w:color w:val="222222"/>
        </w:rPr>
        <w:t xml:space="preserve"> </w:t>
      </w:r>
      <w:r>
        <w:rPr>
          <w:color w:val="222222"/>
        </w:rPr>
        <w:t>(Nov 2017</w:t>
      </w:r>
      <w:r>
        <w:t>).</w:t>
      </w:r>
      <w:r w:rsidRPr="00851316">
        <w:t xml:space="preserve"> </w:t>
      </w:r>
      <w:r w:rsidRPr="00851316">
        <w:rPr>
          <w:color w:val="222222"/>
        </w:rPr>
        <w:t>Lower Working Memory Span Takes a Toll on Speech in Noise Recognition: Evidence from Eyemovements</w:t>
      </w:r>
      <w:r>
        <w:rPr>
          <w:i/>
          <w:iCs/>
          <w:color w:val="222222"/>
        </w:rPr>
        <w:t xml:space="preserve">. </w:t>
      </w:r>
      <w:r>
        <w:rPr>
          <w:bCs/>
          <w:i/>
          <w:szCs w:val="22"/>
        </w:rPr>
        <w:t>7</w:t>
      </w:r>
      <w:r w:rsidRPr="00851316">
        <w:rPr>
          <w:bCs/>
          <w:i/>
          <w:szCs w:val="22"/>
          <w:vertAlign w:val="superscript"/>
        </w:rPr>
        <w:t>th</w:t>
      </w:r>
      <w:r>
        <w:rPr>
          <w:bCs/>
          <w:i/>
          <w:szCs w:val="22"/>
        </w:rPr>
        <w:t xml:space="preserve"> </w:t>
      </w:r>
      <w:r w:rsidRPr="0040061E">
        <w:rPr>
          <w:bCs/>
          <w:i/>
          <w:szCs w:val="22"/>
        </w:rPr>
        <w:t>Aging and Speech Communication, an International and Interdisciplinary Research Conference</w:t>
      </w:r>
      <w:r>
        <w:rPr>
          <w:i/>
          <w:iCs/>
          <w:color w:val="222222"/>
        </w:rPr>
        <w:t>.</w:t>
      </w:r>
      <w:r w:rsidRPr="00BF3C86">
        <w:rPr>
          <w:i/>
          <w:iCs/>
          <w:color w:val="222222"/>
        </w:rPr>
        <w:t xml:space="preserve"> </w:t>
      </w:r>
      <w:r>
        <w:rPr>
          <w:color w:val="222222"/>
        </w:rPr>
        <w:t>University of South Florida, Tampa, FL</w:t>
      </w:r>
      <w:r w:rsidRPr="00BF3C86">
        <w:rPr>
          <w:color w:val="222222"/>
        </w:rPr>
        <w:t>.</w:t>
      </w:r>
      <w:r w:rsidRPr="00BF3C86">
        <w:rPr>
          <w:i/>
          <w:iCs/>
          <w:color w:val="222222"/>
        </w:rPr>
        <w:t xml:space="preserve"> </w:t>
      </w:r>
    </w:p>
    <w:p w14:paraId="17AFAB1E" w14:textId="77777777" w:rsidR="00851316" w:rsidRDefault="00851316" w:rsidP="00851316">
      <w:pPr>
        <w:numPr>
          <w:ilvl w:val="0"/>
          <w:numId w:val="30"/>
        </w:numPr>
        <w:ind w:right="360"/>
        <w:rPr>
          <w:i/>
          <w:iCs/>
          <w:color w:val="222222"/>
        </w:rPr>
      </w:pPr>
      <w:r w:rsidRPr="005D0FCC">
        <w:rPr>
          <w:b/>
          <w:bCs/>
          <w:color w:val="222222"/>
        </w:rPr>
        <w:t>Ben-David, B. M.</w:t>
      </w:r>
      <w:r>
        <w:rPr>
          <w:color w:val="222222"/>
        </w:rPr>
        <w:t xml:space="preserve">, </w:t>
      </w:r>
      <w:r w:rsidRPr="005D0FCC">
        <w:rPr>
          <w:color w:val="222222"/>
        </w:rPr>
        <w:t>Harel, T</w:t>
      </w:r>
      <w:r>
        <w:rPr>
          <w:color w:val="222222"/>
        </w:rPr>
        <w:t>.,</w:t>
      </w:r>
      <w:r w:rsidRPr="005D0FCC">
        <w:rPr>
          <w:color w:val="222222"/>
        </w:rPr>
        <w:t xml:space="preserve"> Leslau, E</w:t>
      </w:r>
      <w:r>
        <w:rPr>
          <w:color w:val="222222"/>
        </w:rPr>
        <w:t>.,</w:t>
      </w:r>
      <w:r w:rsidRPr="005D0FCC">
        <w:rPr>
          <w:color w:val="222222"/>
        </w:rPr>
        <w:t xml:space="preserve"> Avivi-Reich, M</w:t>
      </w:r>
      <w:r>
        <w:rPr>
          <w:color w:val="222222"/>
        </w:rPr>
        <w:t>.,</w:t>
      </w:r>
      <w:r w:rsidRPr="005D0FCC">
        <w:rPr>
          <w:color w:val="222222"/>
        </w:rPr>
        <w:t xml:space="preserve"> </w:t>
      </w:r>
      <w:r>
        <w:rPr>
          <w:color w:val="222222"/>
        </w:rPr>
        <w:t xml:space="preserve">and </w:t>
      </w:r>
      <w:r w:rsidRPr="005D0FCC">
        <w:rPr>
          <w:color w:val="222222"/>
        </w:rPr>
        <w:t>Sommers, M</w:t>
      </w:r>
      <w:r>
        <w:rPr>
          <w:color w:val="222222"/>
        </w:rPr>
        <w:t>.</w:t>
      </w:r>
      <w:r w:rsidRPr="005D0FCC">
        <w:rPr>
          <w:color w:val="222222"/>
        </w:rPr>
        <w:t xml:space="preserve"> S. </w:t>
      </w:r>
      <w:r>
        <w:rPr>
          <w:color w:val="222222"/>
        </w:rPr>
        <w:t>(Nov 2017). Th</w:t>
      </w:r>
      <w:r w:rsidRPr="000C4D69">
        <w:rPr>
          <w:color w:val="222222"/>
        </w:rPr>
        <w:t>e time-course of dichotic listening: Evidence from eye-movements.</w:t>
      </w:r>
      <w:r>
        <w:rPr>
          <w:color w:val="222222"/>
        </w:rPr>
        <w:t xml:space="preserve"> </w:t>
      </w:r>
      <w:r>
        <w:rPr>
          <w:bCs/>
          <w:i/>
          <w:szCs w:val="22"/>
        </w:rPr>
        <w:t>7</w:t>
      </w:r>
      <w:r w:rsidRPr="00851316">
        <w:rPr>
          <w:bCs/>
          <w:i/>
          <w:szCs w:val="22"/>
          <w:vertAlign w:val="superscript"/>
        </w:rPr>
        <w:t>th</w:t>
      </w:r>
      <w:r>
        <w:rPr>
          <w:bCs/>
          <w:i/>
          <w:szCs w:val="22"/>
        </w:rPr>
        <w:t xml:space="preserve"> </w:t>
      </w:r>
      <w:r w:rsidRPr="0040061E">
        <w:rPr>
          <w:bCs/>
          <w:i/>
          <w:szCs w:val="22"/>
        </w:rPr>
        <w:t>Aging and Speech Communication, an International and Interdisciplinary Research Conference</w:t>
      </w:r>
      <w:r>
        <w:rPr>
          <w:i/>
          <w:iCs/>
          <w:color w:val="222222"/>
        </w:rPr>
        <w:t>.</w:t>
      </w:r>
      <w:r w:rsidRPr="00BF3C86">
        <w:rPr>
          <w:i/>
          <w:iCs/>
          <w:color w:val="222222"/>
        </w:rPr>
        <w:t xml:space="preserve"> </w:t>
      </w:r>
      <w:r>
        <w:rPr>
          <w:color w:val="222222"/>
        </w:rPr>
        <w:t>University of South Florida, Tampa, FL</w:t>
      </w:r>
      <w:r w:rsidRPr="00BF3C86">
        <w:rPr>
          <w:color w:val="222222"/>
        </w:rPr>
        <w:t>.</w:t>
      </w:r>
    </w:p>
    <w:p w14:paraId="494468C0" w14:textId="77777777" w:rsidR="00CD32D1" w:rsidRDefault="00CF4B74" w:rsidP="00A83645">
      <w:pPr>
        <w:numPr>
          <w:ilvl w:val="0"/>
          <w:numId w:val="30"/>
        </w:numPr>
        <w:ind w:right="360"/>
        <w:rPr>
          <w:i/>
          <w:iCs/>
          <w:color w:val="222222"/>
        </w:rPr>
      </w:pPr>
      <w:r>
        <w:t xml:space="preserve">Saban, W., Mentzel, M., Zukerman, S., Brown, T., and </w:t>
      </w:r>
      <w:r w:rsidRPr="005D0FCC">
        <w:rPr>
          <w:b/>
          <w:bCs/>
          <w:color w:val="222222"/>
        </w:rPr>
        <w:t>Ben-David, B. M.</w:t>
      </w:r>
      <w:r w:rsidR="008553B9">
        <w:rPr>
          <w:color w:val="222222"/>
        </w:rPr>
        <w:t xml:space="preserve"> </w:t>
      </w:r>
      <w:r w:rsidRPr="00CF4B74">
        <w:rPr>
          <w:color w:val="222222"/>
        </w:rPr>
        <w:t>(Feb 2018)</w:t>
      </w:r>
      <w:r>
        <w:rPr>
          <w:i/>
          <w:iCs/>
          <w:color w:val="222222"/>
        </w:rPr>
        <w:t xml:space="preserve"> </w:t>
      </w:r>
      <w:r>
        <w:t>Is It Possible that the Cognitive Abilities of Older Adults are Well Preserved? Presenting Neuropsychological Tests in a Larger Format Could Raise Performance to that of Younger Adults</w:t>
      </w:r>
      <w:r w:rsidR="00A83645">
        <w:t xml:space="preserve">. </w:t>
      </w:r>
      <w:r w:rsidR="00A83645">
        <w:rPr>
          <w:i/>
          <w:iCs/>
          <w:color w:val="222222"/>
        </w:rPr>
        <w:t>5</w:t>
      </w:r>
      <w:r w:rsidR="00A83645" w:rsidRPr="002A57B6">
        <w:rPr>
          <w:i/>
          <w:iCs/>
          <w:color w:val="222222"/>
          <w:vertAlign w:val="superscript"/>
        </w:rPr>
        <w:t>th</w:t>
      </w:r>
      <w:r w:rsidR="00A83645" w:rsidRPr="002A57B6">
        <w:rPr>
          <w:i/>
          <w:iCs/>
          <w:color w:val="222222"/>
        </w:rPr>
        <w:t xml:space="preserve"> Israeli Conference on Cognitive Research, Acco, Israel.</w:t>
      </w:r>
      <w:r>
        <w:t xml:space="preserve"> </w:t>
      </w:r>
    </w:p>
    <w:p w14:paraId="60737932" w14:textId="77777777" w:rsidR="008553B9" w:rsidRPr="008553B9" w:rsidRDefault="008553B9" w:rsidP="008553B9">
      <w:pPr>
        <w:numPr>
          <w:ilvl w:val="0"/>
          <w:numId w:val="30"/>
        </w:numPr>
        <w:ind w:right="360"/>
        <w:rPr>
          <w:i/>
          <w:iCs/>
          <w:color w:val="222222"/>
        </w:rPr>
      </w:pPr>
      <w:r w:rsidRPr="005D0FCC">
        <w:rPr>
          <w:b/>
          <w:bCs/>
          <w:color w:val="222222"/>
        </w:rPr>
        <w:t>Ben-David, B. M</w:t>
      </w:r>
      <w:r>
        <w:t>., Malkin, G., and Erel, H. (Feb, 2018). What Mistakes We Make When We Test Older Adults? The Effect of Sensory and Social Factors on the Validity of Neuropsychological Assessment</w:t>
      </w:r>
      <w:r w:rsidR="00A83645">
        <w:t xml:space="preserve">. </w:t>
      </w:r>
      <w:r w:rsidR="00A83645">
        <w:rPr>
          <w:i/>
          <w:iCs/>
          <w:color w:val="222222"/>
        </w:rPr>
        <w:t>5</w:t>
      </w:r>
      <w:r w:rsidR="00A83645" w:rsidRPr="002A57B6">
        <w:rPr>
          <w:i/>
          <w:iCs/>
          <w:color w:val="222222"/>
          <w:vertAlign w:val="superscript"/>
        </w:rPr>
        <w:t>th</w:t>
      </w:r>
      <w:r w:rsidR="00A83645" w:rsidRPr="002A57B6">
        <w:rPr>
          <w:i/>
          <w:iCs/>
          <w:color w:val="222222"/>
        </w:rPr>
        <w:t xml:space="preserve"> Israeli Conference on Cognitive Research, Acco, Israel.</w:t>
      </w:r>
      <w:r>
        <w:t xml:space="preserve"> </w:t>
      </w:r>
    </w:p>
    <w:p w14:paraId="48FD5F23" w14:textId="77777777" w:rsidR="008553B9" w:rsidRDefault="008553B9" w:rsidP="008553B9">
      <w:pPr>
        <w:numPr>
          <w:ilvl w:val="0"/>
          <w:numId w:val="30"/>
        </w:numPr>
        <w:ind w:right="360"/>
        <w:rPr>
          <w:i/>
          <w:iCs/>
          <w:color w:val="222222"/>
        </w:rPr>
      </w:pPr>
      <w:r>
        <w:t xml:space="preserve">Nitsan, G., Lavie, L., Wingfield, A., and </w:t>
      </w:r>
      <w:r w:rsidRPr="008553B9">
        <w:rPr>
          <w:b/>
          <w:bCs/>
        </w:rPr>
        <w:t>Ben-David, B. M.</w:t>
      </w:r>
      <w:r>
        <w:rPr>
          <w:b/>
          <w:bCs/>
        </w:rPr>
        <w:t xml:space="preserve"> </w:t>
      </w:r>
      <w:r>
        <w:t>(Feb, 2018).  The Interaction of Memory Load, Memory Span, and Noise on the Online Processing of Spoken Words: Evidence from Eye-Movements</w:t>
      </w:r>
      <w:r w:rsidR="00A83645">
        <w:t>.</w:t>
      </w:r>
      <w:r w:rsidR="00A83645" w:rsidRPr="00A83645">
        <w:rPr>
          <w:i/>
          <w:iCs/>
          <w:color w:val="222222"/>
        </w:rPr>
        <w:t xml:space="preserve"> </w:t>
      </w:r>
      <w:r w:rsidR="00A83645">
        <w:rPr>
          <w:i/>
          <w:iCs/>
          <w:color w:val="222222"/>
        </w:rPr>
        <w:t>5</w:t>
      </w:r>
      <w:r w:rsidR="00A83645" w:rsidRPr="002A57B6">
        <w:rPr>
          <w:i/>
          <w:iCs/>
          <w:color w:val="222222"/>
          <w:vertAlign w:val="superscript"/>
        </w:rPr>
        <w:t>th</w:t>
      </w:r>
      <w:r w:rsidR="00A83645" w:rsidRPr="002A57B6">
        <w:rPr>
          <w:i/>
          <w:iCs/>
          <w:color w:val="222222"/>
        </w:rPr>
        <w:t xml:space="preserve"> Israeli Conference on Cognitive Research, Acco, Israel.</w:t>
      </w:r>
      <w:r>
        <w:t xml:space="preserve"> </w:t>
      </w:r>
    </w:p>
    <w:p w14:paraId="3B3791BD" w14:textId="77777777" w:rsidR="008553B9" w:rsidRPr="008553B9" w:rsidRDefault="008553B9" w:rsidP="008553B9">
      <w:pPr>
        <w:numPr>
          <w:ilvl w:val="0"/>
          <w:numId w:val="30"/>
        </w:numPr>
        <w:ind w:right="360"/>
        <w:rPr>
          <w:i/>
          <w:iCs/>
          <w:color w:val="222222"/>
        </w:rPr>
      </w:pPr>
      <w:r>
        <w:t xml:space="preserve">Mentzel, M., and </w:t>
      </w:r>
      <w:r w:rsidRPr="005D0FCC">
        <w:rPr>
          <w:b/>
          <w:bCs/>
          <w:color w:val="222222"/>
        </w:rPr>
        <w:t>Ben-David, B. M.</w:t>
      </w:r>
      <w:r>
        <w:rPr>
          <w:color w:val="222222"/>
        </w:rPr>
        <w:t xml:space="preserve"> </w:t>
      </w:r>
      <w:r w:rsidRPr="00CF4B74">
        <w:rPr>
          <w:color w:val="222222"/>
        </w:rPr>
        <w:t>(Feb 2018)</w:t>
      </w:r>
      <w:r>
        <w:rPr>
          <w:i/>
          <w:iCs/>
          <w:color w:val="222222"/>
        </w:rPr>
        <w:t xml:space="preserve"> </w:t>
      </w:r>
      <w:r>
        <w:t>Do Emojis Serve as Emotional Prosodies for the I-Generation? The Interaction of Emojis and Semantics in the Perception of Emotions in Text Massages.</w:t>
      </w:r>
      <w:r w:rsidR="00A83645" w:rsidRPr="00A83645">
        <w:rPr>
          <w:i/>
          <w:iCs/>
          <w:color w:val="222222"/>
        </w:rPr>
        <w:t xml:space="preserve"> </w:t>
      </w:r>
      <w:r w:rsidR="00A83645">
        <w:rPr>
          <w:i/>
          <w:iCs/>
          <w:color w:val="222222"/>
        </w:rPr>
        <w:t>5</w:t>
      </w:r>
      <w:r w:rsidR="00A83645" w:rsidRPr="002A57B6">
        <w:rPr>
          <w:i/>
          <w:iCs/>
          <w:color w:val="222222"/>
          <w:vertAlign w:val="superscript"/>
        </w:rPr>
        <w:t>th</w:t>
      </w:r>
      <w:r w:rsidR="00A83645" w:rsidRPr="002A57B6">
        <w:rPr>
          <w:i/>
          <w:iCs/>
          <w:color w:val="222222"/>
        </w:rPr>
        <w:t xml:space="preserve"> Israeli Conference on Cognitive Research, Acco, Israel.</w:t>
      </w:r>
    </w:p>
    <w:p w14:paraId="5DDED933" w14:textId="77777777" w:rsidR="008553B9" w:rsidRPr="008553B9" w:rsidRDefault="008553B9" w:rsidP="008553B9">
      <w:pPr>
        <w:numPr>
          <w:ilvl w:val="0"/>
          <w:numId w:val="30"/>
        </w:numPr>
        <w:ind w:right="360"/>
        <w:rPr>
          <w:i/>
          <w:iCs/>
          <w:color w:val="222222"/>
        </w:rPr>
      </w:pPr>
      <w:r>
        <w:t xml:space="preserve">Dor, Y., Shakuf, V., and </w:t>
      </w:r>
      <w:r w:rsidRPr="008553B9">
        <w:rPr>
          <w:b/>
          <w:bCs/>
        </w:rPr>
        <w:t>Ben-David, B.M.</w:t>
      </w:r>
      <w:r>
        <w:t xml:space="preserve"> (Feb 2018). Does Working Memory Load Affect Emotion Perception in Spoken Communication?</w:t>
      </w:r>
      <w:r w:rsidR="00A83645" w:rsidRPr="00A83645">
        <w:rPr>
          <w:i/>
          <w:iCs/>
          <w:color w:val="222222"/>
        </w:rPr>
        <w:t xml:space="preserve"> </w:t>
      </w:r>
      <w:r w:rsidR="00A83645">
        <w:rPr>
          <w:i/>
          <w:iCs/>
          <w:color w:val="222222"/>
        </w:rPr>
        <w:t>5</w:t>
      </w:r>
      <w:r w:rsidR="00A83645" w:rsidRPr="002A57B6">
        <w:rPr>
          <w:i/>
          <w:iCs/>
          <w:color w:val="222222"/>
          <w:vertAlign w:val="superscript"/>
        </w:rPr>
        <w:t>th</w:t>
      </w:r>
      <w:r w:rsidR="00A83645" w:rsidRPr="002A57B6">
        <w:rPr>
          <w:i/>
          <w:iCs/>
          <w:color w:val="222222"/>
        </w:rPr>
        <w:t xml:space="preserve"> Israeli Conference on Cognitive Research, Acco, Israel.</w:t>
      </w:r>
      <w:r>
        <w:t xml:space="preserve"> </w:t>
      </w:r>
    </w:p>
    <w:p w14:paraId="493F55B0" w14:textId="77777777" w:rsidR="008553B9" w:rsidRDefault="00A83645" w:rsidP="00A83645">
      <w:pPr>
        <w:numPr>
          <w:ilvl w:val="0"/>
          <w:numId w:val="30"/>
        </w:numPr>
        <w:ind w:right="360"/>
        <w:rPr>
          <w:i/>
          <w:iCs/>
          <w:color w:val="222222"/>
        </w:rPr>
      </w:pPr>
      <w:r>
        <w:t xml:space="preserve">Shakuf, V., Lachmann, T., Allen, S., de Brito Castilho Wesseling, P., Defren, S., Wegner, T., Zack, C., and </w:t>
      </w:r>
      <w:r w:rsidRPr="008553B9">
        <w:rPr>
          <w:b/>
          <w:bCs/>
        </w:rPr>
        <w:t>Ben-David, B.M.</w:t>
      </w:r>
      <w:r>
        <w:t xml:space="preserve"> (Feb 2018). </w:t>
      </w:r>
      <w:r w:rsidR="008553B9">
        <w:t>Do Prosodic Cues Need a Visa to Travel? The Perception of Emotions in Speech Across Languages: Evidence from Hebrew, English and German</w:t>
      </w:r>
      <w:r>
        <w:t>.</w:t>
      </w:r>
      <w:r w:rsidR="008553B9">
        <w:t xml:space="preserve"> </w:t>
      </w:r>
      <w:r>
        <w:rPr>
          <w:i/>
          <w:iCs/>
          <w:color w:val="222222"/>
        </w:rPr>
        <w:t>5</w:t>
      </w:r>
      <w:r w:rsidRPr="002A57B6">
        <w:rPr>
          <w:i/>
          <w:iCs/>
          <w:color w:val="222222"/>
          <w:vertAlign w:val="superscript"/>
        </w:rPr>
        <w:t>th</w:t>
      </w:r>
      <w:r w:rsidRPr="002A57B6">
        <w:rPr>
          <w:i/>
          <w:iCs/>
          <w:color w:val="222222"/>
        </w:rPr>
        <w:t xml:space="preserve"> Israeli Conference on Cognitive Research, Acco, Israel.</w:t>
      </w:r>
    </w:p>
    <w:p w14:paraId="1DC72AD0" w14:textId="77777777" w:rsidR="00C76DEA" w:rsidRDefault="00D22658" w:rsidP="00C76DEA">
      <w:pPr>
        <w:numPr>
          <w:ilvl w:val="0"/>
          <w:numId w:val="30"/>
        </w:numPr>
        <w:ind w:right="360"/>
        <w:rPr>
          <w:i/>
          <w:iCs/>
          <w:color w:val="222222"/>
        </w:rPr>
      </w:pPr>
      <w:r w:rsidRPr="00D22658">
        <w:rPr>
          <w:color w:val="222222"/>
        </w:rPr>
        <w:t xml:space="preserve">Levy, O, Oron, Y., Goldfarb, A., Shakuf, V., and </w:t>
      </w:r>
      <w:r w:rsidRPr="00D22658">
        <w:rPr>
          <w:b/>
          <w:bCs/>
          <w:color w:val="222222"/>
        </w:rPr>
        <w:t>Ben-David, B.M.</w:t>
      </w:r>
      <w:r>
        <w:rPr>
          <w:color w:val="222222"/>
        </w:rPr>
        <w:t xml:space="preserve"> </w:t>
      </w:r>
      <w:r w:rsidRPr="00D22658">
        <w:rPr>
          <w:color w:val="222222"/>
        </w:rPr>
        <w:t>What and How you said it: People with Tinnitus Perceive Emotional Speech Differently</w:t>
      </w:r>
      <w:r w:rsidR="00C60BD7">
        <w:rPr>
          <w:color w:val="222222"/>
        </w:rPr>
        <w:t xml:space="preserve"> (March 2018) </w:t>
      </w:r>
      <w:r>
        <w:rPr>
          <w:color w:val="222222"/>
        </w:rPr>
        <w:t xml:space="preserve">. </w:t>
      </w:r>
      <w:r w:rsidRPr="00D22658">
        <w:rPr>
          <w:i/>
          <w:iCs/>
          <w:color w:val="222222"/>
        </w:rPr>
        <w:t xml:space="preserve">Annual meeting of the </w:t>
      </w:r>
      <w:r w:rsidRPr="00D22658">
        <w:rPr>
          <w:i/>
          <w:iCs/>
          <w:szCs w:val="22"/>
        </w:rPr>
        <w:t>Israeli Otolaryngology - Head and Neck Surgery Society</w:t>
      </w:r>
      <w:r>
        <w:rPr>
          <w:i/>
          <w:iCs/>
          <w:color w:val="222222"/>
        </w:rPr>
        <w:t xml:space="preserve">, Eilat, Israel. </w:t>
      </w:r>
    </w:p>
    <w:p w14:paraId="7CC23A49" w14:textId="77777777" w:rsidR="00C76DEA" w:rsidRDefault="00D22658" w:rsidP="00C76DEA">
      <w:pPr>
        <w:numPr>
          <w:ilvl w:val="0"/>
          <w:numId w:val="30"/>
        </w:numPr>
        <w:ind w:right="360"/>
        <w:rPr>
          <w:i/>
          <w:iCs/>
          <w:color w:val="222222"/>
        </w:rPr>
      </w:pPr>
      <w:r w:rsidRPr="00C76DEA">
        <w:rPr>
          <w:color w:val="222222"/>
        </w:rPr>
        <w:t xml:space="preserve">Levy, O, Oron, Y., Goldfarb, A., Shakuf, V., and </w:t>
      </w:r>
      <w:r w:rsidRPr="00C76DEA">
        <w:rPr>
          <w:b/>
          <w:bCs/>
          <w:color w:val="222222"/>
        </w:rPr>
        <w:t>Ben-David, B.M.</w:t>
      </w:r>
      <w:r w:rsidRPr="00C76DEA">
        <w:rPr>
          <w:color w:val="222222"/>
        </w:rPr>
        <w:t xml:space="preserve"> What and How you said it: People with Tinnitus Perceive Emotional Speech Differently</w:t>
      </w:r>
      <w:r w:rsidR="00C60BD7">
        <w:rPr>
          <w:color w:val="222222"/>
        </w:rPr>
        <w:t xml:space="preserve"> (April 2018)</w:t>
      </w:r>
      <w:r w:rsidRPr="00C76DEA">
        <w:rPr>
          <w:color w:val="222222"/>
        </w:rPr>
        <w:t xml:space="preserve">. </w:t>
      </w:r>
      <w:r w:rsidR="00C76DEA" w:rsidRPr="00C76DEA">
        <w:rPr>
          <w:i/>
          <w:iCs/>
          <w:color w:val="222222"/>
        </w:rPr>
        <w:t xml:space="preserve">International Meeting of the Mediterranean Society of Otology and Audiology, Jerusalem, Israel. </w:t>
      </w:r>
    </w:p>
    <w:p w14:paraId="424302B9" w14:textId="77777777" w:rsidR="00B334C7" w:rsidRPr="00B334C7" w:rsidRDefault="00B334C7" w:rsidP="004E47D9">
      <w:pPr>
        <w:numPr>
          <w:ilvl w:val="0"/>
          <w:numId w:val="30"/>
        </w:numPr>
        <w:ind w:right="360"/>
        <w:rPr>
          <w:i/>
          <w:iCs/>
          <w:color w:val="222222"/>
        </w:rPr>
      </w:pPr>
      <w:r>
        <w:t xml:space="preserve">Nitsan, G., Lavie, L., Wingfield, A., and </w:t>
      </w:r>
      <w:r w:rsidRPr="00B334C7">
        <w:rPr>
          <w:b/>
          <w:bCs/>
        </w:rPr>
        <w:t xml:space="preserve">Ben-David, B. M. </w:t>
      </w:r>
      <w:r>
        <w:t>(Nov, 2018).  Spoken Word Recognition as a Resource-Free Process? Evidence from Eye-Movements and Individual Differences.</w:t>
      </w:r>
      <w:r w:rsidRPr="00B334C7">
        <w:rPr>
          <w:bCs/>
          <w:i/>
          <w:szCs w:val="22"/>
        </w:rPr>
        <w:t xml:space="preserve"> </w:t>
      </w:r>
      <w:r w:rsidRPr="00F023FA">
        <w:rPr>
          <w:bCs/>
          <w:i/>
          <w:szCs w:val="22"/>
        </w:rPr>
        <w:t>Proceedings of</w:t>
      </w:r>
      <w:r>
        <w:rPr>
          <w:bCs/>
          <w:iCs/>
          <w:szCs w:val="22"/>
        </w:rPr>
        <w:t xml:space="preserve"> </w:t>
      </w:r>
      <w:r w:rsidRPr="0040061E">
        <w:rPr>
          <w:bCs/>
          <w:i/>
          <w:szCs w:val="22"/>
        </w:rPr>
        <w:t>the 5</w:t>
      </w:r>
      <w:r>
        <w:rPr>
          <w:bCs/>
          <w:i/>
          <w:szCs w:val="22"/>
        </w:rPr>
        <w:t>9</w:t>
      </w:r>
      <w:r w:rsidRPr="0040061E">
        <w:rPr>
          <w:bCs/>
          <w:i/>
          <w:szCs w:val="22"/>
          <w:vertAlign w:val="superscript"/>
        </w:rPr>
        <w:t>th</w:t>
      </w:r>
      <w:r w:rsidRPr="0040061E">
        <w:rPr>
          <w:bCs/>
          <w:i/>
          <w:szCs w:val="22"/>
        </w:rPr>
        <w:t xml:space="preserve"> Annual Meeting of the Psychonomic Society</w:t>
      </w:r>
      <w:r>
        <w:rPr>
          <w:bCs/>
          <w:i/>
          <w:szCs w:val="22"/>
        </w:rPr>
        <w:t xml:space="preserve"> (p. </w:t>
      </w:r>
      <w:r w:rsidR="004E47D9">
        <w:rPr>
          <w:bCs/>
          <w:i/>
          <w:szCs w:val="22"/>
        </w:rPr>
        <w:t>213-214</w:t>
      </w:r>
      <w:r>
        <w:rPr>
          <w:bCs/>
          <w:i/>
          <w:szCs w:val="22"/>
        </w:rPr>
        <w:t>)</w:t>
      </w:r>
      <w:r w:rsidRPr="0040061E">
        <w:rPr>
          <w:bCs/>
          <w:i/>
          <w:szCs w:val="22"/>
        </w:rPr>
        <w:t>.</w:t>
      </w:r>
      <w:r w:rsidRPr="0040061E">
        <w:rPr>
          <w:bCs/>
          <w:szCs w:val="22"/>
        </w:rPr>
        <w:t xml:space="preserve"> </w:t>
      </w:r>
      <w:r w:rsidRPr="0040061E">
        <w:rPr>
          <w:bCs/>
          <w:i/>
          <w:szCs w:val="22"/>
        </w:rPr>
        <w:t xml:space="preserve"> </w:t>
      </w:r>
      <w:r>
        <w:rPr>
          <w:bCs/>
          <w:szCs w:val="22"/>
        </w:rPr>
        <w:t>New Orleans, LA, USA.</w:t>
      </w:r>
    </w:p>
    <w:p w14:paraId="1FCC44F5" w14:textId="77777777" w:rsidR="007E7B8B" w:rsidRDefault="00B334C7" w:rsidP="004E47D9">
      <w:pPr>
        <w:numPr>
          <w:ilvl w:val="0"/>
          <w:numId w:val="30"/>
        </w:numPr>
        <w:ind w:right="360"/>
        <w:rPr>
          <w:i/>
          <w:iCs/>
          <w:color w:val="222222"/>
        </w:rPr>
      </w:pPr>
      <w:r w:rsidRPr="007E7B8B">
        <w:rPr>
          <w:b/>
          <w:bCs/>
          <w:color w:val="222222"/>
        </w:rPr>
        <w:lastRenderedPageBreak/>
        <w:t>Ben-David, B. M</w:t>
      </w:r>
      <w:r>
        <w:t xml:space="preserve">., Malkin, G., </w:t>
      </w:r>
      <w:r w:rsidR="00171CDD">
        <w:t xml:space="preserve">Saban, W., </w:t>
      </w:r>
      <w:r>
        <w:t xml:space="preserve">and Erel, H. </w:t>
      </w:r>
      <w:r w:rsidR="00171CDD">
        <w:t xml:space="preserve">(Nov, 2018). </w:t>
      </w:r>
      <w:r w:rsidRPr="007E7B8B">
        <w:rPr>
          <w:rFonts w:asciiTheme="majorBidi" w:hAnsiTheme="majorBidi" w:cstheme="majorBidi"/>
          <w:lang w:val="en-GB"/>
        </w:rPr>
        <w:t xml:space="preserve">Mistakes We Make When We Test Older Adults. The Effect of </w:t>
      </w:r>
      <w:r>
        <w:t xml:space="preserve">Sensory and Social Factors on the Validity of </w:t>
      </w:r>
      <w:r w:rsidRPr="007E7B8B">
        <w:rPr>
          <w:rFonts w:asciiTheme="majorBidi" w:hAnsiTheme="majorBidi" w:cstheme="majorBidi"/>
          <w:lang w:val="en-GB"/>
        </w:rPr>
        <w:t xml:space="preserve">Neuropsychological Assessment. </w:t>
      </w:r>
      <w:r w:rsidRPr="007E7B8B">
        <w:rPr>
          <w:bCs/>
          <w:i/>
          <w:szCs w:val="22"/>
        </w:rPr>
        <w:t>Proceedings of</w:t>
      </w:r>
      <w:r w:rsidRPr="007E7B8B">
        <w:rPr>
          <w:bCs/>
          <w:iCs/>
          <w:szCs w:val="22"/>
        </w:rPr>
        <w:t xml:space="preserve"> </w:t>
      </w:r>
      <w:r w:rsidRPr="007E7B8B">
        <w:rPr>
          <w:bCs/>
          <w:i/>
          <w:szCs w:val="22"/>
        </w:rPr>
        <w:t>the 59</w:t>
      </w:r>
      <w:r w:rsidRPr="007E7B8B">
        <w:rPr>
          <w:bCs/>
          <w:i/>
          <w:szCs w:val="22"/>
          <w:vertAlign w:val="superscript"/>
        </w:rPr>
        <w:t>th</w:t>
      </w:r>
      <w:r w:rsidRPr="007E7B8B">
        <w:rPr>
          <w:bCs/>
          <w:i/>
          <w:szCs w:val="22"/>
        </w:rPr>
        <w:t xml:space="preserve"> Annual Meeting of the Psychonomic Society (p. </w:t>
      </w:r>
      <w:r w:rsidR="004E47D9">
        <w:rPr>
          <w:bCs/>
          <w:i/>
          <w:szCs w:val="22"/>
        </w:rPr>
        <w:t>34</w:t>
      </w:r>
      <w:r w:rsidRPr="007E7B8B">
        <w:rPr>
          <w:bCs/>
          <w:i/>
          <w:szCs w:val="22"/>
        </w:rPr>
        <w:t>).</w:t>
      </w:r>
      <w:r w:rsidRPr="007E7B8B">
        <w:rPr>
          <w:bCs/>
          <w:szCs w:val="22"/>
        </w:rPr>
        <w:t xml:space="preserve"> </w:t>
      </w:r>
      <w:r w:rsidRPr="007E7B8B">
        <w:rPr>
          <w:bCs/>
          <w:i/>
          <w:szCs w:val="22"/>
        </w:rPr>
        <w:t xml:space="preserve"> </w:t>
      </w:r>
      <w:r w:rsidRPr="007E7B8B">
        <w:rPr>
          <w:bCs/>
          <w:szCs w:val="22"/>
        </w:rPr>
        <w:t>New Orleans, LA, USA.</w:t>
      </w:r>
    </w:p>
    <w:p w14:paraId="7A7E24FF" w14:textId="77777777" w:rsidR="007E7B8B" w:rsidRPr="007E7B8B" w:rsidRDefault="007E7B8B" w:rsidP="007E7B8B">
      <w:pPr>
        <w:numPr>
          <w:ilvl w:val="0"/>
          <w:numId w:val="30"/>
        </w:numPr>
        <w:ind w:right="360"/>
        <w:rPr>
          <w:i/>
          <w:iCs/>
          <w:color w:val="222222"/>
        </w:rPr>
      </w:pPr>
      <w:r w:rsidRPr="007E7B8B">
        <w:rPr>
          <w:color w:val="222222"/>
        </w:rPr>
        <w:t xml:space="preserve">Fostick, L., Zakveld, A., &amp; </w:t>
      </w:r>
      <w:r w:rsidRPr="007E7B8B">
        <w:rPr>
          <w:b/>
          <w:bCs/>
          <w:color w:val="222222"/>
        </w:rPr>
        <w:t>Ben-David, B. M.</w:t>
      </w:r>
      <w:r w:rsidRPr="007E7B8B">
        <w:rPr>
          <w:color w:val="222222"/>
        </w:rPr>
        <w:t xml:space="preserve"> </w:t>
      </w:r>
      <w:r w:rsidR="00DA6B6F">
        <w:t xml:space="preserve">(Nov, 2018). </w:t>
      </w:r>
      <w:r w:rsidRPr="007E7B8B">
        <w:rPr>
          <w:color w:val="222222"/>
        </w:rPr>
        <w:t>The Effect of Music Tempo and Tonality on Speech Perception</w:t>
      </w:r>
      <w:r w:rsidRPr="007E7B8B">
        <w:rPr>
          <w:i/>
          <w:iCs/>
          <w:color w:val="222222"/>
        </w:rPr>
        <w:t xml:space="preserve">. </w:t>
      </w:r>
      <w:r w:rsidRPr="007E7B8B">
        <w:rPr>
          <w:bCs/>
          <w:i/>
          <w:szCs w:val="22"/>
        </w:rPr>
        <w:t>Proceedings of</w:t>
      </w:r>
      <w:r w:rsidRPr="007E7B8B">
        <w:rPr>
          <w:bCs/>
          <w:iCs/>
          <w:szCs w:val="22"/>
        </w:rPr>
        <w:t xml:space="preserve"> </w:t>
      </w:r>
      <w:r w:rsidRPr="007E7B8B">
        <w:rPr>
          <w:bCs/>
          <w:i/>
          <w:szCs w:val="22"/>
        </w:rPr>
        <w:t>the 59</w:t>
      </w:r>
      <w:r w:rsidRPr="007E7B8B">
        <w:rPr>
          <w:bCs/>
          <w:i/>
          <w:szCs w:val="22"/>
          <w:vertAlign w:val="superscript"/>
        </w:rPr>
        <w:t>th</w:t>
      </w:r>
      <w:r w:rsidRPr="007E7B8B">
        <w:rPr>
          <w:bCs/>
          <w:i/>
          <w:szCs w:val="22"/>
        </w:rPr>
        <w:t xml:space="preserve"> Annual Meeting of the Psychonomic Society (p. </w:t>
      </w:r>
      <w:r>
        <w:rPr>
          <w:bCs/>
          <w:i/>
          <w:szCs w:val="22"/>
        </w:rPr>
        <w:t>19</w:t>
      </w:r>
      <w:r w:rsidRPr="007E7B8B">
        <w:rPr>
          <w:bCs/>
          <w:i/>
          <w:szCs w:val="22"/>
        </w:rPr>
        <w:t>).</w:t>
      </w:r>
      <w:r w:rsidRPr="007E7B8B">
        <w:rPr>
          <w:bCs/>
          <w:szCs w:val="22"/>
        </w:rPr>
        <w:t xml:space="preserve"> </w:t>
      </w:r>
      <w:r w:rsidRPr="007E7B8B">
        <w:rPr>
          <w:bCs/>
          <w:i/>
          <w:szCs w:val="22"/>
        </w:rPr>
        <w:t xml:space="preserve"> </w:t>
      </w:r>
      <w:r w:rsidRPr="007E7B8B">
        <w:rPr>
          <w:bCs/>
          <w:szCs w:val="22"/>
        </w:rPr>
        <w:t>New Orleans, LA, USA.</w:t>
      </w:r>
    </w:p>
    <w:p w14:paraId="545E3B1A" w14:textId="77777777" w:rsidR="00312A10" w:rsidRDefault="00171CDD" w:rsidP="00C609D4">
      <w:pPr>
        <w:numPr>
          <w:ilvl w:val="0"/>
          <w:numId w:val="30"/>
        </w:numPr>
        <w:ind w:right="360"/>
        <w:rPr>
          <w:i/>
          <w:iCs/>
          <w:color w:val="222222"/>
        </w:rPr>
      </w:pPr>
      <w:r w:rsidRPr="007E7B8B">
        <w:rPr>
          <w:b/>
          <w:bCs/>
          <w:color w:val="222222"/>
        </w:rPr>
        <w:t>Ben-David, B. M</w:t>
      </w:r>
      <w:r>
        <w:t>., Gavison, J., Ourieff, M., &amp; Sendel, K.</w:t>
      </w:r>
      <w:r w:rsidR="00DA6B6F">
        <w:t xml:space="preserve"> (Nov, 2018).</w:t>
      </w:r>
      <w:r w:rsidRPr="007E7B8B">
        <w:rPr>
          <w:i/>
          <w:iCs/>
          <w:color w:val="222222"/>
        </w:rPr>
        <w:t xml:space="preserve"> Putting Monty Python’s Lumberjack Song to the Test. Measuring Eye movements to Gauge the Effect of Implicit Gender-Role Biases</w:t>
      </w:r>
      <w:r w:rsidR="002A5807" w:rsidRPr="007E7B8B">
        <w:rPr>
          <w:i/>
          <w:iCs/>
          <w:color w:val="222222"/>
        </w:rPr>
        <w:t xml:space="preserve"> on Online Speech Perception. </w:t>
      </w:r>
      <w:r w:rsidR="00B334C7" w:rsidRPr="007E7B8B">
        <w:rPr>
          <w:bCs/>
          <w:i/>
          <w:szCs w:val="22"/>
        </w:rPr>
        <w:t>Proceedings of</w:t>
      </w:r>
      <w:r w:rsidR="00B334C7" w:rsidRPr="007E7B8B">
        <w:rPr>
          <w:bCs/>
          <w:iCs/>
          <w:szCs w:val="22"/>
        </w:rPr>
        <w:t xml:space="preserve"> </w:t>
      </w:r>
      <w:r w:rsidR="002A5807" w:rsidRPr="007E7B8B">
        <w:rPr>
          <w:bCs/>
          <w:i/>
          <w:szCs w:val="22"/>
        </w:rPr>
        <w:t>the 17</w:t>
      </w:r>
      <w:r w:rsidR="002A5807" w:rsidRPr="007E7B8B">
        <w:rPr>
          <w:bCs/>
          <w:i/>
          <w:szCs w:val="22"/>
          <w:vertAlign w:val="superscript"/>
        </w:rPr>
        <w:t>th</w:t>
      </w:r>
      <w:r w:rsidR="002A5807" w:rsidRPr="007E7B8B">
        <w:rPr>
          <w:bCs/>
          <w:i/>
          <w:szCs w:val="22"/>
        </w:rPr>
        <w:t xml:space="preserve"> Annual Auditory Perception, Cognition, and Action Meeting -APCAM</w:t>
      </w:r>
      <w:r w:rsidR="00B334C7" w:rsidRPr="007E7B8B">
        <w:rPr>
          <w:bCs/>
          <w:i/>
          <w:szCs w:val="22"/>
        </w:rPr>
        <w:t>.</w:t>
      </w:r>
      <w:r w:rsidR="00B334C7" w:rsidRPr="007E7B8B">
        <w:rPr>
          <w:bCs/>
          <w:szCs w:val="22"/>
        </w:rPr>
        <w:t xml:space="preserve"> </w:t>
      </w:r>
      <w:r w:rsidR="00B334C7" w:rsidRPr="007E7B8B">
        <w:rPr>
          <w:bCs/>
          <w:i/>
          <w:szCs w:val="22"/>
        </w:rPr>
        <w:t xml:space="preserve"> </w:t>
      </w:r>
      <w:r w:rsidR="00B334C7" w:rsidRPr="007E7B8B">
        <w:rPr>
          <w:bCs/>
          <w:szCs w:val="22"/>
        </w:rPr>
        <w:t>New Orleans, LA, USA.</w:t>
      </w:r>
    </w:p>
    <w:p w14:paraId="3E0E4703" w14:textId="77777777" w:rsidR="00B905B4" w:rsidRPr="00B905B4" w:rsidRDefault="00B905B4" w:rsidP="00B905B4">
      <w:pPr>
        <w:pStyle w:val="ListParagraph"/>
        <w:numPr>
          <w:ilvl w:val="0"/>
          <w:numId w:val="30"/>
        </w:numPr>
        <w:rPr>
          <w:rFonts w:asciiTheme="majorBidi" w:hAnsiTheme="majorBidi" w:cstheme="majorBidi"/>
        </w:rPr>
      </w:pPr>
      <w:r w:rsidRPr="00B905B4">
        <w:rPr>
          <w:rFonts w:asciiTheme="majorBidi" w:hAnsiTheme="majorBidi" w:cstheme="majorBidi"/>
          <w:b/>
          <w:bCs/>
        </w:rPr>
        <w:t>Ben-David, B. M.</w:t>
      </w:r>
      <w:r w:rsidRPr="00B905B4">
        <w:rPr>
          <w:rFonts w:asciiTheme="majorBidi" w:hAnsiTheme="majorBidi" w:cstheme="majorBidi"/>
        </w:rPr>
        <w:t>, Ben-Itzchak, E., Zukerman, G., and Icht, M. (</w:t>
      </w:r>
      <w:r w:rsidRPr="00B905B4">
        <w:rPr>
          <w:rFonts w:asciiTheme="majorBidi" w:hAnsiTheme="majorBidi" w:cstheme="majorBidi"/>
          <w:color w:val="222222"/>
          <w:shd w:val="clear" w:color="auto" w:fill="FFFFFF"/>
        </w:rPr>
        <w:t>Feb 2019)</w:t>
      </w:r>
      <w:r w:rsidRPr="00B905B4">
        <w:rPr>
          <w:rFonts w:asciiTheme="majorBidi" w:hAnsiTheme="majorBidi" w:cstheme="majorBidi"/>
        </w:rPr>
        <w:t>. The Perception of Emotions in Spoken Language in Adults with High Functioning Autism Spectrum Disorder: A Preserved Social Skill? Evidence from a Meta-Analysis and an Experiment.</w:t>
      </w:r>
      <w:r w:rsidRPr="00B905B4">
        <w:rPr>
          <w:rFonts w:asciiTheme="majorBidi" w:hAnsiTheme="majorBidi" w:cstheme="majorBidi"/>
          <w:i/>
          <w:iCs/>
          <w:color w:val="222222"/>
          <w:shd w:val="clear" w:color="auto" w:fill="FFFFFF"/>
        </w:rPr>
        <w:t xml:space="preserve"> 6</w:t>
      </w:r>
      <w:r w:rsidRPr="00B905B4">
        <w:rPr>
          <w:rFonts w:asciiTheme="majorBidi" w:hAnsiTheme="majorBidi" w:cstheme="majorBidi"/>
          <w:i/>
          <w:iCs/>
          <w:color w:val="222222"/>
          <w:shd w:val="clear" w:color="auto" w:fill="FFFFFF"/>
          <w:vertAlign w:val="superscript"/>
        </w:rPr>
        <w:t>th</w:t>
      </w:r>
      <w:r w:rsidRPr="00B905B4">
        <w:rPr>
          <w:rFonts w:asciiTheme="majorBidi" w:hAnsiTheme="majorBidi" w:cstheme="majorBidi"/>
          <w:i/>
          <w:iCs/>
          <w:color w:val="222222"/>
          <w:shd w:val="clear" w:color="auto" w:fill="FFFFFF"/>
        </w:rPr>
        <w:t> Israeli Conference on Cognitive Research, Acco</w:t>
      </w:r>
      <w:r w:rsidRPr="00B905B4">
        <w:rPr>
          <w:rFonts w:asciiTheme="majorBidi" w:hAnsiTheme="majorBidi" w:cstheme="majorBidi"/>
          <w:color w:val="222222"/>
          <w:shd w:val="clear" w:color="auto" w:fill="FFFFFF"/>
        </w:rPr>
        <w:t>. </w:t>
      </w:r>
    </w:p>
    <w:p w14:paraId="44C70D84" w14:textId="77777777" w:rsidR="00B905B4" w:rsidRPr="00B905B4" w:rsidRDefault="00B905B4" w:rsidP="00B905B4">
      <w:pPr>
        <w:pStyle w:val="ListParagraph"/>
        <w:numPr>
          <w:ilvl w:val="0"/>
          <w:numId w:val="30"/>
        </w:numPr>
        <w:rPr>
          <w:rFonts w:asciiTheme="majorBidi" w:hAnsiTheme="majorBidi" w:cstheme="majorBidi"/>
        </w:rPr>
      </w:pPr>
      <w:r w:rsidRPr="00B905B4">
        <w:rPr>
          <w:rFonts w:asciiTheme="majorBidi" w:hAnsiTheme="majorBidi" w:cstheme="majorBidi"/>
        </w:rPr>
        <w:t xml:space="preserve">Dor, Y., Shakuf, V., </w:t>
      </w:r>
      <w:r w:rsidRPr="00B905B4">
        <w:rPr>
          <w:rFonts w:asciiTheme="majorBidi" w:hAnsiTheme="majorBidi" w:cstheme="majorBidi"/>
          <w:b/>
          <w:bCs/>
        </w:rPr>
        <w:t>Ben-David, B. M.</w:t>
      </w:r>
      <w:r w:rsidRPr="00B905B4">
        <w:rPr>
          <w:rFonts w:asciiTheme="majorBidi" w:hAnsiTheme="majorBidi" w:cstheme="majorBidi"/>
        </w:rPr>
        <w:t>, Algom, D. (</w:t>
      </w:r>
      <w:r w:rsidRPr="00B905B4">
        <w:rPr>
          <w:rFonts w:asciiTheme="majorBidi" w:hAnsiTheme="majorBidi" w:cstheme="majorBidi"/>
          <w:color w:val="222222"/>
          <w:shd w:val="clear" w:color="auto" w:fill="FFFFFF"/>
        </w:rPr>
        <w:t>Feb 2019)</w:t>
      </w:r>
      <w:r w:rsidRPr="00B905B4">
        <w:rPr>
          <w:rFonts w:asciiTheme="majorBidi" w:hAnsiTheme="majorBidi" w:cstheme="majorBidi"/>
        </w:rPr>
        <w:t xml:space="preserve">. Perceiving Emotions in Spoken Communication: Evidence from Age Differences. </w:t>
      </w:r>
      <w:r w:rsidRPr="00B905B4">
        <w:rPr>
          <w:rFonts w:asciiTheme="majorBidi" w:hAnsiTheme="majorBidi" w:cstheme="majorBidi"/>
          <w:i/>
          <w:iCs/>
          <w:color w:val="222222"/>
          <w:shd w:val="clear" w:color="auto" w:fill="FFFFFF"/>
        </w:rPr>
        <w:t>6</w:t>
      </w:r>
      <w:r w:rsidRPr="00B905B4">
        <w:rPr>
          <w:rFonts w:asciiTheme="majorBidi" w:hAnsiTheme="majorBidi" w:cstheme="majorBidi"/>
          <w:i/>
          <w:iCs/>
          <w:color w:val="222222"/>
          <w:shd w:val="clear" w:color="auto" w:fill="FFFFFF"/>
          <w:vertAlign w:val="superscript"/>
        </w:rPr>
        <w:t>th</w:t>
      </w:r>
      <w:r w:rsidRPr="00B905B4">
        <w:rPr>
          <w:rFonts w:asciiTheme="majorBidi" w:hAnsiTheme="majorBidi" w:cstheme="majorBidi"/>
          <w:i/>
          <w:iCs/>
          <w:color w:val="222222"/>
          <w:shd w:val="clear" w:color="auto" w:fill="FFFFFF"/>
        </w:rPr>
        <w:t> Israeli Conference on Cognitive Research, Acco</w:t>
      </w:r>
      <w:r w:rsidRPr="00B905B4">
        <w:rPr>
          <w:rFonts w:asciiTheme="majorBidi" w:hAnsiTheme="majorBidi" w:cstheme="majorBidi"/>
          <w:color w:val="222222"/>
          <w:shd w:val="clear" w:color="auto" w:fill="FFFFFF"/>
        </w:rPr>
        <w:t>. </w:t>
      </w:r>
    </w:p>
    <w:p w14:paraId="235E491C" w14:textId="77777777" w:rsidR="00B905B4" w:rsidRPr="00B905B4" w:rsidRDefault="00B905B4" w:rsidP="00B905B4">
      <w:pPr>
        <w:pStyle w:val="ListParagraph"/>
        <w:numPr>
          <w:ilvl w:val="0"/>
          <w:numId w:val="30"/>
        </w:numPr>
        <w:rPr>
          <w:rFonts w:asciiTheme="majorBidi" w:hAnsiTheme="majorBidi" w:cstheme="majorBidi"/>
        </w:rPr>
      </w:pPr>
      <w:r w:rsidRPr="00B905B4">
        <w:rPr>
          <w:rFonts w:asciiTheme="majorBidi" w:hAnsiTheme="majorBidi" w:cstheme="majorBidi"/>
        </w:rPr>
        <w:t xml:space="preserve">Mentzel, M., Shakuf, V., Algom, D., </w:t>
      </w:r>
      <w:r w:rsidRPr="00B905B4">
        <w:rPr>
          <w:rFonts w:asciiTheme="majorBidi" w:hAnsiTheme="majorBidi" w:cstheme="majorBidi"/>
          <w:b/>
          <w:bCs/>
        </w:rPr>
        <w:t xml:space="preserve">Ben-David, B. M. </w:t>
      </w:r>
      <w:r w:rsidRPr="00B905B4">
        <w:rPr>
          <w:rFonts w:asciiTheme="majorBidi" w:hAnsiTheme="majorBidi" w:cstheme="majorBidi"/>
        </w:rPr>
        <w:t>(</w:t>
      </w:r>
      <w:r w:rsidRPr="00B905B4">
        <w:rPr>
          <w:rFonts w:asciiTheme="majorBidi" w:hAnsiTheme="majorBidi" w:cstheme="majorBidi"/>
          <w:color w:val="222222"/>
          <w:shd w:val="clear" w:color="auto" w:fill="FFFFFF"/>
        </w:rPr>
        <w:t>Feb 2019)</w:t>
      </w:r>
      <w:r w:rsidRPr="00B905B4">
        <w:rPr>
          <w:rFonts w:asciiTheme="majorBidi" w:hAnsiTheme="majorBidi" w:cstheme="majorBidi"/>
        </w:rPr>
        <w:t xml:space="preserve">. Do Emojis Serve as Emotional Prosodies for the I-Generation? Testing the Perception of Emotions in Text Messages Using Mobile Phones. </w:t>
      </w:r>
      <w:r w:rsidRPr="00B905B4">
        <w:rPr>
          <w:rFonts w:asciiTheme="majorBidi" w:hAnsiTheme="majorBidi" w:cstheme="majorBidi"/>
          <w:i/>
          <w:iCs/>
          <w:color w:val="222222"/>
          <w:shd w:val="clear" w:color="auto" w:fill="FFFFFF"/>
        </w:rPr>
        <w:t>6</w:t>
      </w:r>
      <w:r w:rsidRPr="00B905B4">
        <w:rPr>
          <w:rFonts w:asciiTheme="majorBidi" w:hAnsiTheme="majorBidi" w:cstheme="majorBidi"/>
          <w:i/>
          <w:iCs/>
          <w:color w:val="222222"/>
          <w:shd w:val="clear" w:color="auto" w:fill="FFFFFF"/>
          <w:vertAlign w:val="superscript"/>
        </w:rPr>
        <w:t>th</w:t>
      </w:r>
      <w:r w:rsidRPr="00B905B4">
        <w:rPr>
          <w:rFonts w:asciiTheme="majorBidi" w:hAnsiTheme="majorBidi" w:cstheme="majorBidi"/>
          <w:i/>
          <w:iCs/>
          <w:color w:val="222222"/>
          <w:shd w:val="clear" w:color="auto" w:fill="FFFFFF"/>
        </w:rPr>
        <w:t> Israeli Conference on Cognitive Research, Acco</w:t>
      </w:r>
      <w:r w:rsidRPr="00B905B4">
        <w:rPr>
          <w:rFonts w:asciiTheme="majorBidi" w:hAnsiTheme="majorBidi" w:cstheme="majorBidi"/>
          <w:color w:val="222222"/>
          <w:shd w:val="clear" w:color="auto" w:fill="FFFFFF"/>
        </w:rPr>
        <w:t>. </w:t>
      </w:r>
    </w:p>
    <w:p w14:paraId="73278DF0" w14:textId="77777777" w:rsidR="00B905B4" w:rsidRPr="00B905B4" w:rsidRDefault="00B905B4" w:rsidP="00B905B4">
      <w:pPr>
        <w:pStyle w:val="ListParagraph"/>
        <w:numPr>
          <w:ilvl w:val="0"/>
          <w:numId w:val="30"/>
        </w:numPr>
        <w:rPr>
          <w:rFonts w:asciiTheme="majorBidi" w:hAnsiTheme="majorBidi" w:cstheme="majorBidi"/>
          <w:color w:val="222222"/>
          <w:shd w:val="clear" w:color="auto" w:fill="FFFFFF"/>
        </w:rPr>
      </w:pPr>
      <w:r w:rsidRPr="00B905B4">
        <w:rPr>
          <w:rFonts w:asciiTheme="majorBidi" w:hAnsiTheme="majorBidi" w:cstheme="majorBidi"/>
        </w:rPr>
        <w:t xml:space="preserve">Harel, T., Palgi, Y., </w:t>
      </w:r>
      <w:r w:rsidRPr="00B905B4">
        <w:rPr>
          <w:rFonts w:asciiTheme="majorBidi" w:hAnsiTheme="majorBidi" w:cstheme="majorBidi"/>
          <w:b/>
          <w:bCs/>
        </w:rPr>
        <w:t xml:space="preserve">Ben-David, B. M. </w:t>
      </w:r>
      <w:r w:rsidRPr="00B905B4">
        <w:rPr>
          <w:rFonts w:asciiTheme="majorBidi" w:hAnsiTheme="majorBidi" w:cstheme="majorBidi"/>
        </w:rPr>
        <w:t>(</w:t>
      </w:r>
      <w:r w:rsidRPr="00B905B4">
        <w:rPr>
          <w:rFonts w:asciiTheme="majorBidi" w:hAnsiTheme="majorBidi" w:cstheme="majorBidi"/>
          <w:color w:val="222222"/>
          <w:shd w:val="clear" w:color="auto" w:fill="FFFFFF"/>
        </w:rPr>
        <w:t>Feb 2019)</w:t>
      </w:r>
      <w:r w:rsidRPr="00B905B4">
        <w:rPr>
          <w:rFonts w:asciiTheme="majorBidi" w:hAnsiTheme="majorBidi" w:cstheme="majorBidi"/>
        </w:rPr>
        <w:t>. Using Semantic and Morpho-Syntactic Context in Word Recognition: Evidence from Eye-movements.</w:t>
      </w:r>
      <w:r w:rsidRPr="00B905B4">
        <w:rPr>
          <w:rFonts w:asciiTheme="majorBidi" w:hAnsiTheme="majorBidi" w:cstheme="majorBidi"/>
          <w:i/>
          <w:iCs/>
          <w:color w:val="222222"/>
          <w:shd w:val="clear" w:color="auto" w:fill="FFFFFF"/>
        </w:rPr>
        <w:t xml:space="preserve"> 6</w:t>
      </w:r>
      <w:r w:rsidRPr="00B905B4">
        <w:rPr>
          <w:rFonts w:asciiTheme="majorBidi" w:hAnsiTheme="majorBidi" w:cstheme="majorBidi"/>
          <w:i/>
          <w:iCs/>
          <w:color w:val="222222"/>
          <w:shd w:val="clear" w:color="auto" w:fill="FFFFFF"/>
          <w:vertAlign w:val="superscript"/>
        </w:rPr>
        <w:t>th</w:t>
      </w:r>
      <w:r w:rsidRPr="00B905B4">
        <w:rPr>
          <w:rFonts w:asciiTheme="majorBidi" w:hAnsiTheme="majorBidi" w:cstheme="majorBidi"/>
          <w:i/>
          <w:iCs/>
          <w:color w:val="222222"/>
          <w:shd w:val="clear" w:color="auto" w:fill="FFFFFF"/>
        </w:rPr>
        <w:t> Israeli Conference on Cognitive Research, Acco</w:t>
      </w:r>
      <w:r w:rsidRPr="00B905B4">
        <w:rPr>
          <w:rFonts w:asciiTheme="majorBidi" w:hAnsiTheme="majorBidi" w:cstheme="majorBidi"/>
          <w:color w:val="222222"/>
          <w:shd w:val="clear" w:color="auto" w:fill="FFFFFF"/>
        </w:rPr>
        <w:t>.</w:t>
      </w:r>
    </w:p>
    <w:p w14:paraId="4F7D1710" w14:textId="77777777" w:rsidR="00B905B4" w:rsidRPr="00B905B4" w:rsidRDefault="00B905B4" w:rsidP="00B905B4">
      <w:pPr>
        <w:pStyle w:val="ListParagraph"/>
        <w:numPr>
          <w:ilvl w:val="0"/>
          <w:numId w:val="30"/>
        </w:numPr>
        <w:rPr>
          <w:rFonts w:asciiTheme="majorBidi" w:hAnsiTheme="majorBidi" w:cstheme="majorBidi"/>
          <w:color w:val="222222"/>
          <w:shd w:val="clear" w:color="auto" w:fill="FFFFFF"/>
        </w:rPr>
      </w:pPr>
      <w:r w:rsidRPr="00B905B4">
        <w:rPr>
          <w:rFonts w:asciiTheme="majorBidi" w:hAnsiTheme="majorBidi" w:cstheme="majorBidi"/>
        </w:rPr>
        <w:t xml:space="preserve">Kumove, H. A., Hirschberger, G., </w:t>
      </w:r>
      <w:r w:rsidRPr="00B905B4">
        <w:rPr>
          <w:rFonts w:asciiTheme="majorBidi" w:hAnsiTheme="majorBidi" w:cstheme="majorBidi"/>
          <w:b/>
          <w:bCs/>
        </w:rPr>
        <w:t>Ben-David, B. M.</w:t>
      </w:r>
      <w:r w:rsidRPr="00B905B4">
        <w:rPr>
          <w:rFonts w:asciiTheme="majorBidi" w:hAnsiTheme="majorBidi" w:cstheme="majorBidi"/>
        </w:rPr>
        <w:t xml:space="preserve"> (</w:t>
      </w:r>
      <w:r w:rsidRPr="00B905B4">
        <w:rPr>
          <w:rFonts w:asciiTheme="majorBidi" w:hAnsiTheme="majorBidi" w:cstheme="majorBidi"/>
          <w:color w:val="222222"/>
          <w:shd w:val="clear" w:color="auto" w:fill="FFFFFF"/>
        </w:rPr>
        <w:t>Feb 2019)</w:t>
      </w:r>
      <w:r w:rsidRPr="00B905B4">
        <w:rPr>
          <w:rFonts w:asciiTheme="majorBidi" w:hAnsiTheme="majorBidi" w:cstheme="majorBidi"/>
        </w:rPr>
        <w:t xml:space="preserve">. Left is an F word in Hebrew: The Effect of Political Metaphors on Spatial Orientation Judgements. </w:t>
      </w:r>
      <w:r w:rsidRPr="00B905B4">
        <w:rPr>
          <w:rFonts w:asciiTheme="majorBidi" w:hAnsiTheme="majorBidi" w:cstheme="majorBidi"/>
          <w:i/>
          <w:iCs/>
          <w:color w:val="222222"/>
          <w:shd w:val="clear" w:color="auto" w:fill="FFFFFF"/>
        </w:rPr>
        <w:t>6</w:t>
      </w:r>
      <w:r w:rsidRPr="00B905B4">
        <w:rPr>
          <w:rFonts w:asciiTheme="majorBidi" w:hAnsiTheme="majorBidi" w:cstheme="majorBidi"/>
          <w:i/>
          <w:iCs/>
          <w:color w:val="222222"/>
          <w:shd w:val="clear" w:color="auto" w:fill="FFFFFF"/>
          <w:vertAlign w:val="superscript"/>
        </w:rPr>
        <w:t>th</w:t>
      </w:r>
      <w:r w:rsidRPr="00B905B4">
        <w:rPr>
          <w:rFonts w:asciiTheme="majorBidi" w:hAnsiTheme="majorBidi" w:cstheme="majorBidi"/>
          <w:i/>
          <w:iCs/>
          <w:color w:val="222222"/>
          <w:shd w:val="clear" w:color="auto" w:fill="FFFFFF"/>
        </w:rPr>
        <w:t> Israeli Conference on Cognitive Research, Acco</w:t>
      </w:r>
      <w:r w:rsidRPr="00B905B4">
        <w:rPr>
          <w:rFonts w:asciiTheme="majorBidi" w:hAnsiTheme="majorBidi" w:cstheme="majorBidi"/>
          <w:color w:val="222222"/>
          <w:shd w:val="clear" w:color="auto" w:fill="FFFFFF"/>
        </w:rPr>
        <w:t>.</w:t>
      </w:r>
    </w:p>
    <w:p w14:paraId="0CEAA9CA" w14:textId="77777777" w:rsidR="00B905B4" w:rsidRPr="00B905B4" w:rsidRDefault="00B905B4" w:rsidP="00B905B4">
      <w:pPr>
        <w:pStyle w:val="ListParagraph"/>
        <w:numPr>
          <w:ilvl w:val="0"/>
          <w:numId w:val="30"/>
        </w:numPr>
        <w:rPr>
          <w:rFonts w:asciiTheme="majorBidi" w:hAnsiTheme="majorBidi" w:cstheme="majorBidi"/>
          <w:color w:val="222222"/>
          <w:shd w:val="clear" w:color="auto" w:fill="FFFFFF"/>
        </w:rPr>
      </w:pPr>
      <w:r w:rsidRPr="00B905B4">
        <w:rPr>
          <w:rFonts w:asciiTheme="majorBidi" w:hAnsiTheme="majorBidi" w:cstheme="majorBidi"/>
        </w:rPr>
        <w:t xml:space="preserve">Baharav, S., Nitsan, G., </w:t>
      </w:r>
      <w:r w:rsidRPr="00B905B4">
        <w:rPr>
          <w:rFonts w:asciiTheme="majorBidi" w:hAnsiTheme="majorBidi" w:cstheme="majorBidi"/>
          <w:b/>
          <w:bCs/>
        </w:rPr>
        <w:t>Ben-David B. M.</w:t>
      </w:r>
      <w:r w:rsidRPr="00B905B4">
        <w:rPr>
          <w:rFonts w:asciiTheme="majorBidi" w:hAnsiTheme="majorBidi" w:cstheme="majorBidi"/>
        </w:rPr>
        <w:t xml:space="preserve"> (</w:t>
      </w:r>
      <w:r w:rsidRPr="00B905B4">
        <w:rPr>
          <w:rFonts w:asciiTheme="majorBidi" w:hAnsiTheme="majorBidi" w:cstheme="majorBidi"/>
          <w:color w:val="222222"/>
          <w:shd w:val="clear" w:color="auto" w:fill="FFFFFF"/>
        </w:rPr>
        <w:t>Feb 2019)</w:t>
      </w:r>
      <w:r w:rsidRPr="00B905B4">
        <w:rPr>
          <w:rFonts w:asciiTheme="majorBidi" w:hAnsiTheme="majorBidi" w:cstheme="majorBidi"/>
        </w:rPr>
        <w:t xml:space="preserve">. Test-retest Reliability of the Eye-Tracking Visual World Paradigm as an Assessment of the Effect of Individual Differences in Working Memory Capacity on Online Spoken Word Recognition. </w:t>
      </w:r>
      <w:r w:rsidRPr="00B905B4">
        <w:rPr>
          <w:rFonts w:asciiTheme="majorBidi" w:hAnsiTheme="majorBidi" w:cstheme="majorBidi"/>
          <w:i/>
          <w:iCs/>
          <w:color w:val="222222"/>
          <w:shd w:val="clear" w:color="auto" w:fill="FFFFFF"/>
        </w:rPr>
        <w:t>6</w:t>
      </w:r>
      <w:r w:rsidRPr="00B905B4">
        <w:rPr>
          <w:rFonts w:asciiTheme="majorBidi" w:hAnsiTheme="majorBidi" w:cstheme="majorBidi"/>
          <w:i/>
          <w:iCs/>
          <w:color w:val="222222"/>
          <w:shd w:val="clear" w:color="auto" w:fill="FFFFFF"/>
          <w:vertAlign w:val="superscript"/>
        </w:rPr>
        <w:t>th</w:t>
      </w:r>
      <w:r w:rsidRPr="00B905B4">
        <w:rPr>
          <w:rFonts w:asciiTheme="majorBidi" w:hAnsiTheme="majorBidi" w:cstheme="majorBidi"/>
          <w:i/>
          <w:iCs/>
          <w:color w:val="222222"/>
          <w:shd w:val="clear" w:color="auto" w:fill="FFFFFF"/>
        </w:rPr>
        <w:t> Israeli Conference on Cognitive Research, Acco</w:t>
      </w:r>
      <w:r w:rsidRPr="00B905B4">
        <w:rPr>
          <w:rFonts w:asciiTheme="majorBidi" w:hAnsiTheme="majorBidi" w:cstheme="majorBidi"/>
          <w:color w:val="222222"/>
          <w:shd w:val="clear" w:color="auto" w:fill="FFFFFF"/>
        </w:rPr>
        <w:t>.</w:t>
      </w:r>
    </w:p>
    <w:p w14:paraId="21807038" w14:textId="77777777" w:rsidR="00B905B4" w:rsidRPr="00B905B4" w:rsidRDefault="00B905B4" w:rsidP="00B905B4">
      <w:pPr>
        <w:pStyle w:val="ListParagraph"/>
        <w:numPr>
          <w:ilvl w:val="0"/>
          <w:numId w:val="30"/>
        </w:numPr>
        <w:rPr>
          <w:rFonts w:asciiTheme="majorBidi" w:hAnsiTheme="majorBidi" w:cstheme="majorBidi"/>
        </w:rPr>
      </w:pPr>
      <w:r w:rsidRPr="00B905B4">
        <w:rPr>
          <w:rFonts w:asciiTheme="majorBidi" w:hAnsiTheme="majorBidi" w:cstheme="majorBidi"/>
        </w:rPr>
        <w:t>Keisari, S., Feniger-Schaal, R., Palgi, Y., Golland, Y., Gesser-Edelsburg, A.,</w:t>
      </w:r>
      <w:r w:rsidRPr="00B905B4">
        <w:rPr>
          <w:rFonts w:asciiTheme="majorBidi" w:hAnsiTheme="majorBidi" w:cstheme="majorBidi"/>
          <w:b/>
          <w:bCs/>
        </w:rPr>
        <w:t xml:space="preserve"> Ben-David B. M.</w:t>
      </w:r>
      <w:r w:rsidRPr="00B905B4">
        <w:rPr>
          <w:rFonts w:asciiTheme="majorBidi" w:hAnsiTheme="majorBidi" w:cstheme="majorBidi"/>
        </w:rPr>
        <w:t xml:space="preserve"> (</w:t>
      </w:r>
      <w:r w:rsidRPr="00B905B4">
        <w:rPr>
          <w:rFonts w:asciiTheme="majorBidi" w:hAnsiTheme="majorBidi" w:cstheme="majorBidi"/>
          <w:color w:val="222222"/>
          <w:shd w:val="clear" w:color="auto" w:fill="FFFFFF"/>
        </w:rPr>
        <w:t>Feb 2019)</w:t>
      </w:r>
      <w:r w:rsidRPr="00B905B4">
        <w:rPr>
          <w:rFonts w:asciiTheme="majorBidi" w:hAnsiTheme="majorBidi" w:cstheme="majorBidi"/>
        </w:rPr>
        <w:t xml:space="preserve">. Let's move together: Synchrony and the mirror game in old age. </w:t>
      </w:r>
      <w:r w:rsidRPr="00B905B4">
        <w:rPr>
          <w:rFonts w:asciiTheme="majorBidi" w:hAnsiTheme="majorBidi" w:cstheme="majorBidi"/>
          <w:i/>
          <w:iCs/>
          <w:color w:val="222222"/>
          <w:shd w:val="clear" w:color="auto" w:fill="FFFFFF"/>
        </w:rPr>
        <w:t>6</w:t>
      </w:r>
      <w:r w:rsidRPr="00B905B4">
        <w:rPr>
          <w:rFonts w:asciiTheme="majorBidi" w:hAnsiTheme="majorBidi" w:cstheme="majorBidi"/>
          <w:i/>
          <w:iCs/>
          <w:color w:val="222222"/>
          <w:shd w:val="clear" w:color="auto" w:fill="FFFFFF"/>
          <w:vertAlign w:val="superscript"/>
        </w:rPr>
        <w:t>th</w:t>
      </w:r>
      <w:r w:rsidRPr="00B905B4">
        <w:rPr>
          <w:rFonts w:asciiTheme="majorBidi" w:hAnsiTheme="majorBidi" w:cstheme="majorBidi"/>
          <w:i/>
          <w:iCs/>
          <w:color w:val="222222"/>
          <w:shd w:val="clear" w:color="auto" w:fill="FFFFFF"/>
        </w:rPr>
        <w:t> Israeli Conference on Cognitive Research, Acco</w:t>
      </w:r>
      <w:r w:rsidRPr="00B905B4">
        <w:rPr>
          <w:rFonts w:asciiTheme="majorBidi" w:hAnsiTheme="majorBidi" w:cstheme="majorBidi"/>
          <w:color w:val="222222"/>
          <w:shd w:val="clear" w:color="auto" w:fill="FFFFFF"/>
        </w:rPr>
        <w:t>.</w:t>
      </w:r>
    </w:p>
    <w:p w14:paraId="575DD2E8" w14:textId="77777777" w:rsidR="00B905B4" w:rsidRPr="00885AF7" w:rsidRDefault="00B905B4" w:rsidP="00B905B4">
      <w:pPr>
        <w:pStyle w:val="ListParagraph"/>
        <w:numPr>
          <w:ilvl w:val="0"/>
          <w:numId w:val="30"/>
        </w:numPr>
        <w:rPr>
          <w:rFonts w:asciiTheme="majorBidi" w:hAnsiTheme="majorBidi" w:cstheme="majorBidi"/>
        </w:rPr>
      </w:pPr>
      <w:r w:rsidRPr="00B905B4">
        <w:rPr>
          <w:rFonts w:asciiTheme="majorBidi" w:hAnsiTheme="majorBidi" w:cstheme="majorBidi"/>
          <w:b/>
          <w:bCs/>
        </w:rPr>
        <w:t>Ben-David, B. M.</w:t>
      </w:r>
      <w:r w:rsidRPr="00B905B4">
        <w:rPr>
          <w:rFonts w:asciiTheme="majorBidi" w:hAnsiTheme="majorBidi" w:cstheme="majorBidi"/>
        </w:rPr>
        <w:t>, Ourieff, M., Gavison, J., Sendel, K. (</w:t>
      </w:r>
      <w:r w:rsidRPr="00B905B4">
        <w:rPr>
          <w:rFonts w:asciiTheme="majorBidi" w:hAnsiTheme="majorBidi" w:cstheme="majorBidi"/>
          <w:color w:val="222222"/>
          <w:shd w:val="clear" w:color="auto" w:fill="FFFFFF"/>
        </w:rPr>
        <w:t>Feb 2019)</w:t>
      </w:r>
      <w:r w:rsidRPr="00B905B4">
        <w:rPr>
          <w:rFonts w:asciiTheme="majorBidi" w:hAnsiTheme="majorBidi" w:cstheme="majorBidi"/>
        </w:rPr>
        <w:t xml:space="preserve">. Putting Monty Python’s Lumberjack Song to the Test: Measuring Eye movements to Gauge the Effect of Implicit Gender-Role Biases on Online Speech Perception. </w:t>
      </w:r>
      <w:r w:rsidRPr="00B905B4">
        <w:rPr>
          <w:rFonts w:asciiTheme="majorBidi" w:hAnsiTheme="majorBidi" w:cstheme="majorBidi"/>
          <w:i/>
          <w:iCs/>
          <w:color w:val="222222"/>
          <w:shd w:val="clear" w:color="auto" w:fill="FFFFFF"/>
        </w:rPr>
        <w:t>6</w:t>
      </w:r>
      <w:r w:rsidRPr="00B905B4">
        <w:rPr>
          <w:rFonts w:asciiTheme="majorBidi" w:hAnsiTheme="majorBidi" w:cstheme="majorBidi"/>
          <w:i/>
          <w:iCs/>
          <w:color w:val="222222"/>
          <w:shd w:val="clear" w:color="auto" w:fill="FFFFFF"/>
          <w:vertAlign w:val="superscript"/>
        </w:rPr>
        <w:t>th</w:t>
      </w:r>
      <w:r w:rsidRPr="00B905B4">
        <w:rPr>
          <w:rFonts w:asciiTheme="majorBidi" w:hAnsiTheme="majorBidi" w:cstheme="majorBidi"/>
          <w:i/>
          <w:iCs/>
          <w:color w:val="222222"/>
          <w:shd w:val="clear" w:color="auto" w:fill="FFFFFF"/>
        </w:rPr>
        <w:t> Israeli Conference on Cognitive Research, Acco</w:t>
      </w:r>
      <w:r w:rsidRPr="00B905B4">
        <w:rPr>
          <w:rFonts w:asciiTheme="majorBidi" w:hAnsiTheme="majorBidi" w:cstheme="majorBidi"/>
          <w:color w:val="222222"/>
          <w:shd w:val="clear" w:color="auto" w:fill="FFFFFF"/>
        </w:rPr>
        <w:t>.</w:t>
      </w:r>
    </w:p>
    <w:p w14:paraId="457101D2" w14:textId="77777777" w:rsidR="00B3793A" w:rsidRPr="00890EE3" w:rsidRDefault="00B3793A" w:rsidP="00890EE3">
      <w:pPr>
        <w:pStyle w:val="ListParagraph"/>
        <w:numPr>
          <w:ilvl w:val="0"/>
          <w:numId w:val="30"/>
        </w:numPr>
        <w:rPr>
          <w:rFonts w:asciiTheme="majorBidi" w:hAnsiTheme="majorBidi" w:cstheme="majorBidi"/>
        </w:rPr>
      </w:pPr>
      <w:r w:rsidRPr="00B905B4">
        <w:rPr>
          <w:rFonts w:asciiTheme="majorBidi" w:hAnsiTheme="majorBidi" w:cstheme="majorBidi"/>
          <w:b/>
          <w:bCs/>
        </w:rPr>
        <w:t>Ben-David, B. M.</w:t>
      </w:r>
      <w:r w:rsidRPr="00B905B4">
        <w:rPr>
          <w:rFonts w:asciiTheme="majorBidi" w:hAnsiTheme="majorBidi" w:cstheme="majorBidi"/>
        </w:rPr>
        <w:t xml:space="preserve">, Ben-Itzchak, E., Zukerman, G., </w:t>
      </w:r>
      <w:r>
        <w:rPr>
          <w:rFonts w:asciiTheme="majorBidi" w:hAnsiTheme="majorBidi" w:cstheme="majorBidi"/>
        </w:rPr>
        <w:t xml:space="preserve">Yahav, G., Shakuf, V., </w:t>
      </w:r>
      <w:r w:rsidRPr="00B905B4">
        <w:rPr>
          <w:rFonts w:asciiTheme="majorBidi" w:hAnsiTheme="majorBidi" w:cstheme="majorBidi"/>
        </w:rPr>
        <w:t>and Icht, M. (</w:t>
      </w:r>
      <w:r>
        <w:rPr>
          <w:rFonts w:asciiTheme="majorBidi" w:hAnsiTheme="majorBidi" w:cstheme="majorBidi"/>
          <w:color w:val="222222"/>
          <w:shd w:val="clear" w:color="auto" w:fill="FFFFFF"/>
        </w:rPr>
        <w:t>Mar</w:t>
      </w:r>
      <w:r w:rsidRPr="00B905B4">
        <w:rPr>
          <w:rFonts w:asciiTheme="majorBidi" w:hAnsiTheme="majorBidi" w:cstheme="majorBidi"/>
          <w:color w:val="222222"/>
          <w:shd w:val="clear" w:color="auto" w:fill="FFFFFF"/>
        </w:rPr>
        <w:t xml:space="preserve"> 2019)</w:t>
      </w:r>
      <w:r w:rsidRPr="00B905B4">
        <w:rPr>
          <w:rFonts w:asciiTheme="majorBidi" w:hAnsiTheme="majorBidi" w:cstheme="majorBidi"/>
        </w:rPr>
        <w:t>. The Perception of Emotions in Spoken Language in Adults with High Functioning Autism Spectrum Disorder: A Preserved Social Skill? Evidence from a Meta-Analysis and an Experiment.</w:t>
      </w:r>
      <w:r w:rsidR="00890EE3">
        <w:rPr>
          <w:rFonts w:asciiTheme="majorBidi" w:hAnsiTheme="majorBidi" w:cstheme="majorBidi"/>
          <w:color w:val="222222"/>
          <w:shd w:val="clear" w:color="auto" w:fill="FFFFFF"/>
        </w:rPr>
        <w:t xml:space="preserve"> </w:t>
      </w:r>
      <w:r w:rsidR="00890EE3" w:rsidRPr="00890EE3">
        <w:rPr>
          <w:rFonts w:asciiTheme="majorBidi" w:hAnsiTheme="majorBidi" w:cstheme="majorBidi"/>
          <w:color w:val="222222"/>
          <w:shd w:val="clear" w:color="auto" w:fill="FFFFFF"/>
        </w:rPr>
        <w:t>International Convention of Psychological Science</w:t>
      </w:r>
      <w:r w:rsidR="00890EE3">
        <w:rPr>
          <w:rFonts w:asciiTheme="majorBidi" w:hAnsiTheme="majorBidi" w:cstheme="majorBidi"/>
          <w:color w:val="222222"/>
          <w:shd w:val="clear" w:color="auto" w:fill="FFFFFF"/>
        </w:rPr>
        <w:t xml:space="preserve">, Paris, France. </w:t>
      </w:r>
    </w:p>
    <w:p w14:paraId="1B5FB294" w14:textId="77777777" w:rsidR="002F3BCA" w:rsidRDefault="00AB79D4" w:rsidP="00B3793A">
      <w:pPr>
        <w:pStyle w:val="ListParagraph"/>
        <w:numPr>
          <w:ilvl w:val="0"/>
          <w:numId w:val="30"/>
        </w:numPr>
        <w:rPr>
          <w:rFonts w:asciiTheme="majorBidi" w:hAnsiTheme="majorBidi" w:cstheme="majorBidi"/>
        </w:rPr>
      </w:pPr>
      <w:r>
        <w:rPr>
          <w:rFonts w:asciiTheme="majorBidi" w:hAnsiTheme="majorBidi" w:cstheme="majorBidi"/>
        </w:rPr>
        <w:t xml:space="preserve">Harel-Arbelly, T., </w:t>
      </w:r>
      <w:r w:rsidR="000E6156">
        <w:rPr>
          <w:rFonts w:asciiTheme="majorBidi" w:hAnsiTheme="majorBidi" w:cstheme="majorBidi"/>
        </w:rPr>
        <w:t>Palgi</w:t>
      </w:r>
      <w:r>
        <w:rPr>
          <w:rFonts w:asciiTheme="majorBidi" w:hAnsiTheme="majorBidi" w:cstheme="majorBidi"/>
        </w:rPr>
        <w:t xml:space="preserve">, </w:t>
      </w:r>
      <w:r w:rsidR="000E6156">
        <w:rPr>
          <w:rFonts w:asciiTheme="majorBidi" w:hAnsiTheme="majorBidi" w:cstheme="majorBidi"/>
        </w:rPr>
        <w:t>Y</w:t>
      </w:r>
      <w:r>
        <w:rPr>
          <w:rFonts w:asciiTheme="majorBidi" w:hAnsiTheme="majorBidi" w:cstheme="majorBidi"/>
        </w:rPr>
        <w:t xml:space="preserve">. &amp; </w:t>
      </w:r>
      <w:r w:rsidRPr="00B905B4">
        <w:rPr>
          <w:rFonts w:asciiTheme="majorBidi" w:hAnsiTheme="majorBidi" w:cstheme="majorBidi"/>
          <w:b/>
          <w:bCs/>
        </w:rPr>
        <w:t>Ben-David, B. M.</w:t>
      </w:r>
      <w:r>
        <w:rPr>
          <w:rFonts w:asciiTheme="majorBidi" w:hAnsiTheme="majorBidi" w:cstheme="majorBidi"/>
          <w:b/>
          <w:bCs/>
        </w:rPr>
        <w:t xml:space="preserve"> </w:t>
      </w:r>
      <w:r w:rsidR="000E6156">
        <w:rPr>
          <w:rFonts w:asciiTheme="majorBidi" w:hAnsiTheme="majorBidi" w:cstheme="majorBidi"/>
        </w:rPr>
        <w:t xml:space="preserve">(June 2019). </w:t>
      </w:r>
      <w:r w:rsidR="00B3793A" w:rsidRPr="00B3793A">
        <w:rPr>
          <w:rFonts w:asciiTheme="majorBidi" w:hAnsiTheme="majorBidi" w:cstheme="majorBidi"/>
        </w:rPr>
        <w:t xml:space="preserve">Using semantic context – </w:t>
      </w:r>
      <w:r w:rsidR="00B3793A" w:rsidRPr="00B3793A">
        <w:rPr>
          <w:rFonts w:asciiTheme="majorBidi" w:hAnsiTheme="majorBidi" w:cstheme="majorBidi"/>
        </w:rPr>
        <w:br/>
        <w:t>Better with age?</w:t>
      </w:r>
      <w:r w:rsidR="00B3793A">
        <w:rPr>
          <w:rFonts w:asciiTheme="majorBidi" w:hAnsiTheme="majorBidi" w:cstheme="majorBidi"/>
        </w:rPr>
        <w:t xml:space="preserve"> </w:t>
      </w:r>
      <w:r w:rsidR="000E6156" w:rsidRPr="000E6156">
        <w:rPr>
          <w:rFonts w:asciiTheme="majorBidi" w:hAnsiTheme="majorBidi" w:cstheme="majorBidi"/>
        </w:rPr>
        <w:t>CHSCOM2019</w:t>
      </w:r>
      <w:r w:rsidR="000E6156">
        <w:rPr>
          <w:rFonts w:asciiTheme="majorBidi" w:hAnsiTheme="majorBidi" w:cstheme="majorBidi"/>
        </w:rPr>
        <w:t xml:space="preserve">, Linkoping, Sweden. </w:t>
      </w:r>
    </w:p>
    <w:p w14:paraId="415290B6" w14:textId="77777777" w:rsidR="00E465BC" w:rsidRDefault="00E465BC" w:rsidP="00E465BC">
      <w:pPr>
        <w:numPr>
          <w:ilvl w:val="0"/>
          <w:numId w:val="30"/>
        </w:numPr>
        <w:spacing w:after="120"/>
        <w:ind w:right="360"/>
      </w:pPr>
      <w:r w:rsidRPr="002F3BCA">
        <w:rPr>
          <w:rFonts w:asciiTheme="majorBidi" w:hAnsiTheme="majorBidi" w:cstheme="majorBidi"/>
        </w:rPr>
        <w:t xml:space="preserve">Nitsan, G., Banai, K., and </w:t>
      </w:r>
      <w:r w:rsidRPr="002F3BCA">
        <w:rPr>
          <w:rFonts w:asciiTheme="majorBidi" w:hAnsiTheme="majorBidi" w:cstheme="majorBidi"/>
          <w:b/>
          <w:bCs/>
        </w:rPr>
        <w:t>Ben-David, B. M</w:t>
      </w:r>
      <w:r>
        <w:t>* (presenter) (Jan 2020).</w:t>
      </w:r>
      <w:r w:rsidRPr="00C8681F">
        <w:t xml:space="preserve"> </w:t>
      </w:r>
      <w:r w:rsidRPr="003E0EFF">
        <w:rPr>
          <w:szCs w:val="22"/>
        </w:rPr>
        <w:t xml:space="preserve">The effects of working memory load and working memory capacity on online spoken word </w:t>
      </w:r>
      <w:r w:rsidRPr="003E0EFF">
        <w:rPr>
          <w:szCs w:val="22"/>
        </w:rPr>
        <w:lastRenderedPageBreak/>
        <w:t xml:space="preserve">recognition: evidence from eye movements </w:t>
      </w:r>
      <w:r w:rsidRPr="00310F0A">
        <w:rPr>
          <w:i/>
          <w:iCs/>
        </w:rPr>
        <w:t xml:space="preserve">Proceedings of </w:t>
      </w:r>
      <w:r>
        <w:rPr>
          <w:i/>
          <w:iCs/>
        </w:rPr>
        <w:t>SPIN2020, Speech in noise workshop</w:t>
      </w:r>
      <w:r w:rsidRPr="00310F0A">
        <w:rPr>
          <w:i/>
        </w:rPr>
        <w:t>.</w:t>
      </w:r>
      <w:r>
        <w:t xml:space="preserve"> Toulouse</w:t>
      </w:r>
      <w:r w:rsidRPr="00310F0A">
        <w:t xml:space="preserve">: </w:t>
      </w:r>
      <w:r>
        <w:t>France.</w:t>
      </w:r>
    </w:p>
    <w:p w14:paraId="178671C2" w14:textId="77777777" w:rsidR="002F3BCA" w:rsidRPr="002F3BCA" w:rsidRDefault="002F3BCA" w:rsidP="002F3BCA">
      <w:pPr>
        <w:pStyle w:val="ListParagraph"/>
        <w:numPr>
          <w:ilvl w:val="0"/>
          <w:numId w:val="30"/>
        </w:numPr>
        <w:rPr>
          <w:rFonts w:asciiTheme="majorBidi" w:hAnsiTheme="majorBidi" w:cstheme="majorBidi"/>
        </w:rPr>
      </w:pPr>
      <w:r w:rsidRPr="002F3BCA">
        <w:rPr>
          <w:rFonts w:asciiTheme="majorBidi" w:hAnsiTheme="majorBidi" w:cstheme="majorBidi"/>
        </w:rPr>
        <w:t xml:space="preserve">Becker, D., Wellingstein, S., </w:t>
      </w:r>
      <w:r w:rsidRPr="002F3BCA">
        <w:rPr>
          <w:rFonts w:asciiTheme="majorBidi" w:hAnsiTheme="majorBidi" w:cstheme="majorBidi"/>
          <w:b/>
          <w:bCs/>
        </w:rPr>
        <w:t xml:space="preserve">Ben-David, B. M. </w:t>
      </w:r>
      <w:r w:rsidRPr="002F3BCA">
        <w:rPr>
          <w:rFonts w:asciiTheme="majorBidi" w:hAnsiTheme="majorBidi" w:cstheme="majorBidi"/>
        </w:rPr>
        <w:t>and Shakuf, V. (</w:t>
      </w:r>
      <w:r w:rsidRPr="002F3BCA">
        <w:rPr>
          <w:rFonts w:asciiTheme="majorBidi" w:hAnsiTheme="majorBidi" w:cstheme="majorBidi"/>
          <w:color w:val="222222"/>
          <w:shd w:val="clear" w:color="auto" w:fill="FFFFFF"/>
        </w:rPr>
        <w:t>Feb 2020)</w:t>
      </w:r>
      <w:r w:rsidRPr="002F3BCA">
        <w:rPr>
          <w:rFonts w:asciiTheme="majorBidi" w:hAnsiTheme="majorBidi" w:cstheme="majorBidi"/>
        </w:rPr>
        <w:t xml:space="preserve">. The Perception of Emotions in Speech in second Language: Evidence from Hebrew, and German. </w:t>
      </w:r>
      <w:r w:rsidRPr="002F3BCA">
        <w:rPr>
          <w:rFonts w:asciiTheme="majorBidi" w:hAnsiTheme="majorBidi" w:cstheme="majorBidi"/>
          <w:i/>
          <w:iCs/>
          <w:color w:val="222222"/>
          <w:shd w:val="clear" w:color="auto" w:fill="FFFFFF"/>
        </w:rPr>
        <w:t>7</w:t>
      </w:r>
      <w:r w:rsidRPr="002F3BCA">
        <w:rPr>
          <w:rFonts w:asciiTheme="majorBidi" w:hAnsiTheme="majorBidi" w:cstheme="majorBidi"/>
          <w:i/>
          <w:iCs/>
          <w:color w:val="222222"/>
          <w:shd w:val="clear" w:color="auto" w:fill="FFFFFF"/>
          <w:vertAlign w:val="superscript"/>
        </w:rPr>
        <w:t>th</w:t>
      </w:r>
      <w:r w:rsidRPr="002F3BCA">
        <w:rPr>
          <w:rFonts w:asciiTheme="majorBidi" w:hAnsiTheme="majorBidi" w:cstheme="majorBidi"/>
          <w:i/>
          <w:iCs/>
          <w:color w:val="222222"/>
          <w:shd w:val="clear" w:color="auto" w:fill="FFFFFF"/>
        </w:rPr>
        <w:t> Israeli Conference on Cognitive Research, Acco</w:t>
      </w:r>
      <w:r w:rsidRPr="002F3BCA">
        <w:rPr>
          <w:rFonts w:asciiTheme="majorBidi" w:hAnsiTheme="majorBidi" w:cstheme="majorBidi"/>
          <w:color w:val="222222"/>
          <w:shd w:val="clear" w:color="auto" w:fill="FFFFFF"/>
        </w:rPr>
        <w:t>. </w:t>
      </w:r>
    </w:p>
    <w:p w14:paraId="1BC6D893" w14:textId="77777777" w:rsidR="002F3BCA" w:rsidRPr="002F3BCA" w:rsidRDefault="002F3BCA" w:rsidP="002F3BCA">
      <w:pPr>
        <w:pStyle w:val="ListParagraph"/>
        <w:numPr>
          <w:ilvl w:val="0"/>
          <w:numId w:val="30"/>
        </w:numPr>
        <w:rPr>
          <w:rFonts w:asciiTheme="majorBidi" w:hAnsiTheme="majorBidi" w:cstheme="majorBidi"/>
          <w:color w:val="222222"/>
          <w:shd w:val="clear" w:color="auto" w:fill="FFFFFF"/>
        </w:rPr>
      </w:pPr>
      <w:r w:rsidRPr="002F3BCA">
        <w:rPr>
          <w:rFonts w:asciiTheme="majorBidi" w:hAnsiTheme="majorBidi" w:cstheme="majorBidi"/>
        </w:rPr>
        <w:t xml:space="preserve">Dor, Y., Hasson, H., Magar, N., Algom, D. and </w:t>
      </w:r>
      <w:r w:rsidRPr="002F3BCA">
        <w:rPr>
          <w:rFonts w:asciiTheme="majorBidi" w:hAnsiTheme="majorBidi" w:cstheme="majorBidi"/>
          <w:b/>
          <w:bCs/>
        </w:rPr>
        <w:t>Ben-David, B. M.</w:t>
      </w:r>
      <w:r w:rsidRPr="002F3BCA">
        <w:rPr>
          <w:rFonts w:asciiTheme="majorBidi" w:hAnsiTheme="majorBidi" w:cstheme="majorBidi"/>
        </w:rPr>
        <w:t>, (</w:t>
      </w:r>
      <w:r w:rsidRPr="002F3BCA">
        <w:rPr>
          <w:rFonts w:asciiTheme="majorBidi" w:hAnsiTheme="majorBidi" w:cstheme="majorBidi"/>
          <w:color w:val="222222"/>
          <w:shd w:val="clear" w:color="auto" w:fill="FFFFFF"/>
        </w:rPr>
        <w:t>Feb 2020)</w:t>
      </w:r>
      <w:r w:rsidRPr="002F3BCA">
        <w:rPr>
          <w:rFonts w:asciiTheme="majorBidi" w:hAnsiTheme="majorBidi" w:cstheme="majorBidi"/>
        </w:rPr>
        <w:t xml:space="preserve">. Determining identification thresholds for semantic and prosodic emotional information under speech-spectrum noise. </w:t>
      </w:r>
      <w:r w:rsidRPr="002F3BCA">
        <w:rPr>
          <w:rFonts w:asciiTheme="majorBidi" w:hAnsiTheme="majorBidi" w:cstheme="majorBidi"/>
          <w:i/>
          <w:iCs/>
          <w:color w:val="222222"/>
          <w:shd w:val="clear" w:color="auto" w:fill="FFFFFF"/>
        </w:rPr>
        <w:t>7</w:t>
      </w:r>
      <w:r w:rsidRPr="002F3BCA">
        <w:rPr>
          <w:rFonts w:asciiTheme="majorBidi" w:hAnsiTheme="majorBidi" w:cstheme="majorBidi"/>
          <w:i/>
          <w:iCs/>
          <w:color w:val="222222"/>
          <w:shd w:val="clear" w:color="auto" w:fill="FFFFFF"/>
          <w:vertAlign w:val="superscript"/>
        </w:rPr>
        <w:t>th</w:t>
      </w:r>
      <w:r w:rsidRPr="002F3BCA">
        <w:rPr>
          <w:rFonts w:asciiTheme="majorBidi" w:hAnsiTheme="majorBidi" w:cstheme="majorBidi"/>
          <w:i/>
          <w:iCs/>
          <w:color w:val="222222"/>
          <w:shd w:val="clear" w:color="auto" w:fill="FFFFFF"/>
        </w:rPr>
        <w:t> Israeli Conference on Cognitive Research, Acco</w:t>
      </w:r>
      <w:r w:rsidRPr="002F3BCA">
        <w:rPr>
          <w:rFonts w:asciiTheme="majorBidi" w:hAnsiTheme="majorBidi" w:cstheme="majorBidi"/>
          <w:color w:val="222222"/>
          <w:shd w:val="clear" w:color="auto" w:fill="FFFFFF"/>
        </w:rPr>
        <w:t>. </w:t>
      </w:r>
    </w:p>
    <w:p w14:paraId="366F429D" w14:textId="77777777" w:rsidR="002F3BCA" w:rsidRPr="002F3BCA" w:rsidRDefault="002F3BCA" w:rsidP="002F3BCA">
      <w:pPr>
        <w:pStyle w:val="ListParagraph"/>
        <w:numPr>
          <w:ilvl w:val="0"/>
          <w:numId w:val="30"/>
        </w:numPr>
        <w:rPr>
          <w:rFonts w:asciiTheme="majorBidi" w:eastAsiaTheme="minorHAnsi" w:hAnsiTheme="majorBidi" w:cstheme="majorBidi"/>
        </w:rPr>
      </w:pPr>
      <w:r w:rsidRPr="002F3BCA">
        <w:rPr>
          <w:rFonts w:asciiTheme="majorBidi" w:hAnsiTheme="majorBidi" w:cstheme="majorBidi"/>
        </w:rPr>
        <w:t xml:space="preserve">Harel, T., Palgi, Y., and </w:t>
      </w:r>
      <w:r w:rsidRPr="002F3BCA">
        <w:rPr>
          <w:rFonts w:asciiTheme="majorBidi" w:hAnsiTheme="majorBidi" w:cstheme="majorBidi"/>
          <w:b/>
          <w:bCs/>
        </w:rPr>
        <w:t xml:space="preserve">Ben-David, B. M. </w:t>
      </w:r>
      <w:r w:rsidRPr="002F3BCA">
        <w:rPr>
          <w:rFonts w:asciiTheme="majorBidi" w:hAnsiTheme="majorBidi" w:cstheme="majorBidi"/>
        </w:rPr>
        <w:t>(</w:t>
      </w:r>
      <w:r w:rsidRPr="002F3BCA">
        <w:rPr>
          <w:rFonts w:asciiTheme="majorBidi" w:hAnsiTheme="majorBidi" w:cstheme="majorBidi"/>
          <w:color w:val="222222"/>
          <w:shd w:val="clear" w:color="auto" w:fill="FFFFFF"/>
        </w:rPr>
        <w:t>Feb 2020)</w:t>
      </w:r>
      <w:r w:rsidRPr="002F3BCA">
        <w:rPr>
          <w:rFonts w:asciiTheme="majorBidi" w:hAnsiTheme="majorBidi" w:cstheme="majorBidi"/>
        </w:rPr>
        <w:t xml:space="preserve">. Same same but different – Age differences in online semantic context processing. </w:t>
      </w:r>
      <w:r w:rsidRPr="002F3BCA">
        <w:rPr>
          <w:rFonts w:asciiTheme="majorBidi" w:hAnsiTheme="majorBidi" w:cstheme="majorBidi"/>
          <w:i/>
          <w:iCs/>
          <w:color w:val="222222"/>
          <w:shd w:val="clear" w:color="auto" w:fill="FFFFFF"/>
        </w:rPr>
        <w:t>7</w:t>
      </w:r>
      <w:r w:rsidRPr="002F3BCA">
        <w:rPr>
          <w:rFonts w:asciiTheme="majorBidi" w:hAnsiTheme="majorBidi" w:cstheme="majorBidi"/>
          <w:i/>
          <w:iCs/>
          <w:color w:val="222222"/>
          <w:shd w:val="clear" w:color="auto" w:fill="FFFFFF"/>
          <w:vertAlign w:val="superscript"/>
        </w:rPr>
        <w:t>th</w:t>
      </w:r>
      <w:r w:rsidRPr="002F3BCA">
        <w:rPr>
          <w:rFonts w:asciiTheme="majorBidi" w:hAnsiTheme="majorBidi" w:cstheme="majorBidi"/>
          <w:i/>
          <w:iCs/>
          <w:color w:val="222222"/>
          <w:shd w:val="clear" w:color="auto" w:fill="FFFFFF"/>
        </w:rPr>
        <w:t> Israeli Conference on Cognitive Research, Acco</w:t>
      </w:r>
      <w:r w:rsidRPr="002F3BCA">
        <w:rPr>
          <w:rFonts w:asciiTheme="majorBidi" w:hAnsiTheme="majorBidi" w:cstheme="majorBidi"/>
          <w:color w:val="222222"/>
          <w:shd w:val="clear" w:color="auto" w:fill="FFFFFF"/>
        </w:rPr>
        <w:t>. </w:t>
      </w:r>
    </w:p>
    <w:p w14:paraId="655B5840" w14:textId="77777777" w:rsidR="002F3BCA" w:rsidRPr="002F3BCA" w:rsidRDefault="002F3BCA" w:rsidP="002F3BCA">
      <w:pPr>
        <w:pStyle w:val="ListParagraph"/>
        <w:numPr>
          <w:ilvl w:val="0"/>
          <w:numId w:val="30"/>
        </w:numPr>
        <w:rPr>
          <w:rFonts w:asciiTheme="majorBidi" w:hAnsiTheme="majorBidi" w:cstheme="majorBidi"/>
          <w:color w:val="222222"/>
          <w:shd w:val="clear" w:color="auto" w:fill="FFFFFF"/>
        </w:rPr>
      </w:pPr>
      <w:r w:rsidRPr="002F3BCA">
        <w:rPr>
          <w:rFonts w:asciiTheme="majorBidi" w:hAnsiTheme="majorBidi" w:cstheme="majorBidi"/>
        </w:rPr>
        <w:t xml:space="preserve">Lemel, R., </w:t>
      </w:r>
      <w:r w:rsidRPr="002F3BCA">
        <w:rPr>
          <w:rFonts w:asciiTheme="majorBidi" w:hAnsiTheme="majorBidi" w:cstheme="majorBidi"/>
          <w:b/>
          <w:bCs/>
        </w:rPr>
        <w:t xml:space="preserve">Ben-David, B. M. </w:t>
      </w:r>
      <w:r w:rsidRPr="002F3BCA">
        <w:rPr>
          <w:rFonts w:asciiTheme="majorBidi" w:hAnsiTheme="majorBidi" w:cstheme="majorBidi"/>
        </w:rPr>
        <w:t>(</w:t>
      </w:r>
      <w:r w:rsidRPr="002F3BCA">
        <w:rPr>
          <w:rFonts w:asciiTheme="majorBidi" w:hAnsiTheme="majorBidi" w:cstheme="majorBidi"/>
          <w:color w:val="222222"/>
          <w:shd w:val="clear" w:color="auto" w:fill="FFFFFF"/>
        </w:rPr>
        <w:t>Feb 2020)</w:t>
      </w:r>
      <w:r w:rsidRPr="002F3BCA">
        <w:rPr>
          <w:rFonts w:asciiTheme="majorBidi" w:hAnsiTheme="majorBidi" w:cstheme="majorBidi"/>
        </w:rPr>
        <w:t>. ADHD Speech and Eye movements. Measuring the effects of ADHD on speech processing using eye movements.</w:t>
      </w:r>
      <w:r w:rsidRPr="002F3BCA">
        <w:rPr>
          <w:rFonts w:asciiTheme="majorBidi" w:hAnsiTheme="majorBidi" w:cstheme="majorBidi"/>
          <w:i/>
          <w:iCs/>
          <w:color w:val="222222"/>
          <w:shd w:val="clear" w:color="auto" w:fill="FFFFFF"/>
        </w:rPr>
        <w:t xml:space="preserve"> 7</w:t>
      </w:r>
      <w:r w:rsidRPr="002F3BCA">
        <w:rPr>
          <w:rFonts w:asciiTheme="majorBidi" w:hAnsiTheme="majorBidi" w:cstheme="majorBidi"/>
          <w:i/>
          <w:iCs/>
          <w:color w:val="222222"/>
          <w:shd w:val="clear" w:color="auto" w:fill="FFFFFF"/>
          <w:vertAlign w:val="superscript"/>
        </w:rPr>
        <w:t>th</w:t>
      </w:r>
      <w:r w:rsidRPr="002F3BCA">
        <w:rPr>
          <w:rFonts w:asciiTheme="majorBidi" w:hAnsiTheme="majorBidi" w:cstheme="majorBidi"/>
          <w:i/>
          <w:iCs/>
          <w:color w:val="222222"/>
          <w:shd w:val="clear" w:color="auto" w:fill="FFFFFF"/>
        </w:rPr>
        <w:t> Israeli Conference on Cognitive Research, Acco</w:t>
      </w:r>
      <w:r w:rsidRPr="002F3BCA">
        <w:rPr>
          <w:rFonts w:asciiTheme="majorBidi" w:hAnsiTheme="majorBidi" w:cstheme="majorBidi"/>
          <w:color w:val="222222"/>
          <w:shd w:val="clear" w:color="auto" w:fill="FFFFFF"/>
        </w:rPr>
        <w:t>.</w:t>
      </w:r>
    </w:p>
    <w:p w14:paraId="7C557992" w14:textId="77777777" w:rsidR="002F3BCA" w:rsidRPr="002F3BCA" w:rsidRDefault="002F3BCA" w:rsidP="002F3BCA">
      <w:pPr>
        <w:pStyle w:val="ListParagraph"/>
        <w:numPr>
          <w:ilvl w:val="0"/>
          <w:numId w:val="30"/>
        </w:numPr>
        <w:rPr>
          <w:rFonts w:asciiTheme="majorBidi" w:hAnsiTheme="majorBidi" w:cstheme="majorBidi"/>
          <w:color w:val="222222"/>
          <w:shd w:val="clear" w:color="auto" w:fill="FFFFFF"/>
        </w:rPr>
      </w:pPr>
      <w:r w:rsidRPr="002F3BCA">
        <w:rPr>
          <w:rFonts w:asciiTheme="majorBidi" w:hAnsiTheme="majorBidi" w:cstheme="majorBidi"/>
        </w:rPr>
        <w:t>Mentzel, M., Shakuf, V., Ben-David,</w:t>
      </w:r>
      <w:r w:rsidRPr="002F3BCA">
        <w:rPr>
          <w:rFonts w:asciiTheme="majorBidi" w:hAnsiTheme="majorBidi" w:cstheme="majorBidi"/>
          <w:b/>
          <w:bCs/>
        </w:rPr>
        <w:t xml:space="preserve"> </w:t>
      </w:r>
      <w:r w:rsidRPr="002F3BCA">
        <w:rPr>
          <w:rFonts w:asciiTheme="majorBidi" w:hAnsiTheme="majorBidi" w:cstheme="majorBidi"/>
        </w:rPr>
        <w:t>N.</w:t>
      </w:r>
      <w:r w:rsidRPr="002F3BCA">
        <w:rPr>
          <w:rFonts w:asciiTheme="majorBidi" w:hAnsiTheme="majorBidi" w:cstheme="majorBidi"/>
          <w:rtl/>
        </w:rPr>
        <w:t xml:space="preserve"> </w:t>
      </w:r>
      <w:r w:rsidRPr="002F3BCA">
        <w:rPr>
          <w:rFonts w:asciiTheme="majorBidi" w:hAnsiTheme="majorBidi" w:cstheme="majorBidi"/>
        </w:rPr>
        <w:t xml:space="preserve">and </w:t>
      </w:r>
      <w:r w:rsidRPr="002F3BCA">
        <w:rPr>
          <w:rFonts w:asciiTheme="majorBidi" w:hAnsiTheme="majorBidi" w:cstheme="majorBidi"/>
          <w:b/>
          <w:bCs/>
        </w:rPr>
        <w:t xml:space="preserve">Ben-David, B. M. </w:t>
      </w:r>
      <w:r w:rsidRPr="002F3BCA">
        <w:rPr>
          <w:rFonts w:asciiTheme="majorBidi" w:hAnsiTheme="majorBidi" w:cstheme="majorBidi"/>
        </w:rPr>
        <w:t>(</w:t>
      </w:r>
      <w:r w:rsidRPr="002F3BCA">
        <w:rPr>
          <w:rFonts w:asciiTheme="majorBidi" w:hAnsiTheme="majorBidi" w:cstheme="majorBidi"/>
          <w:color w:val="222222"/>
          <w:shd w:val="clear" w:color="auto" w:fill="FFFFFF"/>
        </w:rPr>
        <w:t>Feb 20</w:t>
      </w:r>
      <w:r w:rsidRPr="002F3BCA">
        <w:rPr>
          <w:rFonts w:asciiTheme="majorBidi" w:hAnsiTheme="majorBidi" w:cstheme="majorBidi"/>
          <w:color w:val="222222"/>
          <w:shd w:val="clear" w:color="auto" w:fill="FFFFFF"/>
          <w:rtl/>
        </w:rPr>
        <w:t>20</w:t>
      </w:r>
      <w:r w:rsidRPr="002F3BCA">
        <w:rPr>
          <w:rFonts w:asciiTheme="majorBidi" w:hAnsiTheme="majorBidi" w:cstheme="majorBidi"/>
          <w:color w:val="222222"/>
          <w:shd w:val="clear" w:color="auto" w:fill="FFFFFF"/>
        </w:rPr>
        <w:t>)</w:t>
      </w:r>
      <w:r w:rsidRPr="002F3BCA">
        <w:rPr>
          <w:rFonts w:asciiTheme="majorBidi" w:hAnsiTheme="majorBidi" w:cstheme="majorBidi"/>
        </w:rPr>
        <w:t xml:space="preserve">. The "what" and "how" of communication, new channels to integrate into the community young adults with Intellectual disability (ID): perception of emotions in lexical and prosodic channels of speech. </w:t>
      </w:r>
      <w:r w:rsidRPr="002F3BCA">
        <w:rPr>
          <w:rFonts w:asciiTheme="majorBidi" w:hAnsiTheme="majorBidi" w:cstheme="majorBidi"/>
          <w:i/>
          <w:iCs/>
          <w:color w:val="222222"/>
          <w:shd w:val="clear" w:color="auto" w:fill="FFFFFF"/>
          <w:rtl/>
        </w:rPr>
        <w:t>7</w:t>
      </w:r>
      <w:r w:rsidRPr="002F3BCA">
        <w:rPr>
          <w:rFonts w:asciiTheme="majorBidi" w:hAnsiTheme="majorBidi" w:cstheme="majorBidi"/>
          <w:i/>
          <w:iCs/>
          <w:color w:val="222222"/>
          <w:shd w:val="clear" w:color="auto" w:fill="FFFFFF"/>
          <w:vertAlign w:val="superscript"/>
        </w:rPr>
        <w:t>th</w:t>
      </w:r>
      <w:r w:rsidRPr="002F3BCA">
        <w:rPr>
          <w:rFonts w:asciiTheme="majorBidi" w:hAnsiTheme="majorBidi" w:cstheme="majorBidi"/>
          <w:i/>
          <w:iCs/>
          <w:color w:val="222222"/>
          <w:shd w:val="clear" w:color="auto" w:fill="FFFFFF"/>
        </w:rPr>
        <w:t> Israeli Conference on Cognitive Research, Acco</w:t>
      </w:r>
      <w:r w:rsidRPr="002F3BCA">
        <w:rPr>
          <w:rFonts w:asciiTheme="majorBidi" w:hAnsiTheme="majorBidi" w:cstheme="majorBidi"/>
          <w:color w:val="222222"/>
          <w:shd w:val="clear" w:color="auto" w:fill="FFFFFF"/>
        </w:rPr>
        <w:t>.</w:t>
      </w:r>
    </w:p>
    <w:p w14:paraId="7625CC93" w14:textId="77777777" w:rsidR="002F3BCA" w:rsidRPr="002F3BCA" w:rsidRDefault="002F3BCA" w:rsidP="002F3BCA">
      <w:pPr>
        <w:pStyle w:val="ListParagraph"/>
        <w:numPr>
          <w:ilvl w:val="0"/>
          <w:numId w:val="30"/>
        </w:numPr>
        <w:rPr>
          <w:rFonts w:asciiTheme="majorBidi" w:hAnsiTheme="majorBidi" w:cstheme="majorBidi"/>
          <w:color w:val="222222"/>
          <w:shd w:val="clear" w:color="auto" w:fill="FFFFFF"/>
          <w:rtl/>
        </w:rPr>
      </w:pPr>
      <w:r w:rsidRPr="002F3BCA">
        <w:rPr>
          <w:rFonts w:asciiTheme="majorBidi" w:hAnsiTheme="majorBidi" w:cstheme="majorBidi"/>
        </w:rPr>
        <w:t xml:space="preserve">Nitsan, G., Banai, K., and </w:t>
      </w:r>
      <w:r w:rsidRPr="002F3BCA">
        <w:rPr>
          <w:rFonts w:asciiTheme="majorBidi" w:hAnsiTheme="majorBidi" w:cstheme="majorBidi"/>
          <w:b/>
          <w:bCs/>
        </w:rPr>
        <w:t xml:space="preserve">Ben-David, B. M. </w:t>
      </w:r>
      <w:r w:rsidRPr="002F3BCA">
        <w:rPr>
          <w:rFonts w:asciiTheme="majorBidi" w:hAnsiTheme="majorBidi" w:cstheme="majorBidi"/>
        </w:rPr>
        <w:t>(</w:t>
      </w:r>
      <w:r w:rsidRPr="002F3BCA">
        <w:rPr>
          <w:rFonts w:asciiTheme="majorBidi" w:hAnsiTheme="majorBidi" w:cstheme="majorBidi"/>
          <w:color w:val="222222"/>
          <w:shd w:val="clear" w:color="auto" w:fill="FFFFFF"/>
        </w:rPr>
        <w:t>Feb 2020)</w:t>
      </w:r>
      <w:r w:rsidRPr="002F3BCA">
        <w:rPr>
          <w:rFonts w:asciiTheme="majorBidi" w:hAnsiTheme="majorBidi" w:cstheme="majorBidi"/>
        </w:rPr>
        <w:t xml:space="preserve">. The effects of working memory load and working memory capacity on online spoken word recognition in aging: evidence from eye movements. </w:t>
      </w:r>
      <w:r w:rsidRPr="002F3BCA">
        <w:rPr>
          <w:rFonts w:asciiTheme="majorBidi" w:hAnsiTheme="majorBidi" w:cstheme="majorBidi"/>
          <w:i/>
          <w:iCs/>
          <w:color w:val="222222"/>
          <w:shd w:val="clear" w:color="auto" w:fill="FFFFFF"/>
        </w:rPr>
        <w:t>7</w:t>
      </w:r>
      <w:r w:rsidRPr="002F3BCA">
        <w:rPr>
          <w:rFonts w:asciiTheme="majorBidi" w:hAnsiTheme="majorBidi" w:cstheme="majorBidi"/>
          <w:i/>
          <w:iCs/>
          <w:color w:val="222222"/>
          <w:shd w:val="clear" w:color="auto" w:fill="FFFFFF"/>
          <w:vertAlign w:val="superscript"/>
        </w:rPr>
        <w:t>th</w:t>
      </w:r>
      <w:r w:rsidRPr="002F3BCA">
        <w:rPr>
          <w:rFonts w:asciiTheme="majorBidi" w:hAnsiTheme="majorBidi" w:cstheme="majorBidi"/>
          <w:i/>
          <w:iCs/>
          <w:color w:val="222222"/>
          <w:shd w:val="clear" w:color="auto" w:fill="FFFFFF"/>
        </w:rPr>
        <w:t> Israeli Conference on Cognitive Research, Acco</w:t>
      </w:r>
      <w:r w:rsidRPr="002F3BCA">
        <w:rPr>
          <w:rFonts w:asciiTheme="majorBidi" w:hAnsiTheme="majorBidi" w:cstheme="majorBidi"/>
          <w:color w:val="222222"/>
          <w:shd w:val="clear" w:color="auto" w:fill="FFFFFF"/>
        </w:rPr>
        <w:t>. </w:t>
      </w:r>
    </w:p>
    <w:p w14:paraId="23260B08" w14:textId="77777777" w:rsidR="002F3BCA" w:rsidRPr="002F3BCA" w:rsidRDefault="002F3BCA" w:rsidP="002F3BCA">
      <w:pPr>
        <w:pStyle w:val="ListParagraph"/>
        <w:numPr>
          <w:ilvl w:val="0"/>
          <w:numId w:val="30"/>
        </w:numPr>
        <w:rPr>
          <w:rFonts w:asciiTheme="majorBidi" w:hAnsiTheme="majorBidi" w:cstheme="majorBidi"/>
          <w:color w:val="222222"/>
          <w:shd w:val="clear" w:color="auto" w:fill="FFFFFF"/>
        </w:rPr>
      </w:pPr>
      <w:r w:rsidRPr="002F3BCA">
        <w:rPr>
          <w:rFonts w:asciiTheme="majorBidi" w:hAnsiTheme="majorBidi" w:cstheme="majorBidi"/>
        </w:rPr>
        <w:t xml:space="preserve">Tziraki, C., Berenbaum, R., Baum, R. and </w:t>
      </w:r>
      <w:r w:rsidRPr="002F3BCA">
        <w:rPr>
          <w:rFonts w:asciiTheme="majorBidi" w:hAnsiTheme="majorBidi" w:cstheme="majorBidi"/>
          <w:b/>
          <w:bCs/>
        </w:rPr>
        <w:t xml:space="preserve">Ben-David, B. M. </w:t>
      </w:r>
      <w:r w:rsidRPr="002F3BCA">
        <w:rPr>
          <w:rFonts w:asciiTheme="majorBidi" w:hAnsiTheme="majorBidi" w:cstheme="majorBidi"/>
        </w:rPr>
        <w:t>(</w:t>
      </w:r>
      <w:r w:rsidRPr="002F3BCA">
        <w:rPr>
          <w:rFonts w:asciiTheme="majorBidi" w:hAnsiTheme="majorBidi" w:cstheme="majorBidi"/>
          <w:color w:val="222222"/>
          <w:shd w:val="clear" w:color="auto" w:fill="FFFFFF"/>
        </w:rPr>
        <w:t>Feb 2020)</w:t>
      </w:r>
      <w:r w:rsidRPr="002F3BCA">
        <w:rPr>
          <w:rFonts w:asciiTheme="majorBidi" w:hAnsiTheme="majorBidi" w:cstheme="majorBidi"/>
        </w:rPr>
        <w:t xml:space="preserve">. Can use of a Serious game help PwD maintain their Emotional Intelligence and combat social </w:t>
      </w:r>
      <w:r w:rsidRPr="002F3BCA">
        <w:rPr>
          <w:rFonts w:asciiTheme="majorBidi" w:hAnsiTheme="majorBidi" w:cstheme="majorBidi" w:hint="cs"/>
          <w:cs/>
        </w:rPr>
        <w:t>‎</w:t>
      </w:r>
      <w:r w:rsidRPr="002F3BCA">
        <w:rPr>
          <w:rFonts w:asciiTheme="majorBidi" w:hAnsiTheme="majorBidi" w:cstheme="majorBidi"/>
        </w:rPr>
        <w:t xml:space="preserve">isolation and loneliness? </w:t>
      </w:r>
      <w:r w:rsidRPr="002F3BCA">
        <w:rPr>
          <w:rFonts w:asciiTheme="majorBidi" w:hAnsiTheme="majorBidi" w:cstheme="majorBidi"/>
          <w:i/>
          <w:iCs/>
          <w:color w:val="222222"/>
          <w:shd w:val="clear" w:color="auto" w:fill="FFFFFF"/>
        </w:rPr>
        <w:t>7</w:t>
      </w:r>
      <w:r w:rsidRPr="002F3BCA">
        <w:rPr>
          <w:rFonts w:asciiTheme="majorBidi" w:hAnsiTheme="majorBidi" w:cstheme="majorBidi"/>
          <w:i/>
          <w:iCs/>
          <w:color w:val="222222"/>
          <w:shd w:val="clear" w:color="auto" w:fill="FFFFFF"/>
          <w:vertAlign w:val="superscript"/>
        </w:rPr>
        <w:t>th</w:t>
      </w:r>
      <w:r w:rsidRPr="002F3BCA">
        <w:rPr>
          <w:rFonts w:asciiTheme="majorBidi" w:hAnsiTheme="majorBidi" w:cstheme="majorBidi"/>
          <w:i/>
          <w:iCs/>
          <w:color w:val="222222"/>
          <w:shd w:val="clear" w:color="auto" w:fill="FFFFFF"/>
        </w:rPr>
        <w:t> Israeli Conference on Cognitive Research, Acco</w:t>
      </w:r>
      <w:r w:rsidRPr="002F3BCA">
        <w:rPr>
          <w:rFonts w:asciiTheme="majorBidi" w:hAnsiTheme="majorBidi" w:cstheme="majorBidi"/>
          <w:color w:val="222222"/>
          <w:shd w:val="clear" w:color="auto" w:fill="FFFFFF"/>
        </w:rPr>
        <w:t>. </w:t>
      </w:r>
      <w:r w:rsidRPr="002F3BCA">
        <w:rPr>
          <w:rFonts w:asciiTheme="majorBidi" w:hAnsiTheme="majorBidi" w:cstheme="majorBidi"/>
          <w:b/>
          <w:bCs/>
        </w:rPr>
        <w:t xml:space="preserve"> </w:t>
      </w:r>
    </w:p>
    <w:p w14:paraId="0581ED7A" w14:textId="77777777" w:rsidR="002F3BCA" w:rsidRPr="002F3BCA" w:rsidRDefault="002F3BCA" w:rsidP="002F3BCA">
      <w:pPr>
        <w:pStyle w:val="ListParagraph"/>
        <w:numPr>
          <w:ilvl w:val="0"/>
          <w:numId w:val="30"/>
        </w:numPr>
        <w:rPr>
          <w:rFonts w:asciiTheme="majorBidi" w:hAnsiTheme="majorBidi" w:cstheme="majorBidi"/>
          <w:color w:val="222222"/>
          <w:shd w:val="clear" w:color="auto" w:fill="FFFFFF"/>
        </w:rPr>
      </w:pPr>
      <w:r w:rsidRPr="002F3BCA">
        <w:rPr>
          <w:rFonts w:asciiTheme="majorBidi" w:hAnsiTheme="majorBidi" w:cstheme="majorBidi"/>
          <w:b/>
          <w:bCs/>
        </w:rPr>
        <w:t>Ben-David, B. M.</w:t>
      </w:r>
      <w:r w:rsidRPr="002F3BCA">
        <w:rPr>
          <w:rFonts w:asciiTheme="majorBidi" w:hAnsiTheme="majorBidi" w:cstheme="majorBidi"/>
        </w:rPr>
        <w:t>,</w:t>
      </w:r>
      <w:r>
        <w:t xml:space="preserve"> </w:t>
      </w:r>
      <w:r w:rsidRPr="002F3BCA">
        <w:rPr>
          <w:rFonts w:asciiTheme="majorBidi" w:hAnsiTheme="majorBidi" w:cstheme="majorBidi"/>
        </w:rPr>
        <w:t>Nahum, M., Inbar, D., (</w:t>
      </w:r>
      <w:r w:rsidRPr="002F3BCA">
        <w:rPr>
          <w:rFonts w:asciiTheme="majorBidi" w:hAnsiTheme="majorBidi" w:cstheme="majorBidi"/>
          <w:color w:val="222222"/>
          <w:shd w:val="clear" w:color="auto" w:fill="FFFFFF"/>
        </w:rPr>
        <w:t>Feb 2020)</w:t>
      </w:r>
      <w:r w:rsidRPr="002F3BCA">
        <w:rPr>
          <w:rFonts w:asciiTheme="majorBidi" w:hAnsiTheme="majorBidi" w:cstheme="majorBidi"/>
        </w:rPr>
        <w:t>.</w:t>
      </w:r>
      <w:r>
        <w:t xml:space="preserve"> </w:t>
      </w:r>
      <w:r w:rsidRPr="002F3BCA">
        <w:rPr>
          <w:rFonts w:asciiTheme="majorBidi" w:hAnsiTheme="majorBidi" w:cstheme="majorBidi"/>
        </w:rPr>
        <w:t xml:space="preserve">Disseminating knowledge on cognitive and brain sciences and inspiring scientific thinking among students from the local high school. </w:t>
      </w:r>
      <w:r w:rsidRPr="002F3BCA">
        <w:rPr>
          <w:rFonts w:asciiTheme="majorBidi" w:hAnsiTheme="majorBidi" w:cstheme="majorBidi"/>
          <w:i/>
          <w:iCs/>
          <w:color w:val="222222"/>
          <w:shd w:val="clear" w:color="auto" w:fill="FFFFFF"/>
        </w:rPr>
        <w:t>7</w:t>
      </w:r>
      <w:r w:rsidRPr="002F3BCA">
        <w:rPr>
          <w:rFonts w:asciiTheme="majorBidi" w:hAnsiTheme="majorBidi" w:cstheme="majorBidi"/>
          <w:i/>
          <w:iCs/>
          <w:color w:val="222222"/>
          <w:shd w:val="clear" w:color="auto" w:fill="FFFFFF"/>
          <w:vertAlign w:val="superscript"/>
        </w:rPr>
        <w:t>th</w:t>
      </w:r>
      <w:r w:rsidRPr="002F3BCA">
        <w:rPr>
          <w:rFonts w:asciiTheme="majorBidi" w:hAnsiTheme="majorBidi" w:cstheme="majorBidi"/>
          <w:i/>
          <w:iCs/>
          <w:color w:val="222222"/>
          <w:shd w:val="clear" w:color="auto" w:fill="FFFFFF"/>
        </w:rPr>
        <w:t> Israeli Conference on Cognitive Research, Acco</w:t>
      </w:r>
      <w:r w:rsidRPr="002F3BCA">
        <w:rPr>
          <w:rFonts w:asciiTheme="majorBidi" w:hAnsiTheme="majorBidi" w:cstheme="majorBidi"/>
          <w:color w:val="222222"/>
          <w:shd w:val="clear" w:color="auto" w:fill="FFFFFF"/>
        </w:rPr>
        <w:t>. </w:t>
      </w:r>
    </w:p>
    <w:p w14:paraId="6480244E" w14:textId="77777777" w:rsidR="002F3BCA" w:rsidRPr="002F3BCA" w:rsidRDefault="002F3BCA" w:rsidP="002F3BCA">
      <w:pPr>
        <w:pStyle w:val="ListParagraph"/>
        <w:numPr>
          <w:ilvl w:val="0"/>
          <w:numId w:val="30"/>
        </w:numPr>
        <w:rPr>
          <w:rFonts w:asciiTheme="majorBidi" w:hAnsiTheme="majorBidi" w:cstheme="majorBidi"/>
          <w:color w:val="222222"/>
          <w:shd w:val="clear" w:color="auto" w:fill="FFFFFF"/>
        </w:rPr>
      </w:pPr>
      <w:r w:rsidRPr="002F3BCA">
        <w:rPr>
          <w:rFonts w:asciiTheme="majorBidi" w:hAnsiTheme="majorBidi" w:cstheme="majorBidi"/>
          <w:b/>
          <w:bCs/>
        </w:rPr>
        <w:t>Ben-David, B. M.</w:t>
      </w:r>
      <w:r w:rsidRPr="002F3BCA">
        <w:rPr>
          <w:rFonts w:asciiTheme="majorBidi" w:hAnsiTheme="majorBidi" w:cstheme="majorBidi"/>
        </w:rPr>
        <w:t>, Nitzan, G., Baharav, S.,</w:t>
      </w:r>
      <w:r>
        <w:t xml:space="preserve"> </w:t>
      </w:r>
      <w:r w:rsidRPr="002F3BCA">
        <w:rPr>
          <w:rFonts w:asciiTheme="majorBidi" w:hAnsiTheme="majorBidi" w:cstheme="majorBidi"/>
        </w:rPr>
        <w:t>Tal-Shir, D., Yehezkel, D. and Livneh, T. (</w:t>
      </w:r>
      <w:r w:rsidRPr="002F3BCA">
        <w:rPr>
          <w:rFonts w:asciiTheme="majorBidi" w:hAnsiTheme="majorBidi" w:cstheme="majorBidi"/>
          <w:color w:val="222222"/>
          <w:shd w:val="clear" w:color="auto" w:fill="FFFFFF"/>
        </w:rPr>
        <w:t>Feb 2020)</w:t>
      </w:r>
      <w:r w:rsidRPr="002F3BCA">
        <w:rPr>
          <w:rFonts w:asciiTheme="majorBidi" w:hAnsiTheme="majorBidi" w:cstheme="majorBidi"/>
        </w:rPr>
        <w:t>.</w:t>
      </w:r>
      <w:r>
        <w:t xml:space="preserve"> </w:t>
      </w:r>
      <w:r w:rsidRPr="002F3BCA">
        <w:rPr>
          <w:rFonts w:asciiTheme="majorBidi" w:hAnsiTheme="majorBidi" w:cstheme="majorBidi"/>
        </w:rPr>
        <w:t xml:space="preserve">E-WINDML Using eyetracking as a tool to evaluate far transfer from cognitive training for older adults to speech perception in adverse conditions. </w:t>
      </w:r>
      <w:r w:rsidRPr="002F3BCA">
        <w:rPr>
          <w:rFonts w:asciiTheme="majorBidi" w:hAnsiTheme="majorBidi" w:cstheme="majorBidi"/>
          <w:i/>
          <w:iCs/>
          <w:color w:val="222222"/>
          <w:shd w:val="clear" w:color="auto" w:fill="FFFFFF"/>
        </w:rPr>
        <w:t>7</w:t>
      </w:r>
      <w:r w:rsidRPr="002F3BCA">
        <w:rPr>
          <w:rFonts w:asciiTheme="majorBidi" w:hAnsiTheme="majorBidi" w:cstheme="majorBidi"/>
          <w:i/>
          <w:iCs/>
          <w:color w:val="222222"/>
          <w:shd w:val="clear" w:color="auto" w:fill="FFFFFF"/>
          <w:vertAlign w:val="superscript"/>
        </w:rPr>
        <w:t>th</w:t>
      </w:r>
      <w:r w:rsidRPr="002F3BCA">
        <w:rPr>
          <w:rFonts w:asciiTheme="majorBidi" w:hAnsiTheme="majorBidi" w:cstheme="majorBidi"/>
          <w:i/>
          <w:iCs/>
          <w:color w:val="222222"/>
          <w:shd w:val="clear" w:color="auto" w:fill="FFFFFF"/>
        </w:rPr>
        <w:t> Israeli Conference on Cognitive Research, Acco</w:t>
      </w:r>
      <w:r w:rsidRPr="002F3BCA">
        <w:rPr>
          <w:rFonts w:asciiTheme="majorBidi" w:hAnsiTheme="majorBidi" w:cstheme="majorBidi"/>
          <w:color w:val="222222"/>
          <w:shd w:val="clear" w:color="auto" w:fill="FFFFFF"/>
        </w:rPr>
        <w:t>. </w:t>
      </w:r>
    </w:p>
    <w:p w14:paraId="22FDAD03" w14:textId="77777777" w:rsidR="00885AF7" w:rsidRDefault="002F3BCA" w:rsidP="002F3BCA">
      <w:pPr>
        <w:pStyle w:val="ListParagraph"/>
        <w:numPr>
          <w:ilvl w:val="0"/>
          <w:numId w:val="30"/>
        </w:numPr>
        <w:rPr>
          <w:rFonts w:asciiTheme="majorBidi" w:hAnsiTheme="majorBidi" w:cstheme="majorBidi"/>
          <w:color w:val="222222"/>
          <w:shd w:val="clear" w:color="auto" w:fill="FFFFFF"/>
        </w:rPr>
      </w:pPr>
      <w:r w:rsidRPr="002F3BCA">
        <w:rPr>
          <w:rFonts w:asciiTheme="majorBidi" w:hAnsiTheme="majorBidi" w:cstheme="majorBidi"/>
        </w:rPr>
        <w:t>Fostick, L., Zekveld, A., Limb,</w:t>
      </w:r>
      <w:r w:rsidRPr="002F3BCA">
        <w:rPr>
          <w:rFonts w:asciiTheme="majorBidi" w:hAnsiTheme="majorBidi" w:cstheme="majorBidi"/>
          <w:b/>
          <w:bCs/>
        </w:rPr>
        <w:t xml:space="preserve"> </w:t>
      </w:r>
      <w:r w:rsidRPr="002F3BCA">
        <w:rPr>
          <w:rFonts w:asciiTheme="majorBidi" w:hAnsiTheme="majorBidi" w:cstheme="majorBidi"/>
        </w:rPr>
        <w:t>C. J.</w:t>
      </w:r>
      <w:r w:rsidRPr="002F3BCA">
        <w:rPr>
          <w:rFonts w:asciiTheme="majorBidi" w:hAnsiTheme="majorBidi" w:cstheme="majorBidi"/>
          <w:rtl/>
        </w:rPr>
        <w:t xml:space="preserve"> </w:t>
      </w:r>
      <w:r w:rsidRPr="002F3BCA">
        <w:rPr>
          <w:rFonts w:asciiTheme="majorBidi" w:hAnsiTheme="majorBidi" w:cstheme="majorBidi"/>
        </w:rPr>
        <w:t xml:space="preserve">and </w:t>
      </w:r>
      <w:r w:rsidRPr="002F3BCA">
        <w:rPr>
          <w:rFonts w:asciiTheme="majorBidi" w:hAnsiTheme="majorBidi" w:cstheme="majorBidi"/>
          <w:b/>
          <w:bCs/>
        </w:rPr>
        <w:t xml:space="preserve">Ben-David, B. M. </w:t>
      </w:r>
      <w:r w:rsidRPr="002F3BCA">
        <w:rPr>
          <w:rFonts w:asciiTheme="majorBidi" w:hAnsiTheme="majorBidi" w:cstheme="majorBidi"/>
        </w:rPr>
        <w:t>(</w:t>
      </w:r>
      <w:r w:rsidRPr="002F3BCA">
        <w:rPr>
          <w:rFonts w:asciiTheme="majorBidi" w:hAnsiTheme="majorBidi" w:cstheme="majorBidi"/>
          <w:color w:val="222222"/>
          <w:shd w:val="clear" w:color="auto" w:fill="FFFFFF"/>
        </w:rPr>
        <w:t>Feb 20</w:t>
      </w:r>
      <w:r w:rsidRPr="002F3BCA">
        <w:rPr>
          <w:rFonts w:asciiTheme="majorBidi" w:hAnsiTheme="majorBidi" w:cstheme="majorBidi"/>
          <w:color w:val="222222"/>
          <w:shd w:val="clear" w:color="auto" w:fill="FFFFFF"/>
          <w:rtl/>
        </w:rPr>
        <w:t>20</w:t>
      </w:r>
      <w:r w:rsidRPr="002F3BCA">
        <w:rPr>
          <w:rFonts w:asciiTheme="majorBidi" w:hAnsiTheme="majorBidi" w:cstheme="majorBidi"/>
          <w:color w:val="222222"/>
          <w:shd w:val="clear" w:color="auto" w:fill="FFFFFF"/>
        </w:rPr>
        <w:t>)</w:t>
      </w:r>
      <w:r w:rsidRPr="002F3BCA">
        <w:rPr>
          <w:rFonts w:asciiTheme="majorBidi" w:hAnsiTheme="majorBidi" w:cstheme="majorBidi"/>
        </w:rPr>
        <w:t xml:space="preserve">. The effect of music tempo and tonality on speech perception. </w:t>
      </w:r>
      <w:r w:rsidRPr="002F3BCA">
        <w:rPr>
          <w:rFonts w:asciiTheme="majorBidi" w:hAnsiTheme="majorBidi" w:cstheme="majorBidi"/>
          <w:i/>
          <w:iCs/>
          <w:color w:val="222222"/>
          <w:shd w:val="clear" w:color="auto" w:fill="FFFFFF"/>
          <w:rtl/>
        </w:rPr>
        <w:t>7</w:t>
      </w:r>
      <w:r w:rsidRPr="002F3BCA">
        <w:rPr>
          <w:rFonts w:asciiTheme="majorBidi" w:hAnsiTheme="majorBidi" w:cstheme="majorBidi"/>
          <w:i/>
          <w:iCs/>
          <w:color w:val="222222"/>
          <w:shd w:val="clear" w:color="auto" w:fill="FFFFFF"/>
          <w:vertAlign w:val="superscript"/>
        </w:rPr>
        <w:t>th</w:t>
      </w:r>
      <w:r w:rsidRPr="002F3BCA">
        <w:rPr>
          <w:rFonts w:asciiTheme="majorBidi" w:hAnsiTheme="majorBidi" w:cstheme="majorBidi"/>
          <w:i/>
          <w:iCs/>
          <w:color w:val="222222"/>
          <w:shd w:val="clear" w:color="auto" w:fill="FFFFFF"/>
        </w:rPr>
        <w:t> Israeli Conference on Cognitive Research, Acco</w:t>
      </w:r>
      <w:r w:rsidRPr="002F3BCA">
        <w:rPr>
          <w:rFonts w:asciiTheme="majorBidi" w:hAnsiTheme="majorBidi" w:cstheme="majorBidi"/>
          <w:color w:val="222222"/>
          <w:shd w:val="clear" w:color="auto" w:fill="FFFFFF"/>
        </w:rPr>
        <w:t>.</w:t>
      </w:r>
    </w:p>
    <w:p w14:paraId="78E31C69" w14:textId="77777777" w:rsidR="00B3761B" w:rsidRDefault="00B3761B" w:rsidP="002F3BCA">
      <w:pPr>
        <w:pStyle w:val="ListParagraph"/>
        <w:numPr>
          <w:ilvl w:val="0"/>
          <w:numId w:val="30"/>
        </w:numPr>
        <w:rPr>
          <w:rFonts w:asciiTheme="majorBidi" w:hAnsiTheme="majorBidi" w:cstheme="majorBidi"/>
          <w:color w:val="222222"/>
          <w:shd w:val="clear" w:color="auto" w:fill="FFFFFF"/>
        </w:rPr>
      </w:pPr>
      <w:r w:rsidRPr="00365CB5">
        <w:rPr>
          <w:rFonts w:asciiTheme="majorBidi" w:hAnsiTheme="majorBidi" w:cstheme="majorBidi"/>
          <w:b/>
          <w:bCs/>
        </w:rPr>
        <w:t xml:space="preserve">Ben-David, B.M. </w:t>
      </w:r>
      <w:r>
        <w:rPr>
          <w:rFonts w:asciiTheme="majorBidi" w:hAnsiTheme="majorBidi" w:cstheme="majorBidi"/>
        </w:rPr>
        <w:t xml:space="preserve">(Feb 2020). The magic pill for cognitive reserve in aging – the ear. </w:t>
      </w:r>
      <w:r w:rsidRPr="00B3761B">
        <w:rPr>
          <w:rFonts w:asciiTheme="majorBidi" w:hAnsiTheme="majorBidi" w:cstheme="majorBidi"/>
          <w:i/>
          <w:iCs/>
        </w:rPr>
        <w:t>The 21</w:t>
      </w:r>
      <w:r w:rsidRPr="00B3761B">
        <w:rPr>
          <w:rFonts w:asciiTheme="majorBidi" w:hAnsiTheme="majorBidi" w:cstheme="majorBidi"/>
          <w:i/>
          <w:iCs/>
          <w:vertAlign w:val="superscript"/>
        </w:rPr>
        <w:t>st</w:t>
      </w:r>
      <w:r w:rsidRPr="00B3761B">
        <w:rPr>
          <w:rFonts w:asciiTheme="majorBidi" w:hAnsiTheme="majorBidi" w:cstheme="majorBidi"/>
          <w:i/>
          <w:iCs/>
        </w:rPr>
        <w:t xml:space="preserve"> </w:t>
      </w:r>
      <w:r>
        <w:rPr>
          <w:rFonts w:asciiTheme="majorBidi" w:hAnsiTheme="majorBidi" w:cstheme="majorBidi"/>
          <w:i/>
          <w:iCs/>
        </w:rPr>
        <w:t>A</w:t>
      </w:r>
      <w:r w:rsidRPr="00B3761B">
        <w:rPr>
          <w:rFonts w:asciiTheme="majorBidi" w:hAnsiTheme="majorBidi" w:cstheme="majorBidi"/>
          <w:i/>
          <w:iCs/>
        </w:rPr>
        <w:t xml:space="preserve">nnual </w:t>
      </w:r>
      <w:r>
        <w:rPr>
          <w:rFonts w:asciiTheme="majorBidi" w:hAnsiTheme="majorBidi" w:cstheme="majorBidi"/>
          <w:i/>
          <w:iCs/>
        </w:rPr>
        <w:t>M</w:t>
      </w:r>
      <w:r w:rsidRPr="00B3761B">
        <w:rPr>
          <w:rFonts w:asciiTheme="majorBidi" w:hAnsiTheme="majorBidi" w:cstheme="majorBidi"/>
          <w:i/>
          <w:iCs/>
        </w:rPr>
        <w:t>eeting of the Israeli Gerontolog</w:t>
      </w:r>
      <w:r>
        <w:rPr>
          <w:rFonts w:asciiTheme="majorBidi" w:hAnsiTheme="majorBidi" w:cstheme="majorBidi"/>
          <w:i/>
          <w:iCs/>
        </w:rPr>
        <w:t>ical Society</w:t>
      </w:r>
      <w:r w:rsidRPr="00B3761B">
        <w:rPr>
          <w:rFonts w:asciiTheme="majorBidi" w:hAnsiTheme="majorBidi" w:cstheme="majorBidi"/>
          <w:i/>
          <w:iCs/>
        </w:rPr>
        <w:t>, Tel-Aviv</w:t>
      </w:r>
      <w:r>
        <w:rPr>
          <w:rFonts w:asciiTheme="majorBidi" w:hAnsiTheme="majorBidi" w:cstheme="majorBidi"/>
        </w:rPr>
        <w:t xml:space="preserve">.  </w:t>
      </w:r>
    </w:p>
    <w:p w14:paraId="3BC5DD8F" w14:textId="77777777" w:rsidR="00B3761B" w:rsidRPr="002F3BCA" w:rsidRDefault="00B3761B" w:rsidP="00B3761B">
      <w:pPr>
        <w:pStyle w:val="ListParagraph"/>
        <w:numPr>
          <w:ilvl w:val="0"/>
          <w:numId w:val="30"/>
        </w:numPr>
        <w:rPr>
          <w:rFonts w:asciiTheme="majorBidi" w:eastAsiaTheme="minorHAnsi" w:hAnsiTheme="majorBidi" w:cstheme="majorBidi"/>
        </w:rPr>
      </w:pPr>
      <w:r w:rsidRPr="002F3BCA">
        <w:rPr>
          <w:rFonts w:asciiTheme="majorBidi" w:hAnsiTheme="majorBidi" w:cstheme="majorBidi"/>
        </w:rPr>
        <w:t xml:space="preserve">Harel, T., Palgi, Y., and </w:t>
      </w:r>
      <w:r w:rsidRPr="002F3BCA">
        <w:rPr>
          <w:rFonts w:asciiTheme="majorBidi" w:hAnsiTheme="majorBidi" w:cstheme="majorBidi"/>
          <w:b/>
          <w:bCs/>
        </w:rPr>
        <w:t xml:space="preserve">Ben-David, B. M. </w:t>
      </w:r>
      <w:r w:rsidRPr="002F3BCA">
        <w:rPr>
          <w:rFonts w:asciiTheme="majorBidi" w:hAnsiTheme="majorBidi" w:cstheme="majorBidi"/>
        </w:rPr>
        <w:t>(</w:t>
      </w:r>
      <w:r w:rsidRPr="002F3BCA">
        <w:rPr>
          <w:rFonts w:asciiTheme="majorBidi" w:hAnsiTheme="majorBidi" w:cstheme="majorBidi"/>
          <w:color w:val="222222"/>
          <w:shd w:val="clear" w:color="auto" w:fill="FFFFFF"/>
        </w:rPr>
        <w:t>Feb 2020)</w:t>
      </w:r>
      <w:r w:rsidRPr="002F3BCA">
        <w:rPr>
          <w:rFonts w:asciiTheme="majorBidi" w:hAnsiTheme="majorBidi" w:cstheme="majorBidi"/>
        </w:rPr>
        <w:t xml:space="preserve">. </w:t>
      </w:r>
      <w:r>
        <w:rPr>
          <w:rFonts w:asciiTheme="majorBidi" w:hAnsiTheme="majorBidi" w:cstheme="majorBidi"/>
        </w:rPr>
        <w:t xml:space="preserve">Speech perception in aging – does age affect spoken context processing? </w:t>
      </w:r>
      <w:r w:rsidRPr="00B3761B">
        <w:rPr>
          <w:rFonts w:asciiTheme="majorBidi" w:hAnsiTheme="majorBidi" w:cstheme="majorBidi"/>
          <w:i/>
          <w:iCs/>
        </w:rPr>
        <w:t>The 21</w:t>
      </w:r>
      <w:r w:rsidRPr="00B3761B">
        <w:rPr>
          <w:rFonts w:asciiTheme="majorBidi" w:hAnsiTheme="majorBidi" w:cstheme="majorBidi"/>
          <w:i/>
          <w:iCs/>
          <w:vertAlign w:val="superscript"/>
        </w:rPr>
        <w:t>st</w:t>
      </w:r>
      <w:r w:rsidRPr="00B3761B">
        <w:rPr>
          <w:rFonts w:asciiTheme="majorBidi" w:hAnsiTheme="majorBidi" w:cstheme="majorBidi"/>
          <w:i/>
          <w:iCs/>
        </w:rPr>
        <w:t xml:space="preserve"> </w:t>
      </w:r>
      <w:r>
        <w:rPr>
          <w:rFonts w:asciiTheme="majorBidi" w:hAnsiTheme="majorBidi" w:cstheme="majorBidi"/>
          <w:i/>
          <w:iCs/>
        </w:rPr>
        <w:t>A</w:t>
      </w:r>
      <w:r w:rsidRPr="00B3761B">
        <w:rPr>
          <w:rFonts w:asciiTheme="majorBidi" w:hAnsiTheme="majorBidi" w:cstheme="majorBidi"/>
          <w:i/>
          <w:iCs/>
        </w:rPr>
        <w:t xml:space="preserve">nnual </w:t>
      </w:r>
      <w:r>
        <w:rPr>
          <w:rFonts w:asciiTheme="majorBidi" w:hAnsiTheme="majorBidi" w:cstheme="majorBidi"/>
          <w:i/>
          <w:iCs/>
        </w:rPr>
        <w:t>M</w:t>
      </w:r>
      <w:r w:rsidRPr="00B3761B">
        <w:rPr>
          <w:rFonts w:asciiTheme="majorBidi" w:hAnsiTheme="majorBidi" w:cstheme="majorBidi"/>
          <w:i/>
          <w:iCs/>
        </w:rPr>
        <w:t>eeting of the Israeli Gerontolog</w:t>
      </w:r>
      <w:r>
        <w:rPr>
          <w:rFonts w:asciiTheme="majorBidi" w:hAnsiTheme="majorBidi" w:cstheme="majorBidi"/>
          <w:i/>
          <w:iCs/>
        </w:rPr>
        <w:t>ical Society</w:t>
      </w:r>
      <w:r w:rsidRPr="00B3761B">
        <w:rPr>
          <w:rFonts w:asciiTheme="majorBidi" w:hAnsiTheme="majorBidi" w:cstheme="majorBidi"/>
          <w:i/>
          <w:iCs/>
        </w:rPr>
        <w:t>, Tel-Aviv</w:t>
      </w:r>
      <w:r>
        <w:rPr>
          <w:rFonts w:asciiTheme="majorBidi" w:hAnsiTheme="majorBidi" w:cstheme="majorBidi"/>
        </w:rPr>
        <w:t>.</w:t>
      </w:r>
      <w:r w:rsidRPr="002F3BCA">
        <w:rPr>
          <w:rFonts w:asciiTheme="majorBidi" w:hAnsiTheme="majorBidi" w:cstheme="majorBidi"/>
          <w:color w:val="222222"/>
          <w:shd w:val="clear" w:color="auto" w:fill="FFFFFF"/>
        </w:rPr>
        <w:t> </w:t>
      </w:r>
    </w:p>
    <w:p w14:paraId="73FAD9E7" w14:textId="77777777" w:rsidR="00365CB5" w:rsidRPr="00365CB5" w:rsidRDefault="00B3761B" w:rsidP="00365CB5">
      <w:pPr>
        <w:pStyle w:val="ListParagraph"/>
        <w:numPr>
          <w:ilvl w:val="0"/>
          <w:numId w:val="30"/>
        </w:numPr>
        <w:ind w:right="360"/>
        <w:rPr>
          <w:i/>
          <w:iCs/>
          <w:color w:val="222222"/>
        </w:rPr>
      </w:pPr>
      <w:r w:rsidRPr="0062596E">
        <w:rPr>
          <w:rFonts w:asciiTheme="majorBidi" w:hAnsiTheme="majorBidi" w:cstheme="majorBidi"/>
          <w:b/>
          <w:bCs/>
          <w:color w:val="222222"/>
          <w:shd w:val="clear" w:color="auto" w:fill="FFFFFF"/>
        </w:rPr>
        <w:t xml:space="preserve">Ben-David, B.M. </w:t>
      </w:r>
      <w:r w:rsidRPr="0062596E">
        <w:rPr>
          <w:rFonts w:asciiTheme="majorBidi" w:hAnsiTheme="majorBidi" w:cstheme="majorBidi"/>
          <w:color w:val="222222"/>
          <w:shd w:val="clear" w:color="auto" w:fill="FFFFFF"/>
        </w:rPr>
        <w:t>and Kaminsky, N. (Feb 2020). The academy join</w:t>
      </w:r>
      <w:r w:rsidR="006A21D4" w:rsidRPr="0062596E">
        <w:rPr>
          <w:rFonts w:asciiTheme="majorBidi" w:hAnsiTheme="majorBidi" w:cstheme="majorBidi"/>
          <w:color w:val="222222"/>
          <w:shd w:val="clear" w:color="auto" w:fill="FFFFFF"/>
        </w:rPr>
        <w:t>s</w:t>
      </w:r>
      <w:r w:rsidRPr="0062596E">
        <w:rPr>
          <w:rFonts w:asciiTheme="majorBidi" w:hAnsiTheme="majorBidi" w:cstheme="majorBidi"/>
          <w:color w:val="222222"/>
          <w:shd w:val="clear" w:color="auto" w:fill="FFFFFF"/>
        </w:rPr>
        <w:t xml:space="preserve"> the fight against ageism in the workplace. </w:t>
      </w:r>
      <w:r w:rsidRPr="0062596E">
        <w:rPr>
          <w:rFonts w:asciiTheme="majorBidi" w:hAnsiTheme="majorBidi" w:cstheme="majorBidi"/>
          <w:i/>
          <w:iCs/>
        </w:rPr>
        <w:t>The 21</w:t>
      </w:r>
      <w:r w:rsidRPr="0062596E">
        <w:rPr>
          <w:rFonts w:asciiTheme="majorBidi" w:hAnsiTheme="majorBidi" w:cstheme="majorBidi"/>
          <w:i/>
          <w:iCs/>
          <w:vertAlign w:val="superscript"/>
        </w:rPr>
        <w:t>st</w:t>
      </w:r>
      <w:r w:rsidRPr="0062596E">
        <w:rPr>
          <w:rFonts w:asciiTheme="majorBidi" w:hAnsiTheme="majorBidi" w:cstheme="majorBidi"/>
          <w:i/>
          <w:iCs/>
        </w:rPr>
        <w:t xml:space="preserve"> Annual Meeting of the Israeli Gerontological Society, Tel-Aviv</w:t>
      </w:r>
      <w:r w:rsidRPr="0062596E">
        <w:rPr>
          <w:rFonts w:asciiTheme="majorBidi" w:hAnsiTheme="majorBidi" w:cstheme="majorBidi"/>
        </w:rPr>
        <w:t>.</w:t>
      </w:r>
      <w:r w:rsidRPr="0062596E">
        <w:rPr>
          <w:rFonts w:asciiTheme="majorBidi" w:hAnsiTheme="majorBidi" w:cstheme="majorBidi"/>
          <w:color w:val="222222"/>
          <w:shd w:val="clear" w:color="auto" w:fill="FFFFFF"/>
        </w:rPr>
        <w:t> </w:t>
      </w:r>
    </w:p>
    <w:p w14:paraId="0932F17B" w14:textId="1461362B" w:rsidR="00523F76" w:rsidRPr="00523F76" w:rsidRDefault="00523F76" w:rsidP="00523F76">
      <w:pPr>
        <w:pStyle w:val="ListParagraph"/>
        <w:numPr>
          <w:ilvl w:val="0"/>
          <w:numId w:val="30"/>
        </w:numPr>
        <w:ind w:right="360"/>
        <w:rPr>
          <w:rFonts w:asciiTheme="majorBidi" w:hAnsiTheme="majorBidi" w:cstheme="majorBidi"/>
          <w:color w:val="222222"/>
          <w:shd w:val="clear" w:color="auto" w:fill="FFFFFF"/>
        </w:rPr>
      </w:pPr>
      <w:r>
        <w:rPr>
          <w:rFonts w:hint="cs"/>
          <w:color w:val="222222"/>
        </w:rPr>
        <w:t>H</w:t>
      </w:r>
      <w:r>
        <w:rPr>
          <w:color w:val="222222"/>
        </w:rPr>
        <w:t xml:space="preserve">adar, L., Trope, Y., </w:t>
      </w:r>
      <w:r w:rsidRPr="00365CB5">
        <w:rPr>
          <w:rFonts w:asciiTheme="majorBidi" w:hAnsiTheme="majorBidi" w:cstheme="majorBidi"/>
          <w:color w:val="222222"/>
          <w:shd w:val="clear" w:color="auto" w:fill="FFFFFF"/>
        </w:rPr>
        <w:t xml:space="preserve">&amp; </w:t>
      </w:r>
      <w:r w:rsidRPr="00365CB5">
        <w:rPr>
          <w:rFonts w:asciiTheme="majorBidi" w:hAnsiTheme="majorBidi" w:cstheme="majorBidi"/>
          <w:b/>
          <w:bCs/>
          <w:color w:val="222222"/>
          <w:shd w:val="clear" w:color="auto" w:fill="FFFFFF"/>
        </w:rPr>
        <w:t>Ben-David, B.M.</w:t>
      </w:r>
      <w:r>
        <w:rPr>
          <w:rFonts w:asciiTheme="majorBidi" w:hAnsiTheme="majorBidi" w:cstheme="majorBidi"/>
          <w:b/>
          <w:bCs/>
          <w:color w:val="222222"/>
          <w:shd w:val="clear" w:color="auto" w:fill="FFFFFF"/>
        </w:rPr>
        <w:t xml:space="preserve"> </w:t>
      </w:r>
      <w:r w:rsidRPr="00F62F22">
        <w:rPr>
          <w:rFonts w:asciiTheme="majorBidi" w:hAnsiTheme="majorBidi" w:cstheme="majorBidi"/>
          <w:color w:val="222222"/>
          <w:shd w:val="clear" w:color="auto" w:fill="FFFFFF"/>
        </w:rPr>
        <w:t>(</w:t>
      </w:r>
      <w:r>
        <w:rPr>
          <w:rFonts w:asciiTheme="majorBidi" w:hAnsiTheme="majorBidi" w:cstheme="majorBidi"/>
          <w:color w:val="222222"/>
          <w:shd w:val="clear" w:color="auto" w:fill="FFFFFF"/>
        </w:rPr>
        <w:t>Nov 2020</w:t>
      </w:r>
      <w:r w:rsidRPr="00F62F22">
        <w:rPr>
          <w:rFonts w:asciiTheme="majorBidi" w:hAnsiTheme="majorBidi" w:cstheme="majorBidi"/>
          <w:color w:val="222222"/>
          <w:shd w:val="clear" w:color="auto" w:fill="FFFFFF"/>
        </w:rPr>
        <w:t>)</w:t>
      </w:r>
      <w:r>
        <w:rPr>
          <w:rFonts w:asciiTheme="majorBidi" w:hAnsiTheme="majorBidi" w:cstheme="majorBidi"/>
          <w:color w:val="222222"/>
          <w:shd w:val="clear" w:color="auto" w:fill="FFFFFF"/>
        </w:rPr>
        <w:t xml:space="preserve">. </w:t>
      </w:r>
      <w:r w:rsidRPr="00F62F22">
        <w:rPr>
          <w:rFonts w:asciiTheme="majorBidi" w:hAnsiTheme="majorBidi" w:cstheme="majorBidi"/>
          <w:color w:val="222222"/>
          <w:shd w:val="clear" w:color="auto" w:fill="FFFFFF"/>
        </w:rPr>
        <w:t>Aging impairs inhibitory control over</w:t>
      </w:r>
      <w:r>
        <w:rPr>
          <w:rFonts w:asciiTheme="majorBidi" w:hAnsiTheme="majorBidi" w:cstheme="majorBidi"/>
          <w:color w:val="222222"/>
          <w:shd w:val="clear" w:color="auto" w:fill="FFFFFF"/>
        </w:rPr>
        <w:t xml:space="preserve"> </w:t>
      </w:r>
      <w:r w:rsidRPr="00F94176">
        <w:rPr>
          <w:rFonts w:asciiTheme="majorBidi" w:hAnsiTheme="majorBidi" w:cstheme="majorBidi"/>
          <w:color w:val="222222"/>
          <w:shd w:val="clear" w:color="auto" w:fill="FFFFFF"/>
        </w:rPr>
        <w:t>incidental cues: A construal level perspective</w:t>
      </w:r>
      <w:r>
        <w:rPr>
          <w:rFonts w:asciiTheme="majorBidi" w:hAnsiTheme="majorBidi" w:cstheme="majorBidi"/>
          <w:color w:val="222222"/>
          <w:shd w:val="clear" w:color="auto" w:fill="FFFFFF"/>
        </w:rPr>
        <w:t xml:space="preserve">. Decision Making and Economic Psychology, Ben-Gurion University Seminar. </w:t>
      </w:r>
    </w:p>
    <w:p w14:paraId="3366AAF4" w14:textId="72E6540A" w:rsidR="00690F35" w:rsidRPr="008A22B2" w:rsidRDefault="00690F35" w:rsidP="00365CB5">
      <w:pPr>
        <w:pStyle w:val="ListParagraph"/>
        <w:numPr>
          <w:ilvl w:val="0"/>
          <w:numId w:val="30"/>
        </w:numPr>
        <w:ind w:right="360"/>
        <w:rPr>
          <w:color w:val="222222"/>
        </w:rPr>
      </w:pPr>
      <w:bookmarkStart w:id="14" w:name="_Hlk94309016"/>
      <w:r>
        <w:rPr>
          <w:color w:val="222222"/>
        </w:rPr>
        <w:t xml:space="preserve">Harel-Arbeli, T., Palgi, Y., </w:t>
      </w:r>
      <w:r w:rsidRPr="00365CB5">
        <w:rPr>
          <w:rFonts w:asciiTheme="majorBidi" w:hAnsiTheme="majorBidi" w:cstheme="majorBidi"/>
          <w:color w:val="222222"/>
          <w:shd w:val="clear" w:color="auto" w:fill="FFFFFF"/>
        </w:rPr>
        <w:t xml:space="preserve">&amp; </w:t>
      </w:r>
      <w:r w:rsidRPr="00365CB5">
        <w:rPr>
          <w:rFonts w:asciiTheme="majorBidi" w:hAnsiTheme="majorBidi" w:cstheme="majorBidi"/>
          <w:b/>
          <w:bCs/>
          <w:color w:val="222222"/>
          <w:shd w:val="clear" w:color="auto" w:fill="FFFFFF"/>
        </w:rPr>
        <w:t xml:space="preserve">Ben-David, B.M. </w:t>
      </w:r>
      <w:r w:rsidRPr="00365CB5">
        <w:rPr>
          <w:rFonts w:asciiTheme="majorBidi" w:hAnsiTheme="majorBidi" w:cstheme="majorBidi"/>
          <w:color w:val="222222"/>
          <w:shd w:val="clear" w:color="auto" w:fill="FFFFFF"/>
        </w:rPr>
        <w:t>(</w:t>
      </w:r>
      <w:r>
        <w:rPr>
          <w:rFonts w:asciiTheme="majorBidi" w:hAnsiTheme="majorBidi" w:cstheme="majorBidi"/>
          <w:color w:val="222222"/>
          <w:shd w:val="clear" w:color="auto" w:fill="FFFFFF"/>
        </w:rPr>
        <w:t xml:space="preserve">Feb </w:t>
      </w:r>
      <w:r w:rsidRPr="00365CB5">
        <w:rPr>
          <w:rFonts w:asciiTheme="majorBidi" w:hAnsiTheme="majorBidi" w:cstheme="majorBidi"/>
          <w:color w:val="222222"/>
          <w:shd w:val="clear" w:color="auto" w:fill="FFFFFF"/>
        </w:rPr>
        <w:t>2021)</w:t>
      </w:r>
      <w:r>
        <w:rPr>
          <w:rFonts w:asciiTheme="majorBidi" w:hAnsiTheme="majorBidi" w:cstheme="majorBidi"/>
          <w:color w:val="222222"/>
          <w:shd w:val="clear" w:color="auto" w:fill="FFFFFF"/>
        </w:rPr>
        <w:t xml:space="preserve">. </w:t>
      </w:r>
      <w:r w:rsidRPr="00690F35">
        <w:rPr>
          <w:color w:val="222222"/>
        </w:rPr>
        <w:t>The cognitive cost of using context in spoken language understanding – Do older adults pay more?</w:t>
      </w:r>
      <w:r>
        <w:rPr>
          <w:color w:val="222222"/>
        </w:rPr>
        <w:t xml:space="preserve"> </w:t>
      </w:r>
      <w:r>
        <w:rPr>
          <w:rFonts w:asciiTheme="majorBidi" w:hAnsiTheme="majorBidi" w:cstheme="majorBidi"/>
          <w:i/>
          <w:iCs/>
          <w:color w:val="222222"/>
          <w:shd w:val="clear" w:color="auto" w:fill="FFFFFF"/>
        </w:rPr>
        <w:t>8</w:t>
      </w:r>
      <w:r w:rsidRPr="002F3BCA">
        <w:rPr>
          <w:rFonts w:asciiTheme="majorBidi" w:hAnsiTheme="majorBidi" w:cstheme="majorBidi"/>
          <w:i/>
          <w:iCs/>
          <w:color w:val="222222"/>
          <w:shd w:val="clear" w:color="auto" w:fill="FFFFFF"/>
          <w:vertAlign w:val="superscript"/>
        </w:rPr>
        <w:t>th</w:t>
      </w:r>
      <w:r w:rsidRPr="002F3BCA">
        <w:rPr>
          <w:rFonts w:asciiTheme="majorBidi" w:hAnsiTheme="majorBidi" w:cstheme="majorBidi"/>
          <w:i/>
          <w:iCs/>
          <w:color w:val="222222"/>
          <w:shd w:val="clear" w:color="auto" w:fill="FFFFFF"/>
        </w:rPr>
        <w:t> Israeli Conference on Cognitive Research</w:t>
      </w:r>
      <w:r w:rsidRPr="002F3BCA">
        <w:rPr>
          <w:rFonts w:asciiTheme="majorBidi" w:hAnsiTheme="majorBidi" w:cstheme="majorBidi"/>
          <w:color w:val="222222"/>
          <w:shd w:val="clear" w:color="auto" w:fill="FFFFFF"/>
        </w:rPr>
        <w:t>.</w:t>
      </w:r>
      <w:r w:rsidRPr="00690F35">
        <w:rPr>
          <w:bCs/>
          <w:iCs/>
          <w:szCs w:val="22"/>
        </w:rPr>
        <w:t xml:space="preserve"> </w:t>
      </w:r>
      <w:r w:rsidRPr="00365CB5">
        <w:rPr>
          <w:bCs/>
          <w:iCs/>
          <w:szCs w:val="22"/>
        </w:rPr>
        <w:t>(Virtual meeting)</w:t>
      </w:r>
      <w:r>
        <w:rPr>
          <w:bCs/>
          <w:iCs/>
          <w:szCs w:val="22"/>
        </w:rPr>
        <w:t xml:space="preserve">. </w:t>
      </w:r>
    </w:p>
    <w:p w14:paraId="260A98C0" w14:textId="27E597A1" w:rsidR="008A22B2" w:rsidRPr="008A22B2" w:rsidRDefault="00F62F22" w:rsidP="008A22B2">
      <w:pPr>
        <w:pStyle w:val="ListParagraph"/>
        <w:numPr>
          <w:ilvl w:val="0"/>
          <w:numId w:val="30"/>
        </w:numPr>
        <w:ind w:right="360"/>
        <w:rPr>
          <w:color w:val="222222"/>
        </w:rPr>
      </w:pPr>
      <w:r w:rsidRPr="00F62F22">
        <w:rPr>
          <w:rFonts w:asciiTheme="majorBidi" w:hAnsiTheme="majorBidi" w:cstheme="majorBidi"/>
          <w:color w:val="222222"/>
          <w:shd w:val="clear" w:color="auto" w:fill="FFFFFF"/>
        </w:rPr>
        <w:lastRenderedPageBreak/>
        <w:t>Dor</w:t>
      </w:r>
      <w:r>
        <w:rPr>
          <w:rFonts w:asciiTheme="majorBidi" w:hAnsiTheme="majorBidi" w:cstheme="majorBidi"/>
          <w:color w:val="222222"/>
          <w:shd w:val="clear" w:color="auto" w:fill="FFFFFF"/>
        </w:rPr>
        <w:t>, Y.,</w:t>
      </w:r>
      <w:r w:rsidRPr="00F62F22">
        <w:rPr>
          <w:rFonts w:asciiTheme="majorBidi" w:hAnsiTheme="majorBidi" w:cstheme="majorBidi"/>
          <w:color w:val="222222"/>
          <w:shd w:val="clear" w:color="auto" w:fill="FFFFFF"/>
        </w:rPr>
        <w:t xml:space="preserve"> Kenet</w:t>
      </w:r>
      <w:r>
        <w:rPr>
          <w:rFonts w:asciiTheme="majorBidi" w:hAnsiTheme="majorBidi" w:cstheme="majorBidi"/>
          <w:color w:val="222222"/>
          <w:shd w:val="clear" w:color="auto" w:fill="FFFFFF"/>
        </w:rPr>
        <w:t xml:space="preserve">, D., </w:t>
      </w:r>
      <w:r w:rsidRPr="00F62F22">
        <w:rPr>
          <w:rFonts w:asciiTheme="majorBidi" w:hAnsiTheme="majorBidi" w:cstheme="majorBidi"/>
          <w:color w:val="222222"/>
          <w:shd w:val="clear" w:color="auto" w:fill="FFFFFF"/>
        </w:rPr>
        <w:t>Rosenblum</w:t>
      </w:r>
      <w:r>
        <w:rPr>
          <w:rFonts w:asciiTheme="majorBidi" w:hAnsiTheme="majorBidi" w:cstheme="majorBidi"/>
          <w:color w:val="222222"/>
          <w:shd w:val="clear" w:color="auto" w:fill="FFFFFF"/>
        </w:rPr>
        <w:t xml:space="preserve">, M., </w:t>
      </w:r>
      <w:r w:rsidRPr="00F62F22">
        <w:rPr>
          <w:rFonts w:asciiTheme="majorBidi" w:hAnsiTheme="majorBidi" w:cstheme="majorBidi"/>
          <w:color w:val="222222"/>
          <w:shd w:val="clear" w:color="auto" w:fill="FFFFFF"/>
        </w:rPr>
        <w:t>Algom</w:t>
      </w:r>
      <w:r>
        <w:rPr>
          <w:rFonts w:asciiTheme="majorBidi" w:hAnsiTheme="majorBidi" w:cstheme="majorBidi"/>
          <w:color w:val="222222"/>
          <w:shd w:val="clear" w:color="auto" w:fill="FFFFFF"/>
        </w:rPr>
        <w:t>. D.,</w:t>
      </w:r>
      <w:r w:rsidRPr="00F62F22">
        <w:rPr>
          <w:rFonts w:asciiTheme="majorBidi" w:hAnsiTheme="majorBidi" w:cstheme="majorBidi"/>
          <w:color w:val="222222"/>
          <w:shd w:val="clear" w:color="auto" w:fill="FFFFFF"/>
        </w:rPr>
        <w:t xml:space="preserve"> </w:t>
      </w:r>
      <w:r w:rsidRPr="00365CB5">
        <w:rPr>
          <w:rFonts w:asciiTheme="majorBidi" w:hAnsiTheme="majorBidi" w:cstheme="majorBidi"/>
          <w:color w:val="222222"/>
          <w:shd w:val="clear" w:color="auto" w:fill="FFFFFF"/>
        </w:rPr>
        <w:t xml:space="preserve">&amp; </w:t>
      </w:r>
      <w:r w:rsidRPr="00365CB5">
        <w:rPr>
          <w:rFonts w:asciiTheme="majorBidi" w:hAnsiTheme="majorBidi" w:cstheme="majorBidi"/>
          <w:b/>
          <w:bCs/>
          <w:color w:val="222222"/>
          <w:shd w:val="clear" w:color="auto" w:fill="FFFFFF"/>
        </w:rPr>
        <w:t xml:space="preserve">Ben-David, B.M. </w:t>
      </w:r>
      <w:r w:rsidRPr="00365CB5">
        <w:rPr>
          <w:rFonts w:asciiTheme="majorBidi" w:hAnsiTheme="majorBidi" w:cstheme="majorBidi"/>
          <w:color w:val="222222"/>
          <w:shd w:val="clear" w:color="auto" w:fill="FFFFFF"/>
        </w:rPr>
        <w:t>(</w:t>
      </w:r>
      <w:r>
        <w:rPr>
          <w:rFonts w:asciiTheme="majorBidi" w:hAnsiTheme="majorBidi" w:cstheme="majorBidi"/>
          <w:color w:val="222222"/>
          <w:shd w:val="clear" w:color="auto" w:fill="FFFFFF"/>
        </w:rPr>
        <w:t xml:space="preserve">Feb </w:t>
      </w:r>
      <w:r w:rsidRPr="00365CB5">
        <w:rPr>
          <w:rFonts w:asciiTheme="majorBidi" w:hAnsiTheme="majorBidi" w:cstheme="majorBidi"/>
          <w:color w:val="222222"/>
          <w:shd w:val="clear" w:color="auto" w:fill="FFFFFF"/>
        </w:rPr>
        <w:t>2021)</w:t>
      </w:r>
      <w:r>
        <w:rPr>
          <w:rFonts w:asciiTheme="majorBidi" w:hAnsiTheme="majorBidi" w:cstheme="majorBidi"/>
          <w:color w:val="222222"/>
          <w:shd w:val="clear" w:color="auto" w:fill="FFFFFF"/>
        </w:rPr>
        <w:t xml:space="preserve">. </w:t>
      </w:r>
      <w:r w:rsidRPr="00F62F22">
        <w:rPr>
          <w:rFonts w:asciiTheme="majorBidi" w:hAnsiTheme="majorBidi" w:cstheme="majorBidi"/>
          <w:color w:val="222222"/>
          <w:shd w:val="clear" w:color="auto" w:fill="FFFFFF"/>
        </w:rPr>
        <w:t>Simulating High-Frequency Hearing Loss Can Mimic Aging Effects in The Perception of Spoken Emotions.</w:t>
      </w:r>
      <w:r>
        <w:rPr>
          <w:rFonts w:asciiTheme="majorBidi" w:hAnsiTheme="majorBidi" w:cstheme="majorBidi"/>
          <w:i/>
          <w:iCs/>
          <w:color w:val="222222"/>
          <w:shd w:val="clear" w:color="auto" w:fill="FFFFFF"/>
        </w:rPr>
        <w:t xml:space="preserve"> </w:t>
      </w:r>
      <w:r w:rsidR="008A22B2">
        <w:rPr>
          <w:rFonts w:asciiTheme="majorBidi" w:hAnsiTheme="majorBidi" w:cstheme="majorBidi"/>
          <w:i/>
          <w:iCs/>
          <w:color w:val="222222"/>
          <w:shd w:val="clear" w:color="auto" w:fill="FFFFFF"/>
        </w:rPr>
        <w:t>8</w:t>
      </w:r>
      <w:r w:rsidR="008A22B2" w:rsidRPr="002F3BCA">
        <w:rPr>
          <w:rFonts w:asciiTheme="majorBidi" w:hAnsiTheme="majorBidi" w:cstheme="majorBidi"/>
          <w:i/>
          <w:iCs/>
          <w:color w:val="222222"/>
          <w:shd w:val="clear" w:color="auto" w:fill="FFFFFF"/>
          <w:vertAlign w:val="superscript"/>
        </w:rPr>
        <w:t>th</w:t>
      </w:r>
      <w:r w:rsidR="008A22B2" w:rsidRPr="002F3BCA">
        <w:rPr>
          <w:rFonts w:asciiTheme="majorBidi" w:hAnsiTheme="majorBidi" w:cstheme="majorBidi"/>
          <w:i/>
          <w:iCs/>
          <w:color w:val="222222"/>
          <w:shd w:val="clear" w:color="auto" w:fill="FFFFFF"/>
        </w:rPr>
        <w:t> Israeli Conference on Cognitive Research</w:t>
      </w:r>
      <w:r w:rsidR="008A22B2" w:rsidRPr="002F3BCA">
        <w:rPr>
          <w:rFonts w:asciiTheme="majorBidi" w:hAnsiTheme="majorBidi" w:cstheme="majorBidi"/>
          <w:color w:val="222222"/>
          <w:shd w:val="clear" w:color="auto" w:fill="FFFFFF"/>
        </w:rPr>
        <w:t>.</w:t>
      </w:r>
      <w:r w:rsidR="008A22B2" w:rsidRPr="00690F35">
        <w:rPr>
          <w:bCs/>
          <w:iCs/>
          <w:szCs w:val="22"/>
        </w:rPr>
        <w:t xml:space="preserve"> </w:t>
      </w:r>
      <w:r w:rsidR="008A22B2" w:rsidRPr="00365CB5">
        <w:rPr>
          <w:bCs/>
          <w:iCs/>
          <w:szCs w:val="22"/>
        </w:rPr>
        <w:t>(Virtual meeting)</w:t>
      </w:r>
      <w:r w:rsidR="008A22B2">
        <w:rPr>
          <w:bCs/>
          <w:iCs/>
          <w:szCs w:val="22"/>
        </w:rPr>
        <w:t xml:space="preserve">. </w:t>
      </w:r>
    </w:p>
    <w:p w14:paraId="148137F3" w14:textId="6C885597" w:rsidR="008A22B2" w:rsidRPr="00F62F22" w:rsidRDefault="00F62F22" w:rsidP="00F62F22">
      <w:pPr>
        <w:pStyle w:val="ListParagraph"/>
        <w:numPr>
          <w:ilvl w:val="0"/>
          <w:numId w:val="30"/>
        </w:numPr>
        <w:ind w:right="360"/>
        <w:rPr>
          <w:color w:val="222222"/>
        </w:rPr>
      </w:pPr>
      <w:r w:rsidRPr="00365CB5">
        <w:rPr>
          <w:rFonts w:asciiTheme="majorBidi" w:hAnsiTheme="majorBidi" w:cstheme="majorBidi"/>
          <w:color w:val="222222"/>
          <w:shd w:val="clear" w:color="auto" w:fill="FFFFFF"/>
        </w:rPr>
        <w:t xml:space="preserve">Nitsan, G., Banai, K., &amp; </w:t>
      </w:r>
      <w:r w:rsidRPr="00365CB5">
        <w:rPr>
          <w:rFonts w:asciiTheme="majorBidi" w:hAnsiTheme="majorBidi" w:cstheme="majorBidi"/>
          <w:b/>
          <w:bCs/>
          <w:color w:val="222222"/>
          <w:shd w:val="clear" w:color="auto" w:fill="FFFFFF"/>
        </w:rPr>
        <w:t xml:space="preserve">Ben-David, B.M. </w:t>
      </w:r>
      <w:r>
        <w:rPr>
          <w:rFonts w:asciiTheme="majorBidi" w:hAnsiTheme="majorBidi" w:cstheme="majorBidi"/>
          <w:b/>
          <w:bCs/>
          <w:color w:val="222222"/>
          <w:shd w:val="clear" w:color="auto" w:fill="FFFFFF"/>
        </w:rPr>
        <w:t xml:space="preserve"> </w:t>
      </w:r>
      <w:r w:rsidRPr="00F62F22">
        <w:rPr>
          <w:rFonts w:asciiTheme="majorBidi" w:hAnsiTheme="majorBidi" w:cstheme="majorBidi"/>
          <w:color w:val="222222"/>
          <w:shd w:val="clear" w:color="auto" w:fill="FFFFFF"/>
        </w:rPr>
        <w:t>(Feb 2021)</w:t>
      </w:r>
      <w:r>
        <w:rPr>
          <w:rFonts w:asciiTheme="majorBidi" w:hAnsiTheme="majorBidi" w:cstheme="majorBidi"/>
          <w:b/>
          <w:bCs/>
          <w:color w:val="222222"/>
          <w:shd w:val="clear" w:color="auto" w:fill="FFFFFF"/>
        </w:rPr>
        <w:t xml:space="preserve">. </w:t>
      </w:r>
      <w:r w:rsidRPr="00F62F22">
        <w:rPr>
          <w:rFonts w:asciiTheme="majorBidi" w:hAnsiTheme="majorBidi" w:cstheme="majorBidi"/>
          <w:color w:val="222222"/>
          <w:shd w:val="clear" w:color="auto" w:fill="FFFFFF"/>
        </w:rPr>
        <w:t>Exploring the effects of background noise on the time course for spoken word recognition: an eye tracking study</w:t>
      </w:r>
      <w:r w:rsidR="008A22B2">
        <w:rPr>
          <w:rFonts w:asciiTheme="majorBidi" w:hAnsiTheme="majorBidi" w:cstheme="majorBidi"/>
          <w:i/>
          <w:iCs/>
          <w:color w:val="222222"/>
          <w:shd w:val="clear" w:color="auto" w:fill="FFFFFF"/>
        </w:rPr>
        <w:t>8</w:t>
      </w:r>
      <w:r w:rsidR="008A22B2" w:rsidRPr="002F3BCA">
        <w:rPr>
          <w:rFonts w:asciiTheme="majorBidi" w:hAnsiTheme="majorBidi" w:cstheme="majorBidi"/>
          <w:i/>
          <w:iCs/>
          <w:color w:val="222222"/>
          <w:shd w:val="clear" w:color="auto" w:fill="FFFFFF"/>
          <w:vertAlign w:val="superscript"/>
        </w:rPr>
        <w:t>th</w:t>
      </w:r>
      <w:r w:rsidR="008A22B2" w:rsidRPr="002F3BCA">
        <w:rPr>
          <w:rFonts w:asciiTheme="majorBidi" w:hAnsiTheme="majorBidi" w:cstheme="majorBidi"/>
          <w:i/>
          <w:iCs/>
          <w:color w:val="222222"/>
          <w:shd w:val="clear" w:color="auto" w:fill="FFFFFF"/>
        </w:rPr>
        <w:t> Israeli Conference on Cognitive Research</w:t>
      </w:r>
      <w:r w:rsidR="008A22B2" w:rsidRPr="002F3BCA">
        <w:rPr>
          <w:rFonts w:asciiTheme="majorBidi" w:hAnsiTheme="majorBidi" w:cstheme="majorBidi"/>
          <w:color w:val="222222"/>
          <w:shd w:val="clear" w:color="auto" w:fill="FFFFFF"/>
        </w:rPr>
        <w:t>.</w:t>
      </w:r>
      <w:r w:rsidR="008A22B2" w:rsidRPr="00690F35">
        <w:rPr>
          <w:bCs/>
          <w:iCs/>
          <w:szCs w:val="22"/>
        </w:rPr>
        <w:t xml:space="preserve"> </w:t>
      </w:r>
      <w:r w:rsidR="008A22B2" w:rsidRPr="00365CB5">
        <w:rPr>
          <w:bCs/>
          <w:iCs/>
          <w:szCs w:val="22"/>
        </w:rPr>
        <w:t>(Virtual meeting)</w:t>
      </w:r>
      <w:r w:rsidR="008A22B2">
        <w:rPr>
          <w:bCs/>
          <w:iCs/>
          <w:szCs w:val="22"/>
        </w:rPr>
        <w:t xml:space="preserve">. </w:t>
      </w:r>
    </w:p>
    <w:p w14:paraId="51921837" w14:textId="17438970" w:rsidR="00A538B5" w:rsidRPr="00C70063" w:rsidRDefault="00365CB5" w:rsidP="00C70063">
      <w:pPr>
        <w:pStyle w:val="ListParagraph"/>
        <w:numPr>
          <w:ilvl w:val="0"/>
          <w:numId w:val="30"/>
        </w:numPr>
        <w:ind w:right="360"/>
        <w:rPr>
          <w:i/>
          <w:iCs/>
          <w:color w:val="222222"/>
        </w:rPr>
      </w:pPr>
      <w:r w:rsidRPr="00365CB5">
        <w:rPr>
          <w:rFonts w:asciiTheme="majorBidi" w:hAnsiTheme="majorBidi" w:cstheme="majorBidi"/>
          <w:color w:val="222222"/>
          <w:shd w:val="clear" w:color="auto" w:fill="FFFFFF"/>
        </w:rPr>
        <w:t xml:space="preserve">Nitsan, G., Banai, K., &amp; </w:t>
      </w:r>
      <w:r w:rsidRPr="00365CB5">
        <w:rPr>
          <w:rFonts w:asciiTheme="majorBidi" w:hAnsiTheme="majorBidi" w:cstheme="majorBidi"/>
          <w:b/>
          <w:bCs/>
          <w:color w:val="222222"/>
          <w:shd w:val="clear" w:color="auto" w:fill="FFFFFF"/>
        </w:rPr>
        <w:t xml:space="preserve">Ben-David, B.M. </w:t>
      </w:r>
      <w:r w:rsidRPr="00365CB5">
        <w:rPr>
          <w:rFonts w:asciiTheme="majorBidi" w:hAnsiTheme="majorBidi" w:cstheme="majorBidi"/>
          <w:color w:val="222222"/>
          <w:shd w:val="clear" w:color="auto" w:fill="FFFFFF"/>
        </w:rPr>
        <w:t>(</w:t>
      </w:r>
      <w:r>
        <w:rPr>
          <w:rFonts w:asciiTheme="majorBidi" w:hAnsiTheme="majorBidi" w:cstheme="majorBidi"/>
          <w:color w:val="222222"/>
          <w:shd w:val="clear" w:color="auto" w:fill="FFFFFF"/>
        </w:rPr>
        <w:t xml:space="preserve">Nov </w:t>
      </w:r>
      <w:r w:rsidRPr="00365CB5">
        <w:rPr>
          <w:rFonts w:asciiTheme="majorBidi" w:hAnsiTheme="majorBidi" w:cstheme="majorBidi"/>
          <w:color w:val="222222"/>
          <w:shd w:val="clear" w:color="auto" w:fill="FFFFFF"/>
        </w:rPr>
        <w:t xml:space="preserve">2021). </w:t>
      </w:r>
      <w:r>
        <w:rPr>
          <w:color w:val="222222"/>
        </w:rPr>
        <w:t>Higher</w:t>
      </w:r>
      <w:r w:rsidRPr="00365CB5">
        <w:rPr>
          <w:color w:val="222222"/>
        </w:rPr>
        <w:t xml:space="preserve"> Working Memory Capacity Improves Online Spoken-Word Recognition in Older Adults: Evidence from Eye Tracking. </w:t>
      </w:r>
      <w:r w:rsidRPr="00365CB5">
        <w:rPr>
          <w:bCs/>
          <w:i/>
          <w:szCs w:val="22"/>
        </w:rPr>
        <w:t>Proceedings of</w:t>
      </w:r>
      <w:r w:rsidRPr="00365CB5">
        <w:rPr>
          <w:bCs/>
          <w:iCs/>
          <w:szCs w:val="22"/>
        </w:rPr>
        <w:t xml:space="preserve"> </w:t>
      </w:r>
      <w:r w:rsidRPr="00365CB5">
        <w:rPr>
          <w:bCs/>
          <w:i/>
          <w:szCs w:val="22"/>
        </w:rPr>
        <w:t xml:space="preserve">the </w:t>
      </w:r>
      <w:r>
        <w:rPr>
          <w:bCs/>
          <w:i/>
          <w:szCs w:val="22"/>
        </w:rPr>
        <w:t>19</w:t>
      </w:r>
      <w:r w:rsidRPr="00365CB5">
        <w:rPr>
          <w:bCs/>
          <w:i/>
          <w:szCs w:val="22"/>
          <w:vertAlign w:val="superscript"/>
        </w:rPr>
        <w:t>th</w:t>
      </w:r>
      <w:r w:rsidRPr="00365CB5">
        <w:rPr>
          <w:bCs/>
          <w:i/>
          <w:szCs w:val="22"/>
        </w:rPr>
        <w:t xml:space="preserve"> Annual Auditory Perception, Cognition, and Action Meeting -APCAM.</w:t>
      </w:r>
      <w:r>
        <w:rPr>
          <w:bCs/>
          <w:i/>
          <w:szCs w:val="22"/>
        </w:rPr>
        <w:t xml:space="preserve"> </w:t>
      </w:r>
      <w:r w:rsidRPr="00365CB5">
        <w:rPr>
          <w:bCs/>
          <w:iCs/>
          <w:szCs w:val="22"/>
        </w:rPr>
        <w:t>(Virtual meeting)</w:t>
      </w:r>
      <w:r w:rsidRPr="00365CB5">
        <w:rPr>
          <w:bCs/>
          <w:szCs w:val="22"/>
        </w:rPr>
        <w:t xml:space="preserve"> </w:t>
      </w:r>
    </w:p>
    <w:p w14:paraId="77B980D1" w14:textId="435D06A3" w:rsidR="00523F76" w:rsidRPr="00523F76" w:rsidRDefault="00523F76" w:rsidP="00523F76">
      <w:pPr>
        <w:pStyle w:val="ListParagraph"/>
        <w:numPr>
          <w:ilvl w:val="0"/>
          <w:numId w:val="30"/>
        </w:numPr>
        <w:ind w:right="360"/>
        <w:rPr>
          <w:rFonts w:asciiTheme="majorBidi" w:hAnsiTheme="majorBidi" w:cstheme="majorBidi"/>
          <w:color w:val="222222"/>
          <w:shd w:val="clear" w:color="auto" w:fill="FFFFFF"/>
        </w:rPr>
      </w:pPr>
      <w:r>
        <w:rPr>
          <w:rFonts w:hint="cs"/>
          <w:color w:val="222222"/>
        </w:rPr>
        <w:t>H</w:t>
      </w:r>
      <w:r>
        <w:rPr>
          <w:color w:val="222222"/>
        </w:rPr>
        <w:t xml:space="preserve">adar, L., Trope, Y., </w:t>
      </w:r>
      <w:r w:rsidRPr="00365CB5">
        <w:rPr>
          <w:rFonts w:asciiTheme="majorBidi" w:hAnsiTheme="majorBidi" w:cstheme="majorBidi"/>
          <w:color w:val="222222"/>
          <w:shd w:val="clear" w:color="auto" w:fill="FFFFFF"/>
        </w:rPr>
        <w:t xml:space="preserve">&amp; </w:t>
      </w:r>
      <w:r w:rsidRPr="00365CB5">
        <w:rPr>
          <w:rFonts w:asciiTheme="majorBidi" w:hAnsiTheme="majorBidi" w:cstheme="majorBidi"/>
          <w:b/>
          <w:bCs/>
          <w:color w:val="222222"/>
          <w:shd w:val="clear" w:color="auto" w:fill="FFFFFF"/>
        </w:rPr>
        <w:t>Ben-David, B.M.</w:t>
      </w:r>
      <w:r>
        <w:rPr>
          <w:rFonts w:asciiTheme="majorBidi" w:hAnsiTheme="majorBidi" w:cstheme="majorBidi"/>
          <w:b/>
          <w:bCs/>
          <w:color w:val="222222"/>
          <w:shd w:val="clear" w:color="auto" w:fill="FFFFFF"/>
        </w:rPr>
        <w:t xml:space="preserve"> </w:t>
      </w:r>
      <w:r w:rsidRPr="00F62F22">
        <w:rPr>
          <w:rFonts w:asciiTheme="majorBidi" w:hAnsiTheme="majorBidi" w:cstheme="majorBidi"/>
          <w:color w:val="222222"/>
          <w:shd w:val="clear" w:color="auto" w:fill="FFFFFF"/>
        </w:rPr>
        <w:t>(</w:t>
      </w:r>
      <w:r>
        <w:rPr>
          <w:rFonts w:asciiTheme="majorBidi" w:hAnsiTheme="majorBidi" w:cstheme="majorBidi"/>
          <w:color w:val="222222"/>
          <w:shd w:val="clear" w:color="auto" w:fill="FFFFFF"/>
        </w:rPr>
        <w:t>Apr 2021</w:t>
      </w:r>
      <w:r w:rsidRPr="00F62F22">
        <w:rPr>
          <w:rFonts w:asciiTheme="majorBidi" w:hAnsiTheme="majorBidi" w:cstheme="majorBidi"/>
          <w:color w:val="222222"/>
          <w:shd w:val="clear" w:color="auto" w:fill="FFFFFF"/>
        </w:rPr>
        <w:t>)</w:t>
      </w:r>
      <w:r>
        <w:rPr>
          <w:rFonts w:asciiTheme="majorBidi" w:hAnsiTheme="majorBidi" w:cstheme="majorBidi"/>
          <w:color w:val="222222"/>
          <w:shd w:val="clear" w:color="auto" w:fill="FFFFFF"/>
        </w:rPr>
        <w:t xml:space="preserve">. </w:t>
      </w:r>
      <w:r w:rsidRPr="00F62F22">
        <w:rPr>
          <w:rFonts w:asciiTheme="majorBidi" w:hAnsiTheme="majorBidi" w:cstheme="majorBidi"/>
          <w:color w:val="222222"/>
          <w:shd w:val="clear" w:color="auto" w:fill="FFFFFF"/>
        </w:rPr>
        <w:t>Aging impairs inhibitory control over</w:t>
      </w:r>
      <w:r>
        <w:rPr>
          <w:rFonts w:asciiTheme="majorBidi" w:hAnsiTheme="majorBidi" w:cstheme="majorBidi"/>
          <w:color w:val="222222"/>
          <w:shd w:val="clear" w:color="auto" w:fill="FFFFFF"/>
        </w:rPr>
        <w:t xml:space="preserve"> </w:t>
      </w:r>
      <w:r w:rsidRPr="00F94176">
        <w:rPr>
          <w:rFonts w:asciiTheme="majorBidi" w:hAnsiTheme="majorBidi" w:cstheme="majorBidi"/>
          <w:color w:val="222222"/>
          <w:shd w:val="clear" w:color="auto" w:fill="FFFFFF"/>
        </w:rPr>
        <w:t>incidental cues: A construal level perspective</w:t>
      </w:r>
      <w:r>
        <w:rPr>
          <w:rFonts w:asciiTheme="majorBidi" w:hAnsiTheme="majorBidi" w:cstheme="majorBidi"/>
          <w:color w:val="222222"/>
          <w:shd w:val="clear" w:color="auto" w:fill="FFFFFF"/>
        </w:rPr>
        <w:t xml:space="preserve">. </w:t>
      </w:r>
      <w:r w:rsidRPr="00F94176">
        <w:rPr>
          <w:rFonts w:asciiTheme="majorBidi" w:hAnsiTheme="majorBidi" w:cstheme="majorBidi"/>
          <w:i/>
          <w:iCs/>
          <w:color w:val="222222"/>
          <w:shd w:val="clear" w:color="auto" w:fill="FFFFFF"/>
        </w:rPr>
        <w:t>Technion Israeli Institute of Technology.</w:t>
      </w:r>
      <w:r>
        <w:rPr>
          <w:rFonts w:asciiTheme="majorBidi" w:hAnsiTheme="majorBidi" w:cstheme="majorBidi"/>
          <w:color w:val="222222"/>
          <w:shd w:val="clear" w:color="auto" w:fill="FFFFFF"/>
        </w:rPr>
        <w:t xml:space="preserve"> </w:t>
      </w:r>
    </w:p>
    <w:bookmarkEnd w:id="14"/>
    <w:p w14:paraId="14FC4044" w14:textId="0D6B61E2" w:rsidR="00C70063" w:rsidRPr="00306299" w:rsidRDefault="00C70063" w:rsidP="00C70063">
      <w:pPr>
        <w:pStyle w:val="ListParagraph"/>
        <w:numPr>
          <w:ilvl w:val="0"/>
          <w:numId w:val="30"/>
        </w:numPr>
        <w:ind w:right="360"/>
        <w:rPr>
          <w:i/>
          <w:iCs/>
          <w:color w:val="222222"/>
        </w:rPr>
      </w:pPr>
      <w:r>
        <w:rPr>
          <w:bCs/>
          <w:szCs w:val="22"/>
        </w:rPr>
        <w:t xml:space="preserve">Icht, M., </w:t>
      </w:r>
      <w:r w:rsidRPr="00365CB5">
        <w:rPr>
          <w:rFonts w:asciiTheme="majorBidi" w:hAnsiTheme="majorBidi" w:cstheme="majorBidi"/>
          <w:color w:val="222222"/>
          <w:shd w:val="clear" w:color="auto" w:fill="FFFFFF"/>
        </w:rPr>
        <w:t xml:space="preserve">&amp; </w:t>
      </w:r>
      <w:r w:rsidRPr="00365CB5">
        <w:rPr>
          <w:rFonts w:asciiTheme="majorBidi" w:hAnsiTheme="majorBidi" w:cstheme="majorBidi"/>
          <w:b/>
          <w:bCs/>
          <w:color w:val="222222"/>
          <w:shd w:val="clear" w:color="auto" w:fill="FFFFFF"/>
        </w:rPr>
        <w:t>Ben-David, B.M.</w:t>
      </w:r>
      <w:r w:rsidRPr="0040061E">
        <w:rPr>
          <w:bCs/>
          <w:szCs w:val="22"/>
        </w:rPr>
        <w:t xml:space="preserve"> </w:t>
      </w:r>
      <w:r>
        <w:rPr>
          <w:bCs/>
          <w:szCs w:val="22"/>
        </w:rPr>
        <w:t>(Jan 202</w:t>
      </w:r>
      <w:r w:rsidR="00A93C10">
        <w:rPr>
          <w:bCs/>
          <w:szCs w:val="22"/>
        </w:rPr>
        <w:t>2</w:t>
      </w:r>
      <w:r>
        <w:rPr>
          <w:bCs/>
          <w:szCs w:val="22"/>
        </w:rPr>
        <w:t xml:space="preserve">). </w:t>
      </w:r>
      <w:r w:rsidR="0076231C">
        <w:t>Evaluating rate and accuracy of real words vs. non-words diadochokinetic productions from childhood to early adulthood in Hebrew speakers</w:t>
      </w:r>
      <w:r w:rsidR="0076231C" w:rsidRPr="0040061E">
        <w:rPr>
          <w:bCs/>
          <w:szCs w:val="22"/>
        </w:rPr>
        <w:t xml:space="preserve"> </w:t>
      </w:r>
      <w:r w:rsidRPr="0040061E">
        <w:rPr>
          <w:bCs/>
          <w:szCs w:val="22"/>
        </w:rPr>
        <w:t>(In Hebrew)</w:t>
      </w:r>
      <w:r w:rsidR="0076231C">
        <w:rPr>
          <w:bCs/>
          <w:szCs w:val="22"/>
        </w:rPr>
        <w:t>.</w:t>
      </w:r>
      <w:r>
        <w:rPr>
          <w:bCs/>
          <w:szCs w:val="22"/>
        </w:rPr>
        <w:t xml:space="preserve"> </w:t>
      </w:r>
      <w:r w:rsidRPr="0040061E">
        <w:rPr>
          <w:bCs/>
          <w:i/>
          <w:iCs/>
          <w:szCs w:val="22"/>
        </w:rPr>
        <w:t xml:space="preserve">Proceedings of the </w:t>
      </w:r>
      <w:r>
        <w:rPr>
          <w:bCs/>
          <w:i/>
          <w:iCs/>
          <w:szCs w:val="22"/>
        </w:rPr>
        <w:t>58</w:t>
      </w:r>
      <w:r w:rsidRPr="0040061E">
        <w:rPr>
          <w:bCs/>
          <w:i/>
          <w:iCs/>
          <w:szCs w:val="22"/>
          <w:vertAlign w:val="superscript"/>
        </w:rPr>
        <w:t>th</w:t>
      </w:r>
      <w:r w:rsidRPr="0040061E">
        <w:rPr>
          <w:bCs/>
          <w:i/>
          <w:iCs/>
          <w:szCs w:val="22"/>
        </w:rPr>
        <w:t xml:space="preserve"> Annual Meeting of the Israeli Speech Hearing and Language Association (</w:t>
      </w:r>
      <w:r>
        <w:rPr>
          <w:bCs/>
          <w:i/>
          <w:iCs/>
          <w:szCs w:val="22"/>
        </w:rPr>
        <w:t>58</w:t>
      </w:r>
      <w:r w:rsidRPr="0040061E">
        <w:rPr>
          <w:bCs/>
          <w:i/>
          <w:iCs/>
          <w:szCs w:val="22"/>
          <w:vertAlign w:val="superscript"/>
        </w:rPr>
        <w:t>th</w:t>
      </w:r>
      <w:r w:rsidRPr="0040061E">
        <w:rPr>
          <w:bCs/>
          <w:i/>
          <w:iCs/>
          <w:szCs w:val="22"/>
        </w:rPr>
        <w:t xml:space="preserve"> ISHLA)</w:t>
      </w:r>
      <w:r w:rsidRPr="0040061E">
        <w:rPr>
          <w:bCs/>
          <w:szCs w:val="22"/>
        </w:rPr>
        <w:t xml:space="preserve">, </w:t>
      </w:r>
      <w:r>
        <w:rPr>
          <w:bCs/>
          <w:szCs w:val="22"/>
        </w:rPr>
        <w:t>Virtual</w:t>
      </w:r>
      <w:r w:rsidRPr="0040061E">
        <w:rPr>
          <w:bCs/>
          <w:szCs w:val="22"/>
        </w:rPr>
        <w:t xml:space="preserve">.  </w:t>
      </w:r>
    </w:p>
    <w:p w14:paraId="2FE42459" w14:textId="2C8FC7F6" w:rsidR="00306299" w:rsidRPr="00FA744E" w:rsidRDefault="00306299" w:rsidP="00FA744E">
      <w:pPr>
        <w:pStyle w:val="ListParagraph"/>
        <w:numPr>
          <w:ilvl w:val="0"/>
          <w:numId w:val="30"/>
        </w:numPr>
        <w:ind w:right="360"/>
        <w:rPr>
          <w:color w:val="222222"/>
        </w:rPr>
      </w:pPr>
      <w:r w:rsidRPr="00FA744E">
        <w:rPr>
          <w:b/>
          <w:bCs/>
          <w:color w:val="222222"/>
        </w:rPr>
        <w:t>Ben-David, B.M.,</w:t>
      </w:r>
      <w:r>
        <w:rPr>
          <w:color w:val="222222"/>
        </w:rPr>
        <w:t xml:space="preserve"> </w:t>
      </w:r>
      <w:r w:rsidRPr="00306299">
        <w:rPr>
          <w:color w:val="222222"/>
        </w:rPr>
        <w:t>Nagar</w:t>
      </w:r>
      <w:r>
        <w:rPr>
          <w:color w:val="222222"/>
        </w:rPr>
        <w:t>, S.,</w:t>
      </w:r>
      <w:r w:rsidRPr="00306299">
        <w:rPr>
          <w:color w:val="222222"/>
        </w:rPr>
        <w:t xml:space="preserve"> Nitsan</w:t>
      </w:r>
      <w:r w:rsidR="00FA744E">
        <w:rPr>
          <w:color w:val="222222"/>
        </w:rPr>
        <w:t xml:space="preserve">, G., </w:t>
      </w:r>
      <w:r w:rsidRPr="00306299">
        <w:rPr>
          <w:color w:val="222222"/>
        </w:rPr>
        <w:t>and Mikulincer</w:t>
      </w:r>
      <w:r w:rsidR="00FA744E">
        <w:rPr>
          <w:color w:val="222222"/>
        </w:rPr>
        <w:t>, M.</w:t>
      </w:r>
      <w:r w:rsidRPr="00306299">
        <w:rPr>
          <w:color w:val="222222"/>
        </w:rPr>
        <w:t xml:space="preserve"> </w:t>
      </w:r>
      <w:r w:rsidR="00FA744E">
        <w:rPr>
          <w:color w:val="222222"/>
        </w:rPr>
        <w:t xml:space="preserve">(Feb, 2022). </w:t>
      </w:r>
      <w:r w:rsidRPr="00FA744E">
        <w:rPr>
          <w:color w:val="222222"/>
        </w:rPr>
        <w:t>Safe and Sound – The Effects of Experimentally Priming Attachment Security on Auditory Sensation (Pure Tone Audiometric Thresholds) among Young and Older Adults.</w:t>
      </w:r>
      <w:r w:rsidR="00FA744E" w:rsidRPr="00FA744E">
        <w:rPr>
          <w:color w:val="222222"/>
        </w:rPr>
        <w:t xml:space="preserve"> </w:t>
      </w:r>
      <w:r w:rsidR="00FA744E" w:rsidRPr="00FA744E">
        <w:rPr>
          <w:rFonts w:asciiTheme="majorBidi" w:hAnsiTheme="majorBidi" w:cstheme="majorBidi"/>
          <w:i/>
          <w:iCs/>
          <w:color w:val="222222"/>
          <w:shd w:val="clear" w:color="auto" w:fill="FFFFFF"/>
        </w:rPr>
        <w:t>8</w:t>
      </w:r>
      <w:r w:rsidR="00FA744E" w:rsidRPr="00FA744E">
        <w:rPr>
          <w:rFonts w:asciiTheme="majorBidi" w:hAnsiTheme="majorBidi" w:cstheme="majorBidi"/>
          <w:i/>
          <w:iCs/>
          <w:color w:val="222222"/>
          <w:shd w:val="clear" w:color="auto" w:fill="FFFFFF"/>
          <w:vertAlign w:val="superscript"/>
        </w:rPr>
        <w:t>th</w:t>
      </w:r>
      <w:r w:rsidR="00FA744E" w:rsidRPr="00FA744E">
        <w:rPr>
          <w:rFonts w:asciiTheme="majorBidi" w:hAnsiTheme="majorBidi" w:cstheme="majorBidi"/>
          <w:i/>
          <w:iCs/>
          <w:color w:val="222222"/>
          <w:shd w:val="clear" w:color="auto" w:fill="FFFFFF"/>
        </w:rPr>
        <w:t> Israeli Conference on Cognitive Research</w:t>
      </w:r>
      <w:r w:rsidR="00FA744E" w:rsidRPr="00FA744E">
        <w:rPr>
          <w:rFonts w:asciiTheme="majorBidi" w:hAnsiTheme="majorBidi" w:cstheme="majorBidi"/>
          <w:color w:val="222222"/>
          <w:shd w:val="clear" w:color="auto" w:fill="FFFFFF"/>
        </w:rPr>
        <w:t>.</w:t>
      </w:r>
      <w:r w:rsidR="00FA744E" w:rsidRPr="00FA744E">
        <w:rPr>
          <w:bCs/>
          <w:iCs/>
          <w:szCs w:val="22"/>
        </w:rPr>
        <w:t xml:space="preserve"> (Virtual meeting).</w:t>
      </w:r>
    </w:p>
    <w:p w14:paraId="79337BE3" w14:textId="7F04845E" w:rsidR="00FA744E" w:rsidRPr="00FA744E" w:rsidRDefault="00FA744E" w:rsidP="00FA744E">
      <w:pPr>
        <w:pStyle w:val="ListParagraph"/>
        <w:numPr>
          <w:ilvl w:val="0"/>
          <w:numId w:val="30"/>
        </w:numPr>
        <w:ind w:right="360"/>
        <w:rPr>
          <w:color w:val="222222"/>
        </w:rPr>
      </w:pPr>
      <w:r>
        <w:t xml:space="preserve">Dor, Y., Bookris, M., Agus, K., Algom, D., and </w:t>
      </w:r>
      <w:r w:rsidRPr="00FA744E">
        <w:rPr>
          <w:b/>
          <w:bCs/>
          <w:color w:val="222222"/>
        </w:rPr>
        <w:t>Ben-David, B.M.,</w:t>
      </w:r>
      <w:r>
        <w:rPr>
          <w:color w:val="222222"/>
        </w:rPr>
        <w:t xml:space="preserve"> (Feb, 2022). </w:t>
      </w:r>
      <w:r>
        <w:t>Telehealth Speech Processing Assessment during COVID-19 in Older Adults: iT-RES, Validating a Remote Version of the Test for Rating Emotions in Speech in Older Age</w:t>
      </w:r>
      <w:r w:rsidRPr="00FA744E">
        <w:rPr>
          <w:color w:val="222222"/>
        </w:rPr>
        <w:t xml:space="preserve">. </w:t>
      </w:r>
      <w:r w:rsidRPr="00FA744E">
        <w:rPr>
          <w:rFonts w:asciiTheme="majorBidi" w:hAnsiTheme="majorBidi" w:cstheme="majorBidi"/>
          <w:i/>
          <w:iCs/>
          <w:color w:val="222222"/>
          <w:shd w:val="clear" w:color="auto" w:fill="FFFFFF"/>
        </w:rPr>
        <w:t>8</w:t>
      </w:r>
      <w:r w:rsidRPr="00FA744E">
        <w:rPr>
          <w:rFonts w:asciiTheme="majorBidi" w:hAnsiTheme="majorBidi" w:cstheme="majorBidi"/>
          <w:i/>
          <w:iCs/>
          <w:color w:val="222222"/>
          <w:shd w:val="clear" w:color="auto" w:fill="FFFFFF"/>
          <w:vertAlign w:val="superscript"/>
        </w:rPr>
        <w:t>th</w:t>
      </w:r>
      <w:r w:rsidRPr="00FA744E">
        <w:rPr>
          <w:rFonts w:asciiTheme="majorBidi" w:hAnsiTheme="majorBidi" w:cstheme="majorBidi"/>
          <w:i/>
          <w:iCs/>
          <w:color w:val="222222"/>
          <w:shd w:val="clear" w:color="auto" w:fill="FFFFFF"/>
        </w:rPr>
        <w:t> Israeli Conference on Cognitive Research</w:t>
      </w:r>
      <w:r w:rsidRPr="00FA744E">
        <w:rPr>
          <w:rFonts w:asciiTheme="majorBidi" w:hAnsiTheme="majorBidi" w:cstheme="majorBidi"/>
          <w:color w:val="222222"/>
          <w:shd w:val="clear" w:color="auto" w:fill="FFFFFF"/>
        </w:rPr>
        <w:t>.</w:t>
      </w:r>
      <w:r w:rsidRPr="00FA744E">
        <w:rPr>
          <w:bCs/>
          <w:iCs/>
          <w:szCs w:val="22"/>
        </w:rPr>
        <w:t xml:space="preserve"> (Virtual meeting).</w:t>
      </w:r>
    </w:p>
    <w:p w14:paraId="11040484" w14:textId="2393F512" w:rsidR="00FA744E" w:rsidRPr="00FA744E" w:rsidRDefault="0085525C" w:rsidP="00FA744E">
      <w:pPr>
        <w:pStyle w:val="ListParagraph"/>
        <w:numPr>
          <w:ilvl w:val="0"/>
          <w:numId w:val="30"/>
        </w:numPr>
        <w:ind w:right="360"/>
        <w:rPr>
          <w:color w:val="222222"/>
        </w:rPr>
      </w:pPr>
      <w:r>
        <w:rPr>
          <w:color w:val="222222"/>
        </w:rPr>
        <w:t>Saadon, Y.,</w:t>
      </w:r>
      <w:r w:rsidR="00FA744E">
        <w:rPr>
          <w:color w:val="222222"/>
        </w:rPr>
        <w:t xml:space="preserve"> </w:t>
      </w:r>
      <w:r w:rsidRPr="00FA744E">
        <w:rPr>
          <w:b/>
          <w:bCs/>
          <w:color w:val="222222"/>
        </w:rPr>
        <w:t>Ben-David, B.M.</w:t>
      </w:r>
      <w:r>
        <w:rPr>
          <w:b/>
          <w:bCs/>
          <w:color w:val="222222"/>
        </w:rPr>
        <w:t xml:space="preserve"> </w:t>
      </w:r>
      <w:r w:rsidRPr="0085525C">
        <w:rPr>
          <w:color w:val="222222"/>
        </w:rPr>
        <w:t xml:space="preserve">and Shakoof, V. </w:t>
      </w:r>
      <w:r w:rsidR="00FA744E">
        <w:rPr>
          <w:color w:val="222222"/>
        </w:rPr>
        <w:t xml:space="preserve">(Feb, 2022). </w:t>
      </w:r>
      <w:r>
        <w:t>Perception of emotions in young adults with intellectual disability: Integration of speech channels.</w:t>
      </w:r>
      <w:r w:rsidR="00FA744E" w:rsidRPr="00FA744E">
        <w:rPr>
          <w:color w:val="222222"/>
        </w:rPr>
        <w:t xml:space="preserve"> </w:t>
      </w:r>
      <w:r w:rsidR="00FA744E" w:rsidRPr="00FA744E">
        <w:rPr>
          <w:rFonts w:asciiTheme="majorBidi" w:hAnsiTheme="majorBidi" w:cstheme="majorBidi"/>
          <w:i/>
          <w:iCs/>
          <w:color w:val="222222"/>
          <w:shd w:val="clear" w:color="auto" w:fill="FFFFFF"/>
        </w:rPr>
        <w:t>8</w:t>
      </w:r>
      <w:r w:rsidR="00FA744E" w:rsidRPr="00FA744E">
        <w:rPr>
          <w:rFonts w:asciiTheme="majorBidi" w:hAnsiTheme="majorBidi" w:cstheme="majorBidi"/>
          <w:i/>
          <w:iCs/>
          <w:color w:val="222222"/>
          <w:shd w:val="clear" w:color="auto" w:fill="FFFFFF"/>
          <w:vertAlign w:val="superscript"/>
        </w:rPr>
        <w:t>th</w:t>
      </w:r>
      <w:r w:rsidR="00FA744E" w:rsidRPr="00FA744E">
        <w:rPr>
          <w:rFonts w:asciiTheme="majorBidi" w:hAnsiTheme="majorBidi" w:cstheme="majorBidi"/>
          <w:i/>
          <w:iCs/>
          <w:color w:val="222222"/>
          <w:shd w:val="clear" w:color="auto" w:fill="FFFFFF"/>
        </w:rPr>
        <w:t> Israeli Conference on Cognitive Research</w:t>
      </w:r>
      <w:r w:rsidR="00FA744E" w:rsidRPr="00FA744E">
        <w:rPr>
          <w:rFonts w:asciiTheme="majorBidi" w:hAnsiTheme="majorBidi" w:cstheme="majorBidi"/>
          <w:color w:val="222222"/>
          <w:shd w:val="clear" w:color="auto" w:fill="FFFFFF"/>
        </w:rPr>
        <w:t>.</w:t>
      </w:r>
      <w:r w:rsidR="00FA744E" w:rsidRPr="00FA744E">
        <w:rPr>
          <w:bCs/>
          <w:iCs/>
          <w:szCs w:val="22"/>
        </w:rPr>
        <w:t xml:space="preserve"> (Virtual meeting).</w:t>
      </w:r>
    </w:p>
    <w:p w14:paraId="0FFA510C" w14:textId="23CC77D5" w:rsidR="00FA744E" w:rsidRPr="00847B51" w:rsidRDefault="00D14F79" w:rsidP="00FA744E">
      <w:pPr>
        <w:pStyle w:val="ListParagraph"/>
        <w:numPr>
          <w:ilvl w:val="0"/>
          <w:numId w:val="30"/>
        </w:numPr>
        <w:ind w:right="360"/>
        <w:rPr>
          <w:color w:val="222222"/>
        </w:rPr>
      </w:pPr>
      <w:r w:rsidRPr="00D14F79">
        <w:rPr>
          <w:color w:val="222222"/>
        </w:rPr>
        <w:t>Tidhar, L.,</w:t>
      </w:r>
      <w:r>
        <w:rPr>
          <w:b/>
          <w:bCs/>
          <w:color w:val="222222"/>
        </w:rPr>
        <w:t xml:space="preserve"> </w:t>
      </w:r>
      <w:r w:rsidRPr="00D14F79">
        <w:rPr>
          <w:color w:val="222222"/>
        </w:rPr>
        <w:t>and</w:t>
      </w:r>
      <w:r>
        <w:rPr>
          <w:b/>
          <w:bCs/>
          <w:color w:val="222222"/>
        </w:rPr>
        <w:t xml:space="preserve"> </w:t>
      </w:r>
      <w:r w:rsidRPr="00FA744E">
        <w:rPr>
          <w:b/>
          <w:bCs/>
          <w:color w:val="222222"/>
        </w:rPr>
        <w:t>Ben-David, B.M.</w:t>
      </w:r>
      <w:r>
        <w:rPr>
          <w:b/>
          <w:bCs/>
          <w:color w:val="222222"/>
        </w:rPr>
        <w:t xml:space="preserve"> </w:t>
      </w:r>
      <w:r>
        <w:rPr>
          <w:color w:val="222222"/>
        </w:rPr>
        <w:t>(Feb, 2022). T</w:t>
      </w:r>
      <w:r>
        <w:t>he Effects of Priming Ageist, Ethnic and Racial Stereotypes on Processing of Emotions in Speech.</w:t>
      </w:r>
      <w:r w:rsidRPr="00FA744E">
        <w:rPr>
          <w:color w:val="222222"/>
        </w:rPr>
        <w:t xml:space="preserve"> </w:t>
      </w:r>
      <w:r w:rsidRPr="00FA744E">
        <w:rPr>
          <w:rFonts w:asciiTheme="majorBidi" w:hAnsiTheme="majorBidi" w:cstheme="majorBidi"/>
          <w:i/>
          <w:iCs/>
          <w:color w:val="222222"/>
          <w:shd w:val="clear" w:color="auto" w:fill="FFFFFF"/>
        </w:rPr>
        <w:t>8</w:t>
      </w:r>
      <w:r w:rsidRPr="00FA744E">
        <w:rPr>
          <w:rFonts w:asciiTheme="majorBidi" w:hAnsiTheme="majorBidi" w:cstheme="majorBidi"/>
          <w:i/>
          <w:iCs/>
          <w:color w:val="222222"/>
          <w:shd w:val="clear" w:color="auto" w:fill="FFFFFF"/>
          <w:vertAlign w:val="superscript"/>
        </w:rPr>
        <w:t>th</w:t>
      </w:r>
      <w:r w:rsidRPr="00FA744E">
        <w:rPr>
          <w:rFonts w:asciiTheme="majorBidi" w:hAnsiTheme="majorBidi" w:cstheme="majorBidi"/>
          <w:i/>
          <w:iCs/>
          <w:color w:val="222222"/>
          <w:shd w:val="clear" w:color="auto" w:fill="FFFFFF"/>
        </w:rPr>
        <w:t> Israeli Conference on Cognitive Research</w:t>
      </w:r>
      <w:r w:rsidRPr="00FA744E">
        <w:rPr>
          <w:rFonts w:asciiTheme="majorBidi" w:hAnsiTheme="majorBidi" w:cstheme="majorBidi"/>
          <w:color w:val="222222"/>
          <w:shd w:val="clear" w:color="auto" w:fill="FFFFFF"/>
        </w:rPr>
        <w:t>.</w:t>
      </w:r>
      <w:r w:rsidRPr="00FA744E">
        <w:rPr>
          <w:bCs/>
          <w:iCs/>
          <w:szCs w:val="22"/>
        </w:rPr>
        <w:t xml:space="preserve"> (Virtual meeting).</w:t>
      </w:r>
    </w:p>
    <w:p w14:paraId="201EFD4C" w14:textId="383E5585" w:rsidR="00847B51" w:rsidRPr="00365CB5" w:rsidRDefault="00847B51" w:rsidP="00847B51">
      <w:pPr>
        <w:pStyle w:val="ListParagraph"/>
        <w:numPr>
          <w:ilvl w:val="0"/>
          <w:numId w:val="30"/>
        </w:numPr>
        <w:ind w:right="360"/>
        <w:rPr>
          <w:i/>
          <w:iCs/>
          <w:color w:val="222222"/>
        </w:rPr>
      </w:pPr>
      <w:r w:rsidRPr="00FA744E">
        <w:rPr>
          <w:b/>
          <w:bCs/>
          <w:color w:val="222222"/>
        </w:rPr>
        <w:t>Ben-David, B.M.</w:t>
      </w:r>
      <w:r>
        <w:rPr>
          <w:b/>
          <w:bCs/>
          <w:color w:val="222222"/>
        </w:rPr>
        <w:t xml:space="preserve"> </w:t>
      </w:r>
      <w:r>
        <w:rPr>
          <w:color w:val="222222"/>
        </w:rPr>
        <w:t xml:space="preserve">(Jul, 2022), </w:t>
      </w:r>
      <w:r w:rsidR="00A0722B">
        <w:rPr>
          <w:color w:val="222222"/>
        </w:rPr>
        <w:t xml:space="preserve">All you need is Love, Ageism affects cognitive tests, but social interaction might be the cure. </w:t>
      </w:r>
      <w:r w:rsidRPr="0062596E">
        <w:rPr>
          <w:rFonts w:asciiTheme="majorBidi" w:hAnsiTheme="majorBidi" w:cstheme="majorBidi"/>
          <w:i/>
          <w:iCs/>
        </w:rPr>
        <w:t>The 2</w:t>
      </w:r>
      <w:r>
        <w:rPr>
          <w:rFonts w:asciiTheme="majorBidi" w:hAnsiTheme="majorBidi" w:cstheme="majorBidi"/>
          <w:i/>
          <w:iCs/>
        </w:rPr>
        <w:t>4</w:t>
      </w:r>
      <w:r w:rsidRPr="00847B51">
        <w:rPr>
          <w:rFonts w:asciiTheme="majorBidi" w:hAnsiTheme="majorBidi" w:cstheme="majorBidi"/>
          <w:i/>
          <w:iCs/>
          <w:vertAlign w:val="superscript"/>
        </w:rPr>
        <w:t>th</w:t>
      </w:r>
      <w:r w:rsidRPr="0062596E">
        <w:rPr>
          <w:rFonts w:asciiTheme="majorBidi" w:hAnsiTheme="majorBidi" w:cstheme="majorBidi"/>
          <w:i/>
          <w:iCs/>
        </w:rPr>
        <w:t xml:space="preserve"> </w:t>
      </w:r>
      <w:r>
        <w:rPr>
          <w:rFonts w:asciiTheme="majorBidi" w:hAnsiTheme="majorBidi" w:cstheme="majorBidi"/>
          <w:i/>
          <w:iCs/>
        </w:rPr>
        <w:t>Bi-</w:t>
      </w:r>
      <w:r w:rsidRPr="0062596E">
        <w:rPr>
          <w:rFonts w:asciiTheme="majorBidi" w:hAnsiTheme="majorBidi" w:cstheme="majorBidi"/>
          <w:i/>
          <w:iCs/>
        </w:rPr>
        <w:t>Annual Meeting of the Israeli Gerontological Society, Tel-Aviv</w:t>
      </w:r>
      <w:r w:rsidRPr="0062596E">
        <w:rPr>
          <w:rFonts w:asciiTheme="majorBidi" w:hAnsiTheme="majorBidi" w:cstheme="majorBidi"/>
        </w:rPr>
        <w:t>.</w:t>
      </w:r>
      <w:r w:rsidRPr="0062596E">
        <w:rPr>
          <w:rFonts w:asciiTheme="majorBidi" w:hAnsiTheme="majorBidi" w:cstheme="majorBidi"/>
          <w:color w:val="222222"/>
          <w:shd w:val="clear" w:color="auto" w:fill="FFFFFF"/>
        </w:rPr>
        <w:t> </w:t>
      </w:r>
    </w:p>
    <w:p w14:paraId="1D1A1037" w14:textId="77777777" w:rsidR="002C0AEE" w:rsidRPr="002C0AEE" w:rsidRDefault="00A0722B" w:rsidP="002C0AEE">
      <w:pPr>
        <w:pStyle w:val="ListParagraph"/>
        <w:numPr>
          <w:ilvl w:val="0"/>
          <w:numId w:val="30"/>
        </w:numPr>
        <w:ind w:right="360"/>
        <w:rPr>
          <w:i/>
          <w:iCs/>
          <w:color w:val="222222"/>
        </w:rPr>
      </w:pPr>
      <w:r w:rsidRPr="004D0BC2">
        <w:rPr>
          <w:rFonts w:asciiTheme="majorBidi" w:hAnsiTheme="majorBidi" w:cstheme="majorBidi"/>
        </w:rPr>
        <w:t>Berenbaum,</w:t>
      </w:r>
      <w:r>
        <w:rPr>
          <w:rFonts w:asciiTheme="majorBidi" w:hAnsiTheme="majorBidi" w:cstheme="majorBidi"/>
        </w:rPr>
        <w:t xml:space="preserve"> R.,</w:t>
      </w:r>
      <w:r w:rsidRPr="004D0BC2">
        <w:rPr>
          <w:rFonts w:asciiTheme="majorBidi" w:hAnsiTheme="majorBidi" w:cstheme="majorBidi"/>
        </w:rPr>
        <w:t xml:space="preserve"> Baum,</w:t>
      </w:r>
      <w:r>
        <w:rPr>
          <w:rFonts w:asciiTheme="majorBidi" w:hAnsiTheme="majorBidi" w:cstheme="majorBidi"/>
        </w:rPr>
        <w:t xml:space="preserve"> R.,</w:t>
      </w:r>
      <w:r w:rsidRPr="004D0BC2">
        <w:rPr>
          <w:rFonts w:asciiTheme="majorBidi" w:hAnsiTheme="majorBidi" w:cstheme="majorBidi"/>
        </w:rPr>
        <w:t xml:space="preserve"> Rosen,</w:t>
      </w:r>
      <w:r>
        <w:rPr>
          <w:rFonts w:asciiTheme="majorBidi" w:hAnsiTheme="majorBidi" w:cstheme="majorBidi"/>
        </w:rPr>
        <w:t xml:space="preserve"> A.,</w:t>
      </w:r>
      <w:r w:rsidRPr="004D0BC2">
        <w:rPr>
          <w:rFonts w:asciiTheme="majorBidi" w:hAnsiTheme="majorBidi" w:cstheme="majorBidi"/>
        </w:rPr>
        <w:t xml:space="preserve"> Reback,</w:t>
      </w:r>
      <w:r>
        <w:rPr>
          <w:rFonts w:asciiTheme="majorBidi" w:hAnsiTheme="majorBidi" w:cstheme="majorBidi"/>
        </w:rPr>
        <w:t xml:space="preserve"> T.,</w:t>
      </w:r>
      <w:r w:rsidRPr="004D0BC2">
        <w:rPr>
          <w:rFonts w:asciiTheme="majorBidi" w:hAnsiTheme="majorBidi" w:cstheme="majorBidi"/>
        </w:rPr>
        <w:t xml:space="preserve"> Abikhzer, </w:t>
      </w:r>
      <w:r>
        <w:rPr>
          <w:rFonts w:asciiTheme="majorBidi" w:hAnsiTheme="majorBidi" w:cstheme="majorBidi"/>
        </w:rPr>
        <w:t>J.,</w:t>
      </w:r>
      <w:r w:rsidRPr="004D0BC2">
        <w:rPr>
          <w:rFonts w:asciiTheme="majorBidi" w:hAnsiTheme="majorBidi" w:cstheme="majorBidi"/>
        </w:rPr>
        <w:t xml:space="preserve"> Naparstak,</w:t>
      </w:r>
      <w:r>
        <w:rPr>
          <w:rFonts w:asciiTheme="majorBidi" w:hAnsiTheme="majorBidi" w:cstheme="majorBidi"/>
        </w:rPr>
        <w:t xml:space="preserve"> D.,</w:t>
      </w:r>
      <w:r w:rsidRPr="004D0BC2">
        <w:rPr>
          <w:rFonts w:asciiTheme="majorBidi" w:hAnsiTheme="majorBidi" w:cstheme="majorBidi"/>
        </w:rPr>
        <w:t xml:space="preserve"> Tziraki,</w:t>
      </w:r>
      <w:r>
        <w:rPr>
          <w:rFonts w:asciiTheme="majorBidi" w:hAnsiTheme="majorBidi" w:cstheme="majorBidi"/>
        </w:rPr>
        <w:t xml:space="preserve"> C., and </w:t>
      </w:r>
      <w:r w:rsidRPr="0034009D">
        <w:rPr>
          <w:rFonts w:asciiTheme="majorBidi" w:hAnsiTheme="majorBidi" w:cstheme="majorBidi"/>
          <w:b/>
          <w:bCs/>
        </w:rPr>
        <w:t>Ben-David, B. M.</w:t>
      </w:r>
      <w:r>
        <w:rPr>
          <w:rFonts w:asciiTheme="majorBidi" w:hAnsiTheme="majorBidi" w:cstheme="majorBidi"/>
          <w:b/>
          <w:bCs/>
        </w:rPr>
        <w:t xml:space="preserve"> </w:t>
      </w:r>
      <w:r>
        <w:rPr>
          <w:color w:val="222222"/>
        </w:rPr>
        <w:t xml:space="preserve">(Jul, 2022), Factors in designing serious games for individuals with Dementia. </w:t>
      </w:r>
      <w:r w:rsidRPr="0062596E">
        <w:rPr>
          <w:rFonts w:asciiTheme="majorBidi" w:hAnsiTheme="majorBidi" w:cstheme="majorBidi"/>
          <w:i/>
          <w:iCs/>
        </w:rPr>
        <w:t>The 2</w:t>
      </w:r>
      <w:r>
        <w:rPr>
          <w:rFonts w:asciiTheme="majorBidi" w:hAnsiTheme="majorBidi" w:cstheme="majorBidi"/>
          <w:i/>
          <w:iCs/>
        </w:rPr>
        <w:t>4</w:t>
      </w:r>
      <w:r w:rsidRPr="00847B51">
        <w:rPr>
          <w:rFonts w:asciiTheme="majorBidi" w:hAnsiTheme="majorBidi" w:cstheme="majorBidi"/>
          <w:i/>
          <w:iCs/>
          <w:vertAlign w:val="superscript"/>
        </w:rPr>
        <w:t>th</w:t>
      </w:r>
      <w:r w:rsidRPr="0062596E">
        <w:rPr>
          <w:rFonts w:asciiTheme="majorBidi" w:hAnsiTheme="majorBidi" w:cstheme="majorBidi"/>
          <w:i/>
          <w:iCs/>
        </w:rPr>
        <w:t xml:space="preserve"> </w:t>
      </w:r>
      <w:r>
        <w:rPr>
          <w:rFonts w:asciiTheme="majorBidi" w:hAnsiTheme="majorBidi" w:cstheme="majorBidi"/>
          <w:i/>
          <w:iCs/>
        </w:rPr>
        <w:t>Bi-</w:t>
      </w:r>
      <w:r w:rsidRPr="0062596E">
        <w:rPr>
          <w:rFonts w:asciiTheme="majorBidi" w:hAnsiTheme="majorBidi" w:cstheme="majorBidi"/>
          <w:i/>
          <w:iCs/>
        </w:rPr>
        <w:t>Annual Meeting of the Israeli Gerontological Society, Tel-Aviv</w:t>
      </w:r>
      <w:r w:rsidRPr="0062596E">
        <w:rPr>
          <w:rFonts w:asciiTheme="majorBidi" w:hAnsiTheme="majorBidi" w:cstheme="majorBidi"/>
        </w:rPr>
        <w:t>.</w:t>
      </w:r>
      <w:r w:rsidRPr="0062596E">
        <w:rPr>
          <w:rFonts w:asciiTheme="majorBidi" w:hAnsiTheme="majorBidi" w:cstheme="majorBidi"/>
          <w:color w:val="222222"/>
          <w:shd w:val="clear" w:color="auto" w:fill="FFFFFF"/>
        </w:rPr>
        <w:t> </w:t>
      </w:r>
    </w:p>
    <w:p w14:paraId="3FC0EC90" w14:textId="77777777" w:rsidR="009E4855" w:rsidRPr="002C0AEE" w:rsidRDefault="009E4855" w:rsidP="009E4855">
      <w:pPr>
        <w:pStyle w:val="ListParagraph"/>
        <w:numPr>
          <w:ilvl w:val="0"/>
          <w:numId w:val="30"/>
        </w:numPr>
        <w:ind w:right="360"/>
        <w:rPr>
          <w:i/>
          <w:iCs/>
          <w:color w:val="222222"/>
        </w:rPr>
      </w:pPr>
      <w:r w:rsidRPr="006F1405">
        <w:rPr>
          <w:b/>
          <w:bCs/>
        </w:rPr>
        <w:t>Ben-David, B. M.</w:t>
      </w:r>
      <w:r>
        <w:rPr>
          <w:b/>
          <w:bCs/>
        </w:rPr>
        <w:t>,</w:t>
      </w:r>
      <w:r w:rsidRPr="00C43FF0">
        <w:t xml:space="preserve"> Nagar, S &amp; Mikulincer, M. </w:t>
      </w:r>
      <w:r>
        <w:t xml:space="preserve">(Aug 2022). </w:t>
      </w:r>
      <w:r w:rsidRPr="006F1405">
        <w:rPr>
          <w:i/>
          <w:iCs/>
          <w:color w:val="222222"/>
        </w:rPr>
        <w:t>Love gives you super-powers! The Effects of Experimentally Priming Attachment Security on Auditory Sensation among Young and Older Adults</w:t>
      </w:r>
      <w:r>
        <w:rPr>
          <w:i/>
          <w:iCs/>
          <w:color w:val="222222"/>
        </w:rPr>
        <w:t>.</w:t>
      </w:r>
      <w:r w:rsidRPr="00C43FF0">
        <w:rPr>
          <w:i/>
          <w:szCs w:val="22"/>
        </w:rPr>
        <w:t xml:space="preserve"> </w:t>
      </w:r>
      <w:r w:rsidRPr="002C0AEE">
        <w:rPr>
          <w:i/>
          <w:szCs w:val="22"/>
        </w:rPr>
        <w:t>Proceedings of</w:t>
      </w:r>
      <w:r w:rsidRPr="002C0AEE">
        <w:rPr>
          <w:iCs/>
          <w:szCs w:val="22"/>
        </w:rPr>
        <w:t xml:space="preserve"> </w:t>
      </w:r>
      <w:r w:rsidRPr="002C0AEE">
        <w:rPr>
          <w:i/>
          <w:szCs w:val="22"/>
        </w:rPr>
        <w:t xml:space="preserve">the </w:t>
      </w:r>
      <w:r>
        <w:rPr>
          <w:i/>
          <w:szCs w:val="22"/>
        </w:rPr>
        <w:t>22</w:t>
      </w:r>
      <w:r>
        <w:rPr>
          <w:i/>
          <w:szCs w:val="22"/>
          <w:vertAlign w:val="superscript"/>
        </w:rPr>
        <w:t>nd</w:t>
      </w:r>
      <w:r w:rsidRPr="002C0AEE">
        <w:rPr>
          <w:i/>
          <w:szCs w:val="22"/>
        </w:rPr>
        <w:t xml:space="preserve"> Annual Meeting of the </w:t>
      </w:r>
      <w:r>
        <w:rPr>
          <w:i/>
          <w:szCs w:val="22"/>
        </w:rPr>
        <w:t>ESCOP</w:t>
      </w:r>
      <w:r w:rsidRPr="002C0AEE">
        <w:rPr>
          <w:i/>
          <w:szCs w:val="22"/>
        </w:rPr>
        <w:t>.</w:t>
      </w:r>
      <w:r>
        <w:rPr>
          <w:szCs w:val="22"/>
        </w:rPr>
        <w:t xml:space="preserve"> Lille</w:t>
      </w:r>
      <w:r w:rsidRPr="002C0AEE">
        <w:rPr>
          <w:szCs w:val="22"/>
        </w:rPr>
        <w:t>,</w:t>
      </w:r>
      <w:r>
        <w:rPr>
          <w:szCs w:val="22"/>
        </w:rPr>
        <w:t xml:space="preserve"> France. </w:t>
      </w:r>
    </w:p>
    <w:p w14:paraId="35CAC816" w14:textId="418231D2" w:rsidR="00FF110D" w:rsidRPr="006D26E8" w:rsidRDefault="002C0AEE" w:rsidP="002C0AEE">
      <w:pPr>
        <w:pStyle w:val="ListParagraph"/>
        <w:numPr>
          <w:ilvl w:val="0"/>
          <w:numId w:val="30"/>
        </w:numPr>
        <w:ind w:right="360"/>
        <w:rPr>
          <w:i/>
          <w:iCs/>
          <w:color w:val="222222"/>
        </w:rPr>
      </w:pPr>
      <w:r w:rsidRPr="006F1405">
        <w:rPr>
          <w:b/>
          <w:bCs/>
        </w:rPr>
        <w:t>Ben-David, B. M.</w:t>
      </w:r>
      <w:r w:rsidRPr="002C0AEE">
        <w:t xml:space="preserve">, </w:t>
      </w:r>
      <w:r w:rsidRPr="002C0AEE">
        <w:rPr>
          <w:rFonts w:asciiTheme="majorBidi" w:hAnsiTheme="majorBidi" w:cstheme="majorBidi"/>
        </w:rPr>
        <w:t>Harel-Arbeli, T., &amp; Palgi, Y. (Nov 2022)</w:t>
      </w:r>
      <w:r w:rsidRPr="002C0AEE">
        <w:rPr>
          <w:szCs w:val="22"/>
        </w:rPr>
        <w:t>.</w:t>
      </w:r>
      <w:r w:rsidRPr="002C0AEE">
        <w:rPr>
          <w:rFonts w:asciiTheme="majorBidi" w:hAnsiTheme="majorBidi" w:cstheme="majorBidi"/>
        </w:rPr>
        <w:t xml:space="preserve"> "Context Does Not Grow Old"</w:t>
      </w:r>
      <w:r>
        <w:rPr>
          <w:rFonts w:asciiTheme="majorBidi" w:hAnsiTheme="majorBidi" w:cstheme="majorBidi"/>
        </w:rPr>
        <w:t xml:space="preserve">. </w:t>
      </w:r>
      <w:r w:rsidRPr="002C0AEE">
        <w:rPr>
          <w:rFonts w:asciiTheme="majorBidi" w:hAnsiTheme="majorBidi" w:cstheme="majorBidi"/>
        </w:rPr>
        <w:t>Effects of Aging and Cognitive Load on Using Spoken Semantic Context: Evidence from Eyemovements and Pupillometry</w:t>
      </w:r>
      <w:r w:rsidR="00FF110D" w:rsidRPr="002C0AEE">
        <w:t xml:space="preserve">. </w:t>
      </w:r>
      <w:r w:rsidR="00FF110D" w:rsidRPr="002C0AEE">
        <w:rPr>
          <w:i/>
          <w:szCs w:val="22"/>
        </w:rPr>
        <w:t>Proceedings of</w:t>
      </w:r>
      <w:r w:rsidR="00FF110D" w:rsidRPr="002C0AEE">
        <w:rPr>
          <w:iCs/>
          <w:szCs w:val="22"/>
        </w:rPr>
        <w:t xml:space="preserve"> </w:t>
      </w:r>
      <w:r w:rsidR="00FF110D" w:rsidRPr="002C0AEE">
        <w:rPr>
          <w:i/>
          <w:szCs w:val="22"/>
        </w:rPr>
        <w:t xml:space="preserve">the </w:t>
      </w:r>
      <w:r>
        <w:rPr>
          <w:i/>
          <w:szCs w:val="22"/>
        </w:rPr>
        <w:t>63</w:t>
      </w:r>
      <w:r w:rsidRPr="002C0AEE">
        <w:rPr>
          <w:i/>
          <w:szCs w:val="22"/>
          <w:vertAlign w:val="superscript"/>
        </w:rPr>
        <w:t>rd</w:t>
      </w:r>
      <w:r w:rsidR="00FF110D" w:rsidRPr="002C0AEE">
        <w:rPr>
          <w:i/>
          <w:szCs w:val="22"/>
        </w:rPr>
        <w:t xml:space="preserve"> Annual Meeting of the Psychonomic Society.</w:t>
      </w:r>
      <w:r>
        <w:rPr>
          <w:szCs w:val="22"/>
        </w:rPr>
        <w:t xml:space="preserve"> </w:t>
      </w:r>
      <w:r w:rsidR="00FF110D" w:rsidRPr="002C0AEE">
        <w:rPr>
          <w:szCs w:val="22"/>
        </w:rPr>
        <w:t xml:space="preserve">Boston, MAS, USA. </w:t>
      </w:r>
    </w:p>
    <w:p w14:paraId="3257E8EA" w14:textId="13569CC3" w:rsidR="00FF380D" w:rsidRPr="007B38B0" w:rsidRDefault="009A48A0" w:rsidP="007B38B0">
      <w:pPr>
        <w:pStyle w:val="ListParagraph"/>
        <w:numPr>
          <w:ilvl w:val="0"/>
          <w:numId w:val="30"/>
        </w:numPr>
        <w:ind w:right="360"/>
        <w:rPr>
          <w:color w:val="222222"/>
        </w:rPr>
      </w:pPr>
      <w:r w:rsidRPr="006F1405">
        <w:rPr>
          <w:b/>
          <w:bCs/>
        </w:rPr>
        <w:t>Ben-David, B. M.</w:t>
      </w:r>
      <w:r w:rsidRPr="002C0AEE">
        <w:t xml:space="preserve">, </w:t>
      </w:r>
      <w:r w:rsidRPr="002C0AEE">
        <w:rPr>
          <w:rFonts w:asciiTheme="majorBidi" w:hAnsiTheme="majorBidi" w:cstheme="majorBidi"/>
        </w:rPr>
        <w:t>Harel-Arbeli, T., &amp; Palgi, Y.</w:t>
      </w:r>
      <w:r>
        <w:rPr>
          <w:rFonts w:asciiTheme="majorBidi" w:hAnsiTheme="majorBidi" w:cstheme="majorBidi"/>
        </w:rPr>
        <w:t xml:space="preserve"> (Feb, 2023).</w:t>
      </w:r>
      <w:r w:rsidR="006D26E8">
        <w:rPr>
          <w:i/>
          <w:iCs/>
          <w:color w:val="222222"/>
        </w:rPr>
        <w:t xml:space="preserve"> </w:t>
      </w:r>
      <w:r w:rsidR="006D26E8" w:rsidRPr="007B38B0">
        <w:rPr>
          <w:color w:val="222222"/>
        </w:rPr>
        <w:t xml:space="preserve">"They that sow in tears shall reap in joy” how older adults use spoken semantic context: effects of aging and </w:t>
      </w:r>
      <w:r w:rsidR="006D26E8" w:rsidRPr="007B38B0">
        <w:rPr>
          <w:color w:val="222222"/>
        </w:rPr>
        <w:lastRenderedPageBreak/>
        <w:t>cognitive load on eye-movements and pupillometry</w:t>
      </w:r>
      <w:r w:rsidR="007B38B0" w:rsidRPr="007B38B0">
        <w:rPr>
          <w:rFonts w:asciiTheme="majorBidi" w:hAnsiTheme="majorBidi" w:cstheme="majorBidi"/>
          <w:color w:val="222222"/>
          <w:shd w:val="clear" w:color="auto" w:fill="FFFFFF"/>
        </w:rPr>
        <w:t xml:space="preserve"> </w:t>
      </w:r>
      <w:r w:rsidR="007B38B0">
        <w:rPr>
          <w:rFonts w:asciiTheme="majorBidi" w:hAnsiTheme="majorBidi" w:cstheme="majorBidi"/>
          <w:i/>
          <w:iCs/>
          <w:color w:val="222222"/>
          <w:shd w:val="clear" w:color="auto" w:fill="FFFFFF"/>
        </w:rPr>
        <w:t>Proceedings of the 9</w:t>
      </w:r>
      <w:r w:rsidR="007B38B0" w:rsidRPr="00FA744E">
        <w:rPr>
          <w:rFonts w:asciiTheme="majorBidi" w:hAnsiTheme="majorBidi" w:cstheme="majorBidi"/>
          <w:i/>
          <w:iCs/>
          <w:color w:val="222222"/>
          <w:shd w:val="clear" w:color="auto" w:fill="FFFFFF"/>
          <w:vertAlign w:val="superscript"/>
        </w:rPr>
        <w:t>th</w:t>
      </w:r>
      <w:r w:rsidR="007B38B0" w:rsidRPr="00FA744E">
        <w:rPr>
          <w:rFonts w:asciiTheme="majorBidi" w:hAnsiTheme="majorBidi" w:cstheme="majorBidi"/>
          <w:i/>
          <w:iCs/>
          <w:color w:val="222222"/>
          <w:shd w:val="clear" w:color="auto" w:fill="FFFFFF"/>
        </w:rPr>
        <w:t> Israeli Conference on Cognitive Research</w:t>
      </w:r>
      <w:r w:rsidR="007B38B0" w:rsidRPr="00FA744E">
        <w:rPr>
          <w:rFonts w:asciiTheme="majorBidi" w:hAnsiTheme="majorBidi" w:cstheme="majorBidi"/>
          <w:color w:val="222222"/>
          <w:shd w:val="clear" w:color="auto" w:fill="FFFFFF"/>
        </w:rPr>
        <w:t>.</w:t>
      </w:r>
      <w:r w:rsidR="007B38B0" w:rsidRPr="00FA744E">
        <w:rPr>
          <w:bCs/>
          <w:iCs/>
          <w:szCs w:val="22"/>
        </w:rPr>
        <w:t xml:space="preserve"> </w:t>
      </w:r>
      <w:r w:rsidR="007B38B0">
        <w:rPr>
          <w:bCs/>
          <w:iCs/>
          <w:szCs w:val="22"/>
        </w:rPr>
        <w:t xml:space="preserve">Acco, Israel. </w:t>
      </w:r>
    </w:p>
    <w:p w14:paraId="1E2E7497" w14:textId="4BE0D875" w:rsidR="00F86045" w:rsidRPr="009A48A0" w:rsidRDefault="00F86045" w:rsidP="009A48A0">
      <w:pPr>
        <w:pStyle w:val="ListParagraph"/>
        <w:numPr>
          <w:ilvl w:val="0"/>
          <w:numId w:val="30"/>
        </w:numPr>
        <w:ind w:right="360"/>
        <w:rPr>
          <w:color w:val="222222"/>
        </w:rPr>
      </w:pPr>
      <w:r w:rsidRPr="00F86045">
        <w:rPr>
          <w:color w:val="222222"/>
        </w:rPr>
        <w:t>Nagar,</w:t>
      </w:r>
      <w:r w:rsidR="005D63C7">
        <w:rPr>
          <w:color w:val="222222"/>
        </w:rPr>
        <w:t xml:space="preserve"> S.,</w:t>
      </w:r>
      <w:r w:rsidRPr="00F86045">
        <w:rPr>
          <w:color w:val="222222"/>
        </w:rPr>
        <w:t xml:space="preserve"> Shapiro,</w:t>
      </w:r>
      <w:r w:rsidR="005D63C7">
        <w:rPr>
          <w:color w:val="222222"/>
        </w:rPr>
        <w:t xml:space="preserve"> B.,</w:t>
      </w:r>
      <w:r w:rsidRPr="00F86045">
        <w:rPr>
          <w:color w:val="222222"/>
        </w:rPr>
        <w:t xml:space="preserve"> Skurnik,</w:t>
      </w:r>
      <w:r w:rsidR="005D63C7">
        <w:rPr>
          <w:color w:val="222222"/>
        </w:rPr>
        <w:t xml:space="preserve"> A.,</w:t>
      </w:r>
      <w:r w:rsidRPr="00F86045">
        <w:rPr>
          <w:color w:val="222222"/>
        </w:rPr>
        <w:t xml:space="preserve"> Mikulincer, </w:t>
      </w:r>
      <w:r w:rsidR="005D63C7">
        <w:rPr>
          <w:color w:val="222222"/>
        </w:rPr>
        <w:t>M., &amp;</w:t>
      </w:r>
      <w:r w:rsidR="005D63C7" w:rsidRPr="00490313">
        <w:rPr>
          <w:color w:val="222222"/>
        </w:rPr>
        <w:t xml:space="preserve"> </w:t>
      </w:r>
      <w:r w:rsidR="005D63C7" w:rsidRPr="001C12E0">
        <w:rPr>
          <w:b/>
          <w:bCs/>
          <w:color w:val="222222"/>
        </w:rPr>
        <w:t>Ben-David, B.M.</w:t>
      </w:r>
      <w:r w:rsidR="005D63C7">
        <w:rPr>
          <w:color w:val="222222"/>
        </w:rPr>
        <w:t xml:space="preserve"> (</w:t>
      </w:r>
      <w:r w:rsidR="009A48A0">
        <w:rPr>
          <w:rFonts w:asciiTheme="majorBidi" w:hAnsiTheme="majorBidi" w:cstheme="majorBidi"/>
        </w:rPr>
        <w:t>Feb</w:t>
      </w:r>
      <w:r w:rsidR="005D63C7">
        <w:rPr>
          <w:color w:val="222222"/>
        </w:rPr>
        <w:t>, 2023).</w:t>
      </w:r>
      <w:r>
        <w:rPr>
          <w:color w:val="222222"/>
        </w:rPr>
        <w:t xml:space="preserve"> </w:t>
      </w:r>
      <w:r w:rsidRPr="00F86045">
        <w:rPr>
          <w:color w:val="222222"/>
        </w:rPr>
        <w:t>"Social and cognitive psychology enter a bar:" A signal detection analysis of the effects of experimentally priming the sense of attachment security on pure tone audiometric thresholds</w:t>
      </w:r>
      <w:r w:rsidR="009A48A0">
        <w:rPr>
          <w:color w:val="222222"/>
        </w:rPr>
        <w:t xml:space="preserve">. </w:t>
      </w:r>
      <w:r w:rsidR="009A48A0">
        <w:rPr>
          <w:rFonts w:asciiTheme="majorBidi" w:hAnsiTheme="majorBidi" w:cstheme="majorBidi"/>
          <w:i/>
          <w:iCs/>
          <w:color w:val="222222"/>
          <w:shd w:val="clear" w:color="auto" w:fill="FFFFFF"/>
        </w:rPr>
        <w:t>Proceedings of the 9</w:t>
      </w:r>
      <w:r w:rsidR="009A48A0" w:rsidRPr="00FA744E">
        <w:rPr>
          <w:rFonts w:asciiTheme="majorBidi" w:hAnsiTheme="majorBidi" w:cstheme="majorBidi"/>
          <w:i/>
          <w:iCs/>
          <w:color w:val="222222"/>
          <w:shd w:val="clear" w:color="auto" w:fill="FFFFFF"/>
          <w:vertAlign w:val="superscript"/>
        </w:rPr>
        <w:t>th</w:t>
      </w:r>
      <w:r w:rsidR="009A48A0" w:rsidRPr="00FA744E">
        <w:rPr>
          <w:rFonts w:asciiTheme="majorBidi" w:hAnsiTheme="majorBidi" w:cstheme="majorBidi"/>
          <w:i/>
          <w:iCs/>
          <w:color w:val="222222"/>
          <w:shd w:val="clear" w:color="auto" w:fill="FFFFFF"/>
        </w:rPr>
        <w:t> Israeli Conference on Cognitive Research</w:t>
      </w:r>
      <w:r w:rsidR="009A48A0" w:rsidRPr="00FA744E">
        <w:rPr>
          <w:rFonts w:asciiTheme="majorBidi" w:hAnsiTheme="majorBidi" w:cstheme="majorBidi"/>
          <w:color w:val="222222"/>
          <w:shd w:val="clear" w:color="auto" w:fill="FFFFFF"/>
        </w:rPr>
        <w:t>.</w:t>
      </w:r>
      <w:r w:rsidR="009A48A0" w:rsidRPr="00FA744E">
        <w:rPr>
          <w:bCs/>
          <w:iCs/>
          <w:szCs w:val="22"/>
        </w:rPr>
        <w:t xml:space="preserve"> </w:t>
      </w:r>
      <w:r w:rsidR="009A48A0">
        <w:rPr>
          <w:bCs/>
          <w:iCs/>
          <w:szCs w:val="22"/>
        </w:rPr>
        <w:t xml:space="preserve">Acco, Israel. </w:t>
      </w:r>
    </w:p>
    <w:p w14:paraId="6E8622E5" w14:textId="33550C45" w:rsidR="00490313" w:rsidRPr="00490313" w:rsidRDefault="009A48A0" w:rsidP="00490313">
      <w:pPr>
        <w:pStyle w:val="ListParagraph"/>
        <w:numPr>
          <w:ilvl w:val="0"/>
          <w:numId w:val="30"/>
        </w:numPr>
        <w:ind w:right="360"/>
        <w:rPr>
          <w:color w:val="222222"/>
        </w:rPr>
      </w:pPr>
      <w:r w:rsidRPr="00490313">
        <w:rPr>
          <w:color w:val="222222"/>
        </w:rPr>
        <w:t>Dor</w:t>
      </w:r>
      <w:r>
        <w:rPr>
          <w:color w:val="222222"/>
        </w:rPr>
        <w:t>, Y. I.,</w:t>
      </w:r>
      <w:r w:rsidRPr="00490313">
        <w:rPr>
          <w:color w:val="222222"/>
        </w:rPr>
        <w:t xml:space="preserve"> Bressler</w:t>
      </w:r>
      <w:r>
        <w:rPr>
          <w:color w:val="222222"/>
        </w:rPr>
        <w:t>, T.,</w:t>
      </w:r>
      <w:r w:rsidRPr="00490313">
        <w:rPr>
          <w:color w:val="222222"/>
        </w:rPr>
        <w:t xml:space="preserve"> Algom</w:t>
      </w:r>
      <w:r>
        <w:rPr>
          <w:color w:val="222222"/>
        </w:rPr>
        <w:t>, D.,</w:t>
      </w:r>
      <w:r w:rsidRPr="00490313">
        <w:rPr>
          <w:color w:val="222222"/>
        </w:rPr>
        <w:t xml:space="preserve"> </w:t>
      </w:r>
      <w:r>
        <w:rPr>
          <w:color w:val="222222"/>
        </w:rPr>
        <w:t>&amp;</w:t>
      </w:r>
      <w:r w:rsidRPr="00490313">
        <w:rPr>
          <w:color w:val="222222"/>
        </w:rPr>
        <w:t xml:space="preserve"> </w:t>
      </w:r>
      <w:r w:rsidRPr="001C12E0">
        <w:rPr>
          <w:b/>
          <w:bCs/>
          <w:color w:val="222222"/>
        </w:rPr>
        <w:t>Ben-David, B.M.</w:t>
      </w:r>
      <w:r>
        <w:rPr>
          <w:color w:val="222222"/>
        </w:rPr>
        <w:t xml:space="preserve"> (</w:t>
      </w:r>
      <w:r>
        <w:rPr>
          <w:rFonts w:asciiTheme="majorBidi" w:hAnsiTheme="majorBidi" w:cstheme="majorBidi"/>
        </w:rPr>
        <w:t>Feb</w:t>
      </w:r>
      <w:r>
        <w:rPr>
          <w:color w:val="222222"/>
        </w:rPr>
        <w:t xml:space="preserve">, 2023). </w:t>
      </w:r>
      <w:r w:rsidR="00490313" w:rsidRPr="00490313">
        <w:rPr>
          <w:color w:val="222222"/>
        </w:rPr>
        <w:t>Noisy emotions: the interaction of sensentation and cognition in the perception of</w:t>
      </w:r>
      <w:r w:rsidR="00490313">
        <w:rPr>
          <w:color w:val="222222"/>
        </w:rPr>
        <w:t xml:space="preserve"> </w:t>
      </w:r>
      <w:r w:rsidR="00490313" w:rsidRPr="00490313">
        <w:rPr>
          <w:color w:val="222222"/>
        </w:rPr>
        <w:t>emotional speech-in-noise among young and older adults</w:t>
      </w:r>
      <w:r>
        <w:rPr>
          <w:color w:val="222222"/>
        </w:rPr>
        <w:t>.</w:t>
      </w:r>
      <w:r w:rsidRPr="009A48A0">
        <w:rPr>
          <w:rFonts w:asciiTheme="majorBidi" w:hAnsiTheme="majorBidi" w:cstheme="majorBidi"/>
          <w:i/>
          <w:iCs/>
          <w:color w:val="222222"/>
          <w:shd w:val="clear" w:color="auto" w:fill="FFFFFF"/>
        </w:rPr>
        <w:t xml:space="preserve"> </w:t>
      </w:r>
      <w:r>
        <w:rPr>
          <w:rFonts w:asciiTheme="majorBidi" w:hAnsiTheme="majorBidi" w:cstheme="majorBidi"/>
          <w:i/>
          <w:iCs/>
          <w:color w:val="222222"/>
          <w:shd w:val="clear" w:color="auto" w:fill="FFFFFF"/>
        </w:rPr>
        <w:t>Proceedings of the 9</w:t>
      </w:r>
      <w:r w:rsidRPr="00FA744E">
        <w:rPr>
          <w:rFonts w:asciiTheme="majorBidi" w:hAnsiTheme="majorBidi" w:cstheme="majorBidi"/>
          <w:i/>
          <w:iCs/>
          <w:color w:val="222222"/>
          <w:shd w:val="clear" w:color="auto" w:fill="FFFFFF"/>
          <w:vertAlign w:val="superscript"/>
        </w:rPr>
        <w:t>th</w:t>
      </w:r>
      <w:r w:rsidRPr="00FA744E">
        <w:rPr>
          <w:rFonts w:asciiTheme="majorBidi" w:hAnsiTheme="majorBidi" w:cstheme="majorBidi"/>
          <w:i/>
          <w:iCs/>
          <w:color w:val="222222"/>
          <w:shd w:val="clear" w:color="auto" w:fill="FFFFFF"/>
        </w:rPr>
        <w:t> Israeli Conference on Cognitive Research</w:t>
      </w:r>
      <w:r w:rsidRPr="00FA744E">
        <w:rPr>
          <w:rFonts w:asciiTheme="majorBidi" w:hAnsiTheme="majorBidi" w:cstheme="majorBidi"/>
          <w:color w:val="222222"/>
          <w:shd w:val="clear" w:color="auto" w:fill="FFFFFF"/>
        </w:rPr>
        <w:t>.</w:t>
      </w:r>
      <w:r w:rsidRPr="00FA744E">
        <w:rPr>
          <w:bCs/>
          <w:iCs/>
          <w:szCs w:val="22"/>
        </w:rPr>
        <w:t xml:space="preserve"> </w:t>
      </w:r>
      <w:r>
        <w:rPr>
          <w:bCs/>
          <w:iCs/>
          <w:szCs w:val="22"/>
        </w:rPr>
        <w:t>Acco, Israel</w:t>
      </w:r>
      <w:r w:rsidRPr="00FA744E">
        <w:rPr>
          <w:bCs/>
          <w:iCs/>
          <w:szCs w:val="22"/>
        </w:rPr>
        <w:t>.</w:t>
      </w:r>
    </w:p>
    <w:p w14:paraId="261AAC70" w14:textId="6E981AE0" w:rsidR="00490313" w:rsidRDefault="005D63C7" w:rsidP="00490313">
      <w:pPr>
        <w:pStyle w:val="ListParagraph"/>
        <w:numPr>
          <w:ilvl w:val="0"/>
          <w:numId w:val="30"/>
        </w:numPr>
        <w:ind w:right="360"/>
        <w:rPr>
          <w:color w:val="222222"/>
        </w:rPr>
      </w:pPr>
      <w:r w:rsidRPr="00490313">
        <w:rPr>
          <w:color w:val="222222"/>
        </w:rPr>
        <w:t>Dachkovsky</w:t>
      </w:r>
      <w:r>
        <w:rPr>
          <w:color w:val="222222"/>
        </w:rPr>
        <w:t xml:space="preserve">, S., </w:t>
      </w:r>
      <w:r w:rsidRPr="00490313">
        <w:rPr>
          <w:color w:val="222222"/>
        </w:rPr>
        <w:t>Stamp</w:t>
      </w:r>
      <w:r>
        <w:rPr>
          <w:color w:val="222222"/>
        </w:rPr>
        <w:t>, R.,</w:t>
      </w:r>
      <w:r w:rsidRPr="00490313">
        <w:rPr>
          <w:color w:val="222222"/>
        </w:rPr>
        <w:t xml:space="preserve"> Shakuf</w:t>
      </w:r>
      <w:r>
        <w:rPr>
          <w:color w:val="222222"/>
        </w:rPr>
        <w:t>, S.,</w:t>
      </w:r>
      <w:r w:rsidRPr="00490313">
        <w:rPr>
          <w:color w:val="222222"/>
        </w:rPr>
        <w:t xml:space="preserve"> Sandler</w:t>
      </w:r>
      <w:r>
        <w:rPr>
          <w:color w:val="222222"/>
        </w:rPr>
        <w:t xml:space="preserve">, W. &amp; </w:t>
      </w:r>
      <w:r w:rsidRPr="001C12E0">
        <w:rPr>
          <w:b/>
          <w:bCs/>
          <w:color w:val="222222"/>
        </w:rPr>
        <w:t>Ben-David</w:t>
      </w:r>
      <w:r>
        <w:rPr>
          <w:color w:val="222222"/>
        </w:rPr>
        <w:t xml:space="preserve">, </w:t>
      </w:r>
      <w:r w:rsidRPr="001C12E0">
        <w:rPr>
          <w:b/>
          <w:bCs/>
          <w:color w:val="222222"/>
        </w:rPr>
        <w:t>B.M.</w:t>
      </w:r>
      <w:r>
        <w:rPr>
          <w:color w:val="222222"/>
        </w:rPr>
        <w:t xml:space="preserve"> (</w:t>
      </w:r>
      <w:r w:rsidR="009A48A0">
        <w:rPr>
          <w:rFonts w:asciiTheme="majorBidi" w:hAnsiTheme="majorBidi" w:cstheme="majorBidi"/>
        </w:rPr>
        <w:t>Feb</w:t>
      </w:r>
      <w:r>
        <w:rPr>
          <w:color w:val="222222"/>
        </w:rPr>
        <w:t xml:space="preserve">, 2023). </w:t>
      </w:r>
      <w:r w:rsidR="00490313" w:rsidRPr="00490313">
        <w:rPr>
          <w:color w:val="222222"/>
        </w:rPr>
        <w:t>Perceiving emotions in sign language: lexical (words) vs. Non-lexical (tone) channels</w:t>
      </w:r>
      <w:r>
        <w:rPr>
          <w:color w:val="222222"/>
        </w:rPr>
        <w:t xml:space="preserve">. </w:t>
      </w:r>
      <w:r>
        <w:rPr>
          <w:rFonts w:asciiTheme="majorBidi" w:hAnsiTheme="majorBidi" w:cstheme="majorBidi"/>
          <w:i/>
          <w:iCs/>
          <w:color w:val="222222"/>
          <w:shd w:val="clear" w:color="auto" w:fill="FFFFFF"/>
        </w:rPr>
        <w:t>Proceedings of the 9</w:t>
      </w:r>
      <w:r w:rsidRPr="00FA744E">
        <w:rPr>
          <w:rFonts w:asciiTheme="majorBidi" w:hAnsiTheme="majorBidi" w:cstheme="majorBidi"/>
          <w:i/>
          <w:iCs/>
          <w:color w:val="222222"/>
          <w:shd w:val="clear" w:color="auto" w:fill="FFFFFF"/>
          <w:vertAlign w:val="superscript"/>
        </w:rPr>
        <w:t>th</w:t>
      </w:r>
      <w:r w:rsidRPr="00FA744E">
        <w:rPr>
          <w:rFonts w:asciiTheme="majorBidi" w:hAnsiTheme="majorBidi" w:cstheme="majorBidi"/>
          <w:i/>
          <w:iCs/>
          <w:color w:val="222222"/>
          <w:shd w:val="clear" w:color="auto" w:fill="FFFFFF"/>
        </w:rPr>
        <w:t> Israeli Conference on Cognitive Research</w:t>
      </w:r>
      <w:r w:rsidRPr="00FA744E">
        <w:rPr>
          <w:rFonts w:asciiTheme="majorBidi" w:hAnsiTheme="majorBidi" w:cstheme="majorBidi"/>
          <w:color w:val="222222"/>
          <w:shd w:val="clear" w:color="auto" w:fill="FFFFFF"/>
        </w:rPr>
        <w:t>.</w:t>
      </w:r>
      <w:r w:rsidRPr="00FA744E">
        <w:rPr>
          <w:bCs/>
          <w:iCs/>
          <w:szCs w:val="22"/>
        </w:rPr>
        <w:t xml:space="preserve"> </w:t>
      </w:r>
      <w:r>
        <w:rPr>
          <w:bCs/>
          <w:iCs/>
          <w:szCs w:val="22"/>
        </w:rPr>
        <w:t>Acco, Israel</w:t>
      </w:r>
      <w:r w:rsidRPr="00FA744E">
        <w:rPr>
          <w:bCs/>
          <w:iCs/>
          <w:szCs w:val="22"/>
        </w:rPr>
        <w:t>.</w:t>
      </w:r>
    </w:p>
    <w:p w14:paraId="5588B3C8" w14:textId="67BF9E23" w:rsidR="00490313" w:rsidRDefault="001C12E0" w:rsidP="001C12E0">
      <w:pPr>
        <w:pStyle w:val="ListParagraph"/>
        <w:numPr>
          <w:ilvl w:val="0"/>
          <w:numId w:val="30"/>
        </w:numPr>
        <w:ind w:right="360"/>
        <w:rPr>
          <w:color w:val="222222"/>
        </w:rPr>
      </w:pPr>
      <w:r w:rsidRPr="00490313">
        <w:rPr>
          <w:color w:val="222222"/>
        </w:rPr>
        <w:t>Stamp</w:t>
      </w:r>
      <w:r>
        <w:rPr>
          <w:color w:val="222222"/>
        </w:rPr>
        <w:t>, R.,</w:t>
      </w:r>
      <w:r w:rsidRPr="00490313">
        <w:rPr>
          <w:color w:val="222222"/>
        </w:rPr>
        <w:t xml:space="preserve"> Dachkovsky</w:t>
      </w:r>
      <w:r>
        <w:rPr>
          <w:color w:val="222222"/>
        </w:rPr>
        <w:t>, S.,</w:t>
      </w:r>
      <w:r w:rsidRPr="00490313">
        <w:rPr>
          <w:color w:val="222222"/>
        </w:rPr>
        <w:t xml:space="preserve"> Shakuf</w:t>
      </w:r>
      <w:r>
        <w:rPr>
          <w:color w:val="222222"/>
        </w:rPr>
        <w:t>, S.,</w:t>
      </w:r>
      <w:r w:rsidRPr="00490313">
        <w:rPr>
          <w:color w:val="222222"/>
        </w:rPr>
        <w:t xml:space="preserve"> </w:t>
      </w:r>
      <w:r w:rsidRPr="001C12E0">
        <w:rPr>
          <w:b/>
          <w:bCs/>
          <w:color w:val="222222"/>
        </w:rPr>
        <w:t>Ben-David</w:t>
      </w:r>
      <w:r>
        <w:rPr>
          <w:color w:val="222222"/>
        </w:rPr>
        <w:t xml:space="preserve">, </w:t>
      </w:r>
      <w:r w:rsidRPr="001C12E0">
        <w:rPr>
          <w:b/>
          <w:bCs/>
          <w:color w:val="222222"/>
        </w:rPr>
        <w:t>B.M.</w:t>
      </w:r>
      <w:r w:rsidRPr="00490313">
        <w:rPr>
          <w:color w:val="222222"/>
        </w:rPr>
        <w:t xml:space="preserve"> </w:t>
      </w:r>
      <w:r>
        <w:rPr>
          <w:color w:val="222222"/>
        </w:rPr>
        <w:t>&amp;</w:t>
      </w:r>
      <w:r w:rsidRPr="00490313">
        <w:rPr>
          <w:color w:val="222222"/>
        </w:rPr>
        <w:t>Sandler</w:t>
      </w:r>
      <w:r>
        <w:rPr>
          <w:color w:val="222222"/>
        </w:rPr>
        <w:t>, W. (</w:t>
      </w:r>
      <w:r w:rsidR="009A48A0">
        <w:rPr>
          <w:rFonts w:asciiTheme="majorBidi" w:hAnsiTheme="majorBidi" w:cstheme="majorBidi"/>
        </w:rPr>
        <w:t>Feb</w:t>
      </w:r>
      <w:r>
        <w:rPr>
          <w:color w:val="222222"/>
        </w:rPr>
        <w:t>, 2023)</w:t>
      </w:r>
      <w:r w:rsidR="005D63C7">
        <w:rPr>
          <w:color w:val="222222"/>
        </w:rPr>
        <w:t>.</w:t>
      </w:r>
      <w:r>
        <w:rPr>
          <w:color w:val="222222"/>
        </w:rPr>
        <w:t xml:space="preserve"> </w:t>
      </w:r>
      <w:r w:rsidR="00490313" w:rsidRPr="00490313">
        <w:rPr>
          <w:color w:val="222222"/>
        </w:rPr>
        <w:t>The impact of covid 19 on the mental health of the deaf population in Israel</w:t>
      </w:r>
      <w:r w:rsidR="005D63C7">
        <w:rPr>
          <w:color w:val="222222"/>
        </w:rPr>
        <w:t xml:space="preserve">. </w:t>
      </w:r>
      <w:r w:rsidR="005D63C7">
        <w:rPr>
          <w:rFonts w:asciiTheme="majorBidi" w:hAnsiTheme="majorBidi" w:cstheme="majorBidi"/>
          <w:i/>
          <w:iCs/>
          <w:color w:val="222222"/>
          <w:shd w:val="clear" w:color="auto" w:fill="FFFFFF"/>
        </w:rPr>
        <w:t>Proceedings of the 9</w:t>
      </w:r>
      <w:r w:rsidR="005D63C7" w:rsidRPr="00FA744E">
        <w:rPr>
          <w:rFonts w:asciiTheme="majorBidi" w:hAnsiTheme="majorBidi" w:cstheme="majorBidi"/>
          <w:i/>
          <w:iCs/>
          <w:color w:val="222222"/>
          <w:shd w:val="clear" w:color="auto" w:fill="FFFFFF"/>
          <w:vertAlign w:val="superscript"/>
        </w:rPr>
        <w:t>th</w:t>
      </w:r>
      <w:r w:rsidR="005D63C7" w:rsidRPr="00FA744E">
        <w:rPr>
          <w:rFonts w:asciiTheme="majorBidi" w:hAnsiTheme="majorBidi" w:cstheme="majorBidi"/>
          <w:i/>
          <w:iCs/>
          <w:color w:val="222222"/>
          <w:shd w:val="clear" w:color="auto" w:fill="FFFFFF"/>
        </w:rPr>
        <w:t> Israeli Conference on Cognitive Research</w:t>
      </w:r>
      <w:r w:rsidR="005D63C7" w:rsidRPr="00FA744E">
        <w:rPr>
          <w:rFonts w:asciiTheme="majorBidi" w:hAnsiTheme="majorBidi" w:cstheme="majorBidi"/>
          <w:color w:val="222222"/>
          <w:shd w:val="clear" w:color="auto" w:fill="FFFFFF"/>
        </w:rPr>
        <w:t>.</w:t>
      </w:r>
      <w:r w:rsidR="005D63C7" w:rsidRPr="00FA744E">
        <w:rPr>
          <w:bCs/>
          <w:iCs/>
          <w:szCs w:val="22"/>
        </w:rPr>
        <w:t xml:space="preserve"> </w:t>
      </w:r>
      <w:r w:rsidR="005D63C7">
        <w:rPr>
          <w:bCs/>
          <w:iCs/>
          <w:szCs w:val="22"/>
        </w:rPr>
        <w:t>Acco, Israel</w:t>
      </w:r>
      <w:r w:rsidR="005D63C7" w:rsidRPr="00FA744E">
        <w:rPr>
          <w:bCs/>
          <w:iCs/>
          <w:szCs w:val="22"/>
        </w:rPr>
        <w:t>.</w:t>
      </w:r>
    </w:p>
    <w:p w14:paraId="7BFDEF8F" w14:textId="5B7AC527" w:rsidR="00490313" w:rsidRDefault="001C12E0" w:rsidP="00490313">
      <w:pPr>
        <w:pStyle w:val="ListParagraph"/>
        <w:numPr>
          <w:ilvl w:val="0"/>
          <w:numId w:val="30"/>
        </w:numPr>
        <w:ind w:right="360"/>
        <w:rPr>
          <w:color w:val="222222"/>
        </w:rPr>
      </w:pPr>
      <w:r w:rsidRPr="00490313">
        <w:rPr>
          <w:color w:val="222222"/>
        </w:rPr>
        <w:t>Mentzel</w:t>
      </w:r>
      <w:r>
        <w:rPr>
          <w:color w:val="222222"/>
        </w:rPr>
        <w:t>., M., Kerem, R., &amp;</w:t>
      </w:r>
      <w:r w:rsidRPr="00490313">
        <w:rPr>
          <w:color w:val="222222"/>
        </w:rPr>
        <w:t xml:space="preserve"> </w:t>
      </w:r>
      <w:r w:rsidRPr="001C12E0">
        <w:rPr>
          <w:b/>
          <w:bCs/>
          <w:color w:val="222222"/>
        </w:rPr>
        <w:t>Ben-David, B.M.</w:t>
      </w:r>
      <w:r>
        <w:rPr>
          <w:color w:val="222222"/>
        </w:rPr>
        <w:t xml:space="preserve"> (</w:t>
      </w:r>
      <w:r w:rsidR="009A48A0">
        <w:rPr>
          <w:rFonts w:asciiTheme="majorBidi" w:hAnsiTheme="majorBidi" w:cstheme="majorBidi"/>
        </w:rPr>
        <w:t>Feb</w:t>
      </w:r>
      <w:r>
        <w:rPr>
          <w:color w:val="222222"/>
        </w:rPr>
        <w:t>, 2023).</w:t>
      </w:r>
      <w:r w:rsidRPr="00490313">
        <w:rPr>
          <w:color w:val="222222"/>
        </w:rPr>
        <w:t xml:space="preserve"> </w:t>
      </w:r>
      <w:r>
        <w:rPr>
          <w:color w:val="222222"/>
        </w:rPr>
        <w:t xml:space="preserve"> </w:t>
      </w:r>
      <w:r w:rsidR="00490313" w:rsidRPr="00490313">
        <w:rPr>
          <w:color w:val="222222"/>
        </w:rPr>
        <w:t>“Emoji vs. text": dimensional interaction using emotional emoji and text in computer</w:t>
      </w:r>
      <w:r w:rsidR="00490313">
        <w:rPr>
          <w:color w:val="222222"/>
        </w:rPr>
        <w:t xml:space="preserve"> </w:t>
      </w:r>
      <w:r w:rsidR="00490313" w:rsidRPr="00490313">
        <w:rPr>
          <w:color w:val="222222"/>
        </w:rPr>
        <w:t>mediated communication</w:t>
      </w:r>
      <w:r>
        <w:rPr>
          <w:color w:val="222222"/>
        </w:rPr>
        <w:t>.</w:t>
      </w:r>
      <w:r w:rsidR="005D63C7" w:rsidRPr="005D63C7">
        <w:rPr>
          <w:rFonts w:asciiTheme="majorBidi" w:hAnsiTheme="majorBidi" w:cstheme="majorBidi"/>
          <w:i/>
          <w:iCs/>
          <w:color w:val="222222"/>
          <w:shd w:val="clear" w:color="auto" w:fill="FFFFFF"/>
        </w:rPr>
        <w:t xml:space="preserve"> </w:t>
      </w:r>
      <w:r w:rsidR="005D63C7">
        <w:rPr>
          <w:rFonts w:asciiTheme="majorBidi" w:hAnsiTheme="majorBidi" w:cstheme="majorBidi"/>
          <w:i/>
          <w:iCs/>
          <w:color w:val="222222"/>
          <w:shd w:val="clear" w:color="auto" w:fill="FFFFFF"/>
        </w:rPr>
        <w:t>Proceedings of the 9</w:t>
      </w:r>
      <w:r w:rsidR="005D63C7" w:rsidRPr="00FA744E">
        <w:rPr>
          <w:rFonts w:asciiTheme="majorBidi" w:hAnsiTheme="majorBidi" w:cstheme="majorBidi"/>
          <w:i/>
          <w:iCs/>
          <w:color w:val="222222"/>
          <w:shd w:val="clear" w:color="auto" w:fill="FFFFFF"/>
          <w:vertAlign w:val="superscript"/>
        </w:rPr>
        <w:t>th</w:t>
      </w:r>
      <w:r w:rsidR="005D63C7" w:rsidRPr="00FA744E">
        <w:rPr>
          <w:rFonts w:asciiTheme="majorBidi" w:hAnsiTheme="majorBidi" w:cstheme="majorBidi"/>
          <w:i/>
          <w:iCs/>
          <w:color w:val="222222"/>
          <w:shd w:val="clear" w:color="auto" w:fill="FFFFFF"/>
        </w:rPr>
        <w:t> Israeli Conference on Cognitive Research</w:t>
      </w:r>
      <w:r w:rsidR="005D63C7" w:rsidRPr="00FA744E">
        <w:rPr>
          <w:rFonts w:asciiTheme="majorBidi" w:hAnsiTheme="majorBidi" w:cstheme="majorBidi"/>
          <w:color w:val="222222"/>
          <w:shd w:val="clear" w:color="auto" w:fill="FFFFFF"/>
        </w:rPr>
        <w:t>.</w:t>
      </w:r>
      <w:r w:rsidR="005D63C7" w:rsidRPr="00FA744E">
        <w:rPr>
          <w:bCs/>
          <w:iCs/>
          <w:szCs w:val="22"/>
        </w:rPr>
        <w:t xml:space="preserve"> </w:t>
      </w:r>
      <w:r w:rsidR="005D63C7">
        <w:rPr>
          <w:bCs/>
          <w:iCs/>
          <w:szCs w:val="22"/>
        </w:rPr>
        <w:t>Acco, Israel</w:t>
      </w:r>
      <w:r w:rsidR="005D63C7" w:rsidRPr="00FA744E">
        <w:rPr>
          <w:bCs/>
          <w:iCs/>
          <w:szCs w:val="22"/>
        </w:rPr>
        <w:t>.</w:t>
      </w:r>
    </w:p>
    <w:p w14:paraId="6B1B398C" w14:textId="601AC3EC" w:rsidR="001C12E0" w:rsidRPr="009A48A0" w:rsidRDefault="001C12E0" w:rsidP="001C12E0">
      <w:pPr>
        <w:pStyle w:val="ListParagraph"/>
        <w:numPr>
          <w:ilvl w:val="0"/>
          <w:numId w:val="30"/>
        </w:numPr>
        <w:ind w:right="360"/>
        <w:rPr>
          <w:color w:val="222222"/>
        </w:rPr>
      </w:pPr>
      <w:r w:rsidRPr="00490313">
        <w:rPr>
          <w:color w:val="222222"/>
        </w:rPr>
        <w:t>Mentzel</w:t>
      </w:r>
      <w:r>
        <w:rPr>
          <w:color w:val="222222"/>
        </w:rPr>
        <w:t xml:space="preserve">., M. </w:t>
      </w:r>
      <w:r w:rsidRPr="00490313">
        <w:rPr>
          <w:color w:val="222222"/>
        </w:rPr>
        <w:t xml:space="preserve"> Eliyahu</w:t>
      </w:r>
      <w:r>
        <w:rPr>
          <w:color w:val="222222"/>
        </w:rPr>
        <w:t>, E.,</w:t>
      </w:r>
      <w:r w:rsidRPr="00490313">
        <w:rPr>
          <w:color w:val="222222"/>
        </w:rPr>
        <w:t xml:space="preserve"> Brosh</w:t>
      </w:r>
      <w:r>
        <w:rPr>
          <w:color w:val="222222"/>
        </w:rPr>
        <w:t>, N.,</w:t>
      </w:r>
      <w:r w:rsidRPr="00490313">
        <w:rPr>
          <w:color w:val="222222"/>
        </w:rPr>
        <w:t xml:space="preserve"> Friedman</w:t>
      </w:r>
      <w:r>
        <w:rPr>
          <w:color w:val="222222"/>
        </w:rPr>
        <w:t>-</w:t>
      </w:r>
      <w:r w:rsidRPr="00490313">
        <w:rPr>
          <w:color w:val="222222"/>
        </w:rPr>
        <w:t>Giladi</w:t>
      </w:r>
      <w:r>
        <w:rPr>
          <w:color w:val="222222"/>
        </w:rPr>
        <w:t xml:space="preserve">, D., </w:t>
      </w:r>
      <w:r w:rsidRPr="00490313">
        <w:rPr>
          <w:color w:val="222222"/>
        </w:rPr>
        <w:t>Yochelman</w:t>
      </w:r>
      <w:r>
        <w:rPr>
          <w:color w:val="222222"/>
        </w:rPr>
        <w:t>, D.</w:t>
      </w:r>
      <w:r w:rsidRPr="00490313">
        <w:rPr>
          <w:color w:val="222222"/>
        </w:rPr>
        <w:t xml:space="preserve"> </w:t>
      </w:r>
      <w:r>
        <w:rPr>
          <w:color w:val="222222"/>
        </w:rPr>
        <w:t>&amp;</w:t>
      </w:r>
      <w:r w:rsidRPr="00490313">
        <w:rPr>
          <w:color w:val="222222"/>
        </w:rPr>
        <w:t xml:space="preserve"> </w:t>
      </w:r>
      <w:r w:rsidRPr="001C12E0">
        <w:rPr>
          <w:b/>
          <w:bCs/>
          <w:color w:val="222222"/>
        </w:rPr>
        <w:t>Ben-David, B.M.</w:t>
      </w:r>
      <w:r>
        <w:rPr>
          <w:color w:val="222222"/>
        </w:rPr>
        <w:t xml:space="preserve"> (</w:t>
      </w:r>
      <w:r w:rsidR="009A48A0">
        <w:rPr>
          <w:rFonts w:asciiTheme="majorBidi" w:hAnsiTheme="majorBidi" w:cstheme="majorBidi"/>
        </w:rPr>
        <w:t>Feb</w:t>
      </w:r>
      <w:r>
        <w:rPr>
          <w:color w:val="222222"/>
        </w:rPr>
        <w:t xml:space="preserve">, 2023). </w:t>
      </w:r>
      <w:r w:rsidRPr="00490313">
        <w:rPr>
          <w:color w:val="222222"/>
        </w:rPr>
        <w:t xml:space="preserve"> </w:t>
      </w:r>
      <w:r w:rsidR="00490313" w:rsidRPr="00490313">
        <w:rPr>
          <w:color w:val="222222"/>
        </w:rPr>
        <w:t>“What’s in an emoji?” Emotional processing, dimensional interaction and aging-related</w:t>
      </w:r>
      <w:r w:rsidR="00490313">
        <w:rPr>
          <w:color w:val="222222"/>
        </w:rPr>
        <w:t xml:space="preserve"> </w:t>
      </w:r>
      <w:r w:rsidR="00490313" w:rsidRPr="00490313">
        <w:rPr>
          <w:color w:val="222222"/>
        </w:rPr>
        <w:t>effects of using emotional emoji and text in computer mediated communication</w:t>
      </w:r>
      <w:r w:rsidR="005D63C7">
        <w:rPr>
          <w:color w:val="222222"/>
        </w:rPr>
        <w:t>.</w:t>
      </w:r>
      <w:r w:rsidR="00490313">
        <w:rPr>
          <w:color w:val="222222"/>
        </w:rPr>
        <w:t xml:space="preserve"> </w:t>
      </w:r>
      <w:r>
        <w:rPr>
          <w:rFonts w:asciiTheme="majorBidi" w:hAnsiTheme="majorBidi" w:cstheme="majorBidi"/>
          <w:i/>
          <w:iCs/>
          <w:color w:val="222222"/>
          <w:shd w:val="clear" w:color="auto" w:fill="FFFFFF"/>
        </w:rPr>
        <w:t>Proceedings of the 9</w:t>
      </w:r>
      <w:r w:rsidRPr="00FA744E">
        <w:rPr>
          <w:rFonts w:asciiTheme="majorBidi" w:hAnsiTheme="majorBidi" w:cstheme="majorBidi"/>
          <w:i/>
          <w:iCs/>
          <w:color w:val="222222"/>
          <w:shd w:val="clear" w:color="auto" w:fill="FFFFFF"/>
          <w:vertAlign w:val="superscript"/>
        </w:rPr>
        <w:t>th</w:t>
      </w:r>
      <w:r w:rsidRPr="00FA744E">
        <w:rPr>
          <w:rFonts w:asciiTheme="majorBidi" w:hAnsiTheme="majorBidi" w:cstheme="majorBidi"/>
          <w:i/>
          <w:iCs/>
          <w:color w:val="222222"/>
          <w:shd w:val="clear" w:color="auto" w:fill="FFFFFF"/>
        </w:rPr>
        <w:t> Israeli Conference on Cognitive Research</w:t>
      </w:r>
      <w:r w:rsidRPr="00FA744E">
        <w:rPr>
          <w:rFonts w:asciiTheme="majorBidi" w:hAnsiTheme="majorBidi" w:cstheme="majorBidi"/>
          <w:color w:val="222222"/>
          <w:shd w:val="clear" w:color="auto" w:fill="FFFFFF"/>
        </w:rPr>
        <w:t>.</w:t>
      </w:r>
      <w:r w:rsidRPr="00FA744E">
        <w:rPr>
          <w:bCs/>
          <w:iCs/>
          <w:szCs w:val="22"/>
        </w:rPr>
        <w:t xml:space="preserve"> </w:t>
      </w:r>
      <w:r>
        <w:rPr>
          <w:bCs/>
          <w:iCs/>
          <w:szCs w:val="22"/>
        </w:rPr>
        <w:t>Acco, Israel</w:t>
      </w:r>
      <w:r w:rsidRPr="00FA744E">
        <w:rPr>
          <w:bCs/>
          <w:iCs/>
          <w:szCs w:val="22"/>
        </w:rPr>
        <w:t>.</w:t>
      </w:r>
    </w:p>
    <w:p w14:paraId="5DC6E7A7" w14:textId="7DDB0F65" w:rsidR="009A48A0" w:rsidRDefault="009A48A0" w:rsidP="001C12E0">
      <w:pPr>
        <w:pStyle w:val="ListParagraph"/>
        <w:numPr>
          <w:ilvl w:val="0"/>
          <w:numId w:val="30"/>
        </w:numPr>
        <w:ind w:right="360"/>
        <w:rPr>
          <w:color w:val="222222"/>
        </w:rPr>
      </w:pPr>
      <w:r w:rsidRPr="006F1405">
        <w:rPr>
          <w:b/>
          <w:bCs/>
        </w:rPr>
        <w:t>Ben-David, B. M.</w:t>
      </w:r>
      <w:r>
        <w:t xml:space="preserve"> (May, 2023). </w:t>
      </w:r>
      <w:r w:rsidRPr="00A01C31">
        <w:rPr>
          <w:color w:val="222222"/>
        </w:rPr>
        <w:t>“Tweedledum and Tweedledee Agreed to have a battle” The role of prosody and semantics in processing of spoken emotions across populations and languages</w:t>
      </w:r>
      <w:r>
        <w:rPr>
          <w:color w:val="222222"/>
        </w:rPr>
        <w:t xml:space="preserve">. </w:t>
      </w:r>
      <w:r w:rsidRPr="002C0AEE">
        <w:rPr>
          <w:i/>
          <w:szCs w:val="22"/>
        </w:rPr>
        <w:t>Proceedings of</w:t>
      </w:r>
      <w:r w:rsidRPr="002C0AEE">
        <w:rPr>
          <w:iCs/>
          <w:szCs w:val="22"/>
        </w:rPr>
        <w:t xml:space="preserve"> </w:t>
      </w:r>
      <w:r w:rsidRPr="002C0AEE">
        <w:rPr>
          <w:i/>
          <w:szCs w:val="22"/>
        </w:rPr>
        <w:t xml:space="preserve">the </w:t>
      </w:r>
      <w:r>
        <w:rPr>
          <w:i/>
          <w:szCs w:val="22"/>
        </w:rPr>
        <w:t>22</w:t>
      </w:r>
      <w:r>
        <w:rPr>
          <w:i/>
          <w:szCs w:val="22"/>
          <w:vertAlign w:val="superscript"/>
        </w:rPr>
        <w:t>nd</w:t>
      </w:r>
      <w:r w:rsidRPr="002C0AEE">
        <w:rPr>
          <w:i/>
          <w:szCs w:val="22"/>
        </w:rPr>
        <w:t xml:space="preserve"> Annual Meeting of</w:t>
      </w:r>
      <w:r w:rsidRPr="00A01C31">
        <w:rPr>
          <w:color w:val="222222"/>
        </w:rPr>
        <w:t xml:space="preserve"> </w:t>
      </w:r>
      <w:r w:rsidRPr="00FF380D">
        <w:rPr>
          <w:i/>
          <w:iCs/>
          <w:color w:val="222222"/>
        </w:rPr>
        <w:t>the Consortium of European Research on Emotion (CERE)</w:t>
      </w:r>
      <w:r>
        <w:rPr>
          <w:i/>
          <w:iCs/>
          <w:color w:val="222222"/>
        </w:rPr>
        <w:t xml:space="preserve">. </w:t>
      </w:r>
      <w:r>
        <w:rPr>
          <w:color w:val="222222"/>
        </w:rPr>
        <w:t>Haifa, Israel.</w:t>
      </w:r>
    </w:p>
    <w:p w14:paraId="1D05EA94" w14:textId="45F20904" w:rsidR="009A48A0" w:rsidRDefault="009A48A0" w:rsidP="009A48A0">
      <w:pPr>
        <w:pStyle w:val="ListParagraph"/>
        <w:numPr>
          <w:ilvl w:val="0"/>
          <w:numId w:val="30"/>
        </w:numPr>
        <w:ind w:right="360"/>
        <w:rPr>
          <w:color w:val="222222"/>
        </w:rPr>
      </w:pPr>
      <w:r w:rsidRPr="00FF380D">
        <w:t xml:space="preserve">Mentzel, M., </w:t>
      </w:r>
      <w:r>
        <w:t>&amp;</w:t>
      </w:r>
      <w:r w:rsidRPr="00FF380D">
        <w:t xml:space="preserve"> </w:t>
      </w:r>
      <w:r w:rsidRPr="006F1405">
        <w:rPr>
          <w:b/>
          <w:bCs/>
        </w:rPr>
        <w:t>Ben-David, B. M.</w:t>
      </w:r>
      <w:r>
        <w:t xml:space="preserve"> (May, 2023)</w:t>
      </w:r>
      <w:r w:rsidRPr="00FF380D">
        <w:rPr>
          <w:color w:val="222222"/>
        </w:rPr>
        <w:t xml:space="preserve"> “What’s in an Emoji?”</w:t>
      </w:r>
      <w:r>
        <w:rPr>
          <w:color w:val="222222"/>
        </w:rPr>
        <w:t xml:space="preserve"> </w:t>
      </w:r>
      <w:r w:rsidRPr="00FF380D">
        <w:rPr>
          <w:color w:val="222222"/>
        </w:rPr>
        <w:t>Emotional processing, dimensional interaction and aging-related effects of using emotional emoji and text in computer mediated communication</w:t>
      </w:r>
      <w:r>
        <w:rPr>
          <w:color w:val="222222"/>
        </w:rPr>
        <w:t xml:space="preserve">. </w:t>
      </w:r>
      <w:r w:rsidRPr="002C0AEE">
        <w:rPr>
          <w:i/>
          <w:szCs w:val="22"/>
        </w:rPr>
        <w:t>Proceedings of</w:t>
      </w:r>
      <w:r w:rsidRPr="002C0AEE">
        <w:rPr>
          <w:iCs/>
          <w:szCs w:val="22"/>
        </w:rPr>
        <w:t xml:space="preserve"> </w:t>
      </w:r>
      <w:r w:rsidRPr="002C0AEE">
        <w:rPr>
          <w:i/>
          <w:szCs w:val="22"/>
        </w:rPr>
        <w:t xml:space="preserve">the </w:t>
      </w:r>
      <w:r>
        <w:rPr>
          <w:i/>
          <w:szCs w:val="22"/>
        </w:rPr>
        <w:t>22</w:t>
      </w:r>
      <w:r>
        <w:rPr>
          <w:i/>
          <w:szCs w:val="22"/>
          <w:vertAlign w:val="superscript"/>
        </w:rPr>
        <w:t>nd</w:t>
      </w:r>
      <w:r w:rsidRPr="002C0AEE">
        <w:rPr>
          <w:i/>
          <w:szCs w:val="22"/>
        </w:rPr>
        <w:t xml:space="preserve"> Annual Meeting of</w:t>
      </w:r>
      <w:r w:rsidRPr="00A01C31">
        <w:rPr>
          <w:color w:val="222222"/>
        </w:rPr>
        <w:t xml:space="preserve"> </w:t>
      </w:r>
      <w:r w:rsidRPr="00FF380D">
        <w:rPr>
          <w:i/>
          <w:iCs/>
          <w:color w:val="222222"/>
        </w:rPr>
        <w:t>the Consortium of European Research on Emotion (CERE)</w:t>
      </w:r>
      <w:r>
        <w:rPr>
          <w:i/>
          <w:iCs/>
          <w:color w:val="222222"/>
        </w:rPr>
        <w:t xml:space="preserve">. </w:t>
      </w:r>
      <w:r>
        <w:rPr>
          <w:color w:val="222222"/>
        </w:rPr>
        <w:t>Haifa, Israel.</w:t>
      </w:r>
    </w:p>
    <w:p w14:paraId="7150BCDC" w14:textId="60741483" w:rsidR="004907D9" w:rsidRDefault="004907D9" w:rsidP="004907D9">
      <w:pPr>
        <w:pStyle w:val="ListParagraph"/>
        <w:numPr>
          <w:ilvl w:val="0"/>
          <w:numId w:val="30"/>
        </w:numPr>
        <w:ind w:right="360"/>
        <w:rPr>
          <w:color w:val="222222"/>
        </w:rPr>
      </w:pPr>
      <w:r w:rsidRPr="004907D9">
        <w:rPr>
          <w:color w:val="222222"/>
        </w:rPr>
        <w:t xml:space="preserve">Harifin AN, Choong XP, Ong YQ, Lee J, Chai SC, Chu SY, </w:t>
      </w:r>
      <w:r w:rsidRPr="004907D9">
        <w:rPr>
          <w:b/>
          <w:bCs/>
          <w:color w:val="222222"/>
        </w:rPr>
        <w:t>Ben-David</w:t>
      </w:r>
      <w:r>
        <w:rPr>
          <w:b/>
          <w:bCs/>
          <w:color w:val="222222"/>
        </w:rPr>
        <w:t>,</w:t>
      </w:r>
      <w:r w:rsidRPr="004907D9">
        <w:rPr>
          <w:b/>
          <w:bCs/>
          <w:color w:val="222222"/>
        </w:rPr>
        <w:t xml:space="preserve"> B</w:t>
      </w:r>
      <w:r>
        <w:rPr>
          <w:b/>
          <w:bCs/>
          <w:color w:val="222222"/>
        </w:rPr>
        <w:t xml:space="preserve">. </w:t>
      </w:r>
      <w:r w:rsidRPr="004907D9">
        <w:rPr>
          <w:b/>
          <w:bCs/>
          <w:color w:val="222222"/>
        </w:rPr>
        <w:t>M</w:t>
      </w:r>
      <w:r>
        <w:rPr>
          <w:b/>
          <w:bCs/>
          <w:color w:val="222222"/>
        </w:rPr>
        <w:t>.</w:t>
      </w:r>
      <w:r w:rsidRPr="004907D9">
        <w:rPr>
          <w:color w:val="222222"/>
        </w:rPr>
        <w:t xml:space="preserve"> (2023). Association between forced vital capacity and oral-diadochokinetic rates among healthy Malaysian-Malay speakers. Asia Pacific Society of Speech, Language and Hearing, December 14-16, Ho Chi Minh City, Vietnam.</w:t>
      </w:r>
    </w:p>
    <w:p w14:paraId="74409832" w14:textId="16F08B26" w:rsidR="00F63D69" w:rsidRPr="00F63D69" w:rsidRDefault="00AA283D" w:rsidP="00F63D69">
      <w:pPr>
        <w:pStyle w:val="ListParagraph"/>
        <w:numPr>
          <w:ilvl w:val="0"/>
          <w:numId w:val="30"/>
        </w:numPr>
        <w:shd w:val="clear" w:color="auto" w:fill="FFFFFF"/>
        <w:spacing w:after="120" w:line="299" w:lineRule="atLeast"/>
        <w:rPr>
          <w:color w:val="222222"/>
          <w:sz w:val="26"/>
          <w:szCs w:val="26"/>
        </w:rPr>
      </w:pPr>
      <w:r w:rsidRPr="00AA283D">
        <w:rPr>
          <w:rFonts w:asciiTheme="majorBidi" w:hAnsiTheme="majorBidi" w:cstheme="majorBidi"/>
          <w:color w:val="222222"/>
          <w:shd w:val="clear" w:color="auto" w:fill="FFFFFF"/>
        </w:rPr>
        <w:t xml:space="preserve">Voloch, L., Icht, M., </w:t>
      </w:r>
      <w:r w:rsidRPr="00AA283D">
        <w:rPr>
          <w:rFonts w:asciiTheme="majorBidi" w:hAnsiTheme="majorBidi" w:cstheme="majorBidi"/>
          <w:b/>
          <w:bCs/>
          <w:color w:val="222222"/>
          <w:shd w:val="clear" w:color="auto" w:fill="FFFFFF"/>
        </w:rPr>
        <w:t>Ben-David, B. M.,</w:t>
      </w:r>
      <w:r w:rsidRPr="00AA283D">
        <w:rPr>
          <w:rFonts w:asciiTheme="majorBidi" w:hAnsiTheme="majorBidi" w:cstheme="majorBidi"/>
          <w:color w:val="222222"/>
          <w:shd w:val="clear" w:color="auto" w:fill="FFFFFF"/>
        </w:rPr>
        <w:t xml:space="preserve"> Neiderman</w:t>
      </w:r>
      <w:r w:rsidRPr="00AA283D">
        <w:rPr>
          <w:rFonts w:asciiTheme="majorBidi" w:hAnsiTheme="majorBidi" w:cstheme="majorBidi"/>
          <w:color w:val="222222"/>
          <w:sz w:val="20"/>
          <w:szCs w:val="20"/>
          <w:shd w:val="clear" w:color="auto" w:fill="FFFFFF"/>
        </w:rPr>
        <w:t>, N. N. C., </w:t>
      </w:r>
      <w:r w:rsidRPr="00AA283D">
        <w:rPr>
          <w:rFonts w:asciiTheme="majorBidi" w:hAnsiTheme="majorBidi" w:cstheme="majorBidi"/>
          <w:color w:val="222222"/>
          <w:shd w:val="clear" w:color="auto" w:fill="FFFFFF"/>
        </w:rPr>
        <w:t>Levenberg, G., Manor, Y., Shpunt, D., &amp; Oestreicher-Kedem, Y.</w:t>
      </w:r>
      <w:r>
        <w:rPr>
          <w:color w:val="222222"/>
        </w:rPr>
        <w:t xml:space="preserve"> </w:t>
      </w:r>
      <w:r w:rsidR="00F63D69">
        <w:rPr>
          <w:color w:val="222222"/>
        </w:rPr>
        <w:t xml:space="preserve">(Jan, 2024). </w:t>
      </w:r>
      <w:r w:rsidR="00F63D69" w:rsidRPr="00F63D69">
        <w:rPr>
          <w:color w:val="222222"/>
        </w:rPr>
        <w:t>The effect of post-phonosurgery voice rest duration on voice quality</w:t>
      </w:r>
      <w:r w:rsidR="00F63D69">
        <w:rPr>
          <w:color w:val="222222"/>
        </w:rPr>
        <w:t>.</w:t>
      </w:r>
      <w:r w:rsidR="00F63D69" w:rsidRPr="00F63D69">
        <w:rPr>
          <w:color w:val="222222"/>
        </w:rPr>
        <w:t xml:space="preserve"> </w:t>
      </w:r>
      <w:r w:rsidR="00F63D69" w:rsidRPr="00F63D69">
        <w:rPr>
          <w:i/>
          <w:iCs/>
          <w:color w:val="222222"/>
        </w:rPr>
        <w:t>The 3</w:t>
      </w:r>
      <w:r w:rsidR="00F63D69" w:rsidRPr="00F63D69">
        <w:rPr>
          <w:i/>
          <w:iCs/>
          <w:color w:val="222222"/>
          <w:vertAlign w:val="superscript"/>
        </w:rPr>
        <w:t>rd</w:t>
      </w:r>
      <w:r w:rsidR="00F63D69" w:rsidRPr="00F63D69">
        <w:rPr>
          <w:i/>
          <w:iCs/>
          <w:color w:val="222222"/>
        </w:rPr>
        <w:t> annual conference of the Israeli voice Association,</w:t>
      </w:r>
      <w:r w:rsidR="00F63D69" w:rsidRPr="00F63D69">
        <w:rPr>
          <w:color w:val="222222"/>
        </w:rPr>
        <w:t xml:space="preserve"> Israel.   </w:t>
      </w:r>
    </w:p>
    <w:p w14:paraId="451E63DA" w14:textId="43E857B4" w:rsidR="00F63D69" w:rsidRDefault="00AA283D" w:rsidP="00F63D69">
      <w:pPr>
        <w:pStyle w:val="ListParagraph"/>
        <w:numPr>
          <w:ilvl w:val="0"/>
          <w:numId w:val="30"/>
        </w:numPr>
        <w:shd w:val="clear" w:color="auto" w:fill="FFFFFF"/>
        <w:spacing w:after="120" w:line="299" w:lineRule="atLeast"/>
        <w:rPr>
          <w:color w:val="222222"/>
          <w:sz w:val="26"/>
          <w:szCs w:val="26"/>
        </w:rPr>
      </w:pPr>
      <w:r w:rsidRPr="00AA283D">
        <w:rPr>
          <w:rFonts w:asciiTheme="majorBidi" w:hAnsiTheme="majorBidi" w:cstheme="majorBidi"/>
          <w:color w:val="222222"/>
          <w:shd w:val="clear" w:color="auto" w:fill="FFFFFF"/>
        </w:rPr>
        <w:t xml:space="preserve">Voloch, L., Icht, M., </w:t>
      </w:r>
      <w:r w:rsidRPr="00AA283D">
        <w:rPr>
          <w:rFonts w:asciiTheme="majorBidi" w:hAnsiTheme="majorBidi" w:cstheme="majorBidi"/>
          <w:b/>
          <w:bCs/>
          <w:color w:val="222222"/>
          <w:shd w:val="clear" w:color="auto" w:fill="FFFFFF"/>
        </w:rPr>
        <w:t>Ben-David, B. M.,</w:t>
      </w:r>
      <w:r w:rsidRPr="00AA283D">
        <w:rPr>
          <w:rFonts w:asciiTheme="majorBidi" w:hAnsiTheme="majorBidi" w:cstheme="majorBidi"/>
          <w:color w:val="222222"/>
          <w:shd w:val="clear" w:color="auto" w:fill="FFFFFF"/>
        </w:rPr>
        <w:t xml:space="preserve"> Neiderman</w:t>
      </w:r>
      <w:r w:rsidRPr="00AA283D">
        <w:rPr>
          <w:rFonts w:asciiTheme="majorBidi" w:hAnsiTheme="majorBidi" w:cstheme="majorBidi"/>
          <w:color w:val="222222"/>
          <w:sz w:val="20"/>
          <w:szCs w:val="20"/>
          <w:shd w:val="clear" w:color="auto" w:fill="FFFFFF"/>
        </w:rPr>
        <w:t>, N. N. C., </w:t>
      </w:r>
      <w:r w:rsidRPr="00AA283D">
        <w:rPr>
          <w:rFonts w:asciiTheme="majorBidi" w:hAnsiTheme="majorBidi" w:cstheme="majorBidi"/>
          <w:color w:val="222222"/>
          <w:shd w:val="clear" w:color="auto" w:fill="FFFFFF"/>
        </w:rPr>
        <w:t>Levenberg, G., Manor, Y., Shpunt, D., &amp; Oestreicher-Kedem, Y.</w:t>
      </w:r>
      <w:r>
        <w:rPr>
          <w:color w:val="222222"/>
        </w:rPr>
        <w:t xml:space="preserve"> </w:t>
      </w:r>
      <w:r w:rsidR="00F63D69">
        <w:rPr>
          <w:color w:val="222222"/>
        </w:rPr>
        <w:t xml:space="preserve">(Jan, 2024). </w:t>
      </w:r>
      <w:r w:rsidR="00F63D69" w:rsidRPr="00F63D69">
        <w:rPr>
          <w:color w:val="222222"/>
        </w:rPr>
        <w:t>The effect of post-phonosurgery voice rest duration on voice quality</w:t>
      </w:r>
      <w:r w:rsidR="00F63D69">
        <w:rPr>
          <w:color w:val="222222"/>
        </w:rPr>
        <w:t xml:space="preserve">. </w:t>
      </w:r>
      <w:r w:rsidR="00F63D69" w:rsidRPr="00F63D69">
        <w:rPr>
          <w:i/>
          <w:iCs/>
          <w:color w:val="222222"/>
        </w:rPr>
        <w:t>Annual meeting of the Israeli Society of Otolaryngology Head and Neck Surgery,</w:t>
      </w:r>
      <w:r w:rsidR="00F63D69" w:rsidRPr="00F63D69">
        <w:rPr>
          <w:color w:val="222222"/>
        </w:rPr>
        <w:t xml:space="preserve"> Israel. </w:t>
      </w:r>
    </w:p>
    <w:p w14:paraId="6BA48255" w14:textId="77777777" w:rsidR="00DE0E19" w:rsidRPr="00DE0E19" w:rsidRDefault="00235BF5" w:rsidP="00DE0E19">
      <w:pPr>
        <w:pStyle w:val="ListParagraph"/>
        <w:numPr>
          <w:ilvl w:val="0"/>
          <w:numId w:val="30"/>
        </w:numPr>
        <w:shd w:val="clear" w:color="auto" w:fill="FFFFFF"/>
        <w:spacing w:after="120" w:line="299" w:lineRule="atLeast"/>
        <w:rPr>
          <w:rFonts w:asciiTheme="majorBidi" w:hAnsiTheme="majorBidi" w:cstheme="majorBidi"/>
          <w:i/>
          <w:iCs/>
          <w:color w:val="222222"/>
          <w:sz w:val="26"/>
          <w:szCs w:val="26"/>
        </w:rPr>
      </w:pPr>
      <w:r w:rsidRPr="00AA283D">
        <w:rPr>
          <w:rFonts w:asciiTheme="majorBidi" w:hAnsiTheme="majorBidi" w:cstheme="majorBidi"/>
          <w:color w:val="222222"/>
          <w:shd w:val="clear" w:color="auto" w:fill="FFFFFF"/>
        </w:rPr>
        <w:lastRenderedPageBreak/>
        <w:t xml:space="preserve">Voloch, L., Icht, M., </w:t>
      </w:r>
      <w:r w:rsidRPr="00AA283D">
        <w:rPr>
          <w:rFonts w:asciiTheme="majorBidi" w:hAnsiTheme="majorBidi" w:cstheme="majorBidi"/>
          <w:b/>
          <w:bCs/>
          <w:color w:val="222222"/>
          <w:shd w:val="clear" w:color="auto" w:fill="FFFFFF"/>
        </w:rPr>
        <w:t>Ben-David, B. M.,</w:t>
      </w:r>
      <w:r w:rsidRPr="00AA283D">
        <w:rPr>
          <w:rFonts w:asciiTheme="majorBidi" w:hAnsiTheme="majorBidi" w:cstheme="majorBidi"/>
          <w:color w:val="222222"/>
          <w:shd w:val="clear" w:color="auto" w:fill="FFFFFF"/>
        </w:rPr>
        <w:t xml:space="preserve"> Neiderman</w:t>
      </w:r>
      <w:r w:rsidRPr="00AA283D">
        <w:rPr>
          <w:rFonts w:asciiTheme="majorBidi" w:hAnsiTheme="majorBidi" w:cstheme="majorBidi"/>
          <w:color w:val="222222"/>
          <w:sz w:val="20"/>
          <w:szCs w:val="20"/>
          <w:shd w:val="clear" w:color="auto" w:fill="FFFFFF"/>
        </w:rPr>
        <w:t>, N. N. C., </w:t>
      </w:r>
      <w:r w:rsidRPr="00AA283D">
        <w:rPr>
          <w:rFonts w:asciiTheme="majorBidi" w:hAnsiTheme="majorBidi" w:cstheme="majorBidi"/>
          <w:color w:val="222222"/>
          <w:shd w:val="clear" w:color="auto" w:fill="FFFFFF"/>
        </w:rPr>
        <w:t>Levenberg, G., Manor, Y., Shpunt, D., &amp; Oestreicher-Kedem, Y.</w:t>
      </w:r>
      <w:r>
        <w:rPr>
          <w:color w:val="222222"/>
        </w:rPr>
        <w:t xml:space="preserve"> (Apr, 2024). </w:t>
      </w:r>
      <w:r w:rsidRPr="00F63D69">
        <w:rPr>
          <w:color w:val="222222"/>
        </w:rPr>
        <w:t>The effect of post-phonosurgery voice rest duration on voice quality</w:t>
      </w:r>
      <w:r>
        <w:rPr>
          <w:color w:val="222222"/>
        </w:rPr>
        <w:t>.</w:t>
      </w:r>
      <w:r>
        <w:rPr>
          <w:rFonts w:asciiTheme="majorBidi" w:hAnsiTheme="majorBidi" w:cstheme="majorBidi"/>
          <w:i/>
          <w:iCs/>
        </w:rPr>
        <w:t xml:space="preserve"> T</w:t>
      </w:r>
      <w:r w:rsidRPr="00235BF5">
        <w:rPr>
          <w:rFonts w:asciiTheme="majorBidi" w:hAnsiTheme="majorBidi" w:cstheme="majorBidi"/>
          <w:i/>
          <w:iCs/>
        </w:rPr>
        <w:t>he 3rd annual</w:t>
      </w:r>
      <w:r>
        <w:rPr>
          <w:rFonts w:asciiTheme="majorBidi" w:hAnsiTheme="majorBidi" w:cstheme="majorBidi"/>
          <w:i/>
          <w:iCs/>
        </w:rPr>
        <w:t xml:space="preserve"> </w:t>
      </w:r>
      <w:r w:rsidRPr="00235BF5">
        <w:rPr>
          <w:rFonts w:asciiTheme="majorBidi" w:hAnsiTheme="majorBidi" w:cstheme="majorBidi"/>
          <w:i/>
          <w:iCs/>
        </w:rPr>
        <w:t>conference</w:t>
      </w:r>
      <w:r>
        <w:rPr>
          <w:rFonts w:asciiTheme="majorBidi" w:hAnsiTheme="majorBidi" w:cstheme="majorBidi"/>
          <w:i/>
          <w:iCs/>
        </w:rPr>
        <w:t xml:space="preserve"> </w:t>
      </w:r>
      <w:r w:rsidRPr="00235BF5">
        <w:rPr>
          <w:rFonts w:asciiTheme="majorBidi" w:hAnsiTheme="majorBidi" w:cstheme="majorBidi"/>
          <w:i/>
          <w:iCs/>
        </w:rPr>
        <w:t>of</w:t>
      </w:r>
      <w:r>
        <w:rPr>
          <w:rFonts w:asciiTheme="majorBidi" w:hAnsiTheme="majorBidi" w:cstheme="majorBidi"/>
          <w:i/>
          <w:iCs/>
        </w:rPr>
        <w:t xml:space="preserve"> </w:t>
      </w:r>
      <w:r w:rsidRPr="00235BF5">
        <w:rPr>
          <w:rFonts w:asciiTheme="majorBidi" w:hAnsiTheme="majorBidi" w:cstheme="majorBidi"/>
          <w:i/>
          <w:iCs/>
        </w:rPr>
        <w:t>the</w:t>
      </w:r>
      <w:r>
        <w:rPr>
          <w:rFonts w:asciiTheme="majorBidi" w:hAnsiTheme="majorBidi" w:cstheme="majorBidi"/>
          <w:i/>
          <w:iCs/>
        </w:rPr>
        <w:t xml:space="preserve"> </w:t>
      </w:r>
      <w:r w:rsidRPr="00235BF5">
        <w:rPr>
          <w:rFonts w:asciiTheme="majorBidi" w:hAnsiTheme="majorBidi" w:cstheme="majorBidi"/>
          <w:i/>
          <w:iCs/>
        </w:rPr>
        <w:t>Israeli</w:t>
      </w:r>
      <w:r>
        <w:rPr>
          <w:rFonts w:asciiTheme="majorBidi" w:hAnsiTheme="majorBidi" w:cstheme="majorBidi"/>
          <w:i/>
          <w:iCs/>
        </w:rPr>
        <w:t xml:space="preserve"> </w:t>
      </w:r>
      <w:r w:rsidRPr="00235BF5">
        <w:rPr>
          <w:rFonts w:asciiTheme="majorBidi" w:hAnsiTheme="majorBidi" w:cstheme="majorBidi"/>
          <w:i/>
          <w:iCs/>
        </w:rPr>
        <w:t>voice</w:t>
      </w:r>
      <w:r>
        <w:rPr>
          <w:rFonts w:asciiTheme="majorBidi" w:hAnsiTheme="majorBidi" w:cstheme="majorBidi"/>
          <w:i/>
          <w:iCs/>
        </w:rPr>
        <w:t xml:space="preserve"> </w:t>
      </w:r>
      <w:r w:rsidRPr="00235BF5">
        <w:rPr>
          <w:rFonts w:asciiTheme="majorBidi" w:hAnsiTheme="majorBidi" w:cstheme="majorBidi"/>
          <w:i/>
          <w:iCs/>
        </w:rPr>
        <w:t>Association,</w:t>
      </w:r>
      <w:r>
        <w:rPr>
          <w:rFonts w:asciiTheme="majorBidi" w:hAnsiTheme="majorBidi" w:cstheme="majorBidi"/>
          <w:i/>
          <w:iCs/>
        </w:rPr>
        <w:t xml:space="preserve"> </w:t>
      </w:r>
      <w:r w:rsidRPr="00235BF5">
        <w:rPr>
          <w:rFonts w:asciiTheme="majorBidi" w:hAnsiTheme="majorBidi" w:cstheme="majorBidi"/>
          <w:i/>
          <w:iCs/>
        </w:rPr>
        <w:t>Israel</w:t>
      </w:r>
      <w:r>
        <w:rPr>
          <w:rFonts w:asciiTheme="majorBidi" w:hAnsiTheme="majorBidi" w:cstheme="majorBidi"/>
          <w:i/>
          <w:iCs/>
        </w:rPr>
        <w:t xml:space="preserve"> </w:t>
      </w:r>
      <w:r w:rsidRPr="00235BF5">
        <w:rPr>
          <w:rFonts w:asciiTheme="majorBidi" w:hAnsiTheme="majorBidi" w:cstheme="majorBidi"/>
          <w:i/>
          <w:iCs/>
        </w:rPr>
        <w:t>(2024).</w:t>
      </w:r>
    </w:p>
    <w:p w14:paraId="48C689B4" w14:textId="6037CB0A" w:rsidR="00DE0E19" w:rsidRPr="003B2728" w:rsidRDefault="00DE0E19" w:rsidP="00DE0E19">
      <w:pPr>
        <w:pStyle w:val="ListParagraph"/>
        <w:numPr>
          <w:ilvl w:val="0"/>
          <w:numId w:val="30"/>
        </w:numPr>
        <w:shd w:val="clear" w:color="auto" w:fill="FFFFFF"/>
        <w:spacing w:after="120" w:line="299" w:lineRule="atLeast"/>
        <w:rPr>
          <w:rFonts w:asciiTheme="majorBidi" w:hAnsiTheme="majorBidi" w:cstheme="majorBidi"/>
          <w:i/>
          <w:iCs/>
          <w:color w:val="222222"/>
          <w:sz w:val="26"/>
          <w:szCs w:val="26"/>
        </w:rPr>
      </w:pPr>
      <w:r w:rsidRPr="00DE0E19">
        <w:rPr>
          <w:rFonts w:asciiTheme="majorBidi" w:hAnsiTheme="majorBidi" w:cstheme="majorBidi"/>
          <w:b/>
          <w:bCs/>
          <w:color w:val="222222"/>
          <w:shd w:val="clear" w:color="auto" w:fill="FFFFFF"/>
        </w:rPr>
        <w:t xml:space="preserve">Ben-David, B. M. </w:t>
      </w:r>
      <w:r>
        <w:rPr>
          <w:rFonts w:asciiTheme="majorBidi" w:hAnsiTheme="majorBidi" w:cstheme="majorBidi"/>
          <w:color w:val="222222"/>
          <w:shd w:val="clear" w:color="auto" w:fill="FFFFFF"/>
        </w:rPr>
        <w:t xml:space="preserve">(June, 2024). </w:t>
      </w:r>
      <w:r w:rsidRPr="00DE0E19">
        <w:rPr>
          <w:rFonts w:asciiTheme="majorBidi" w:hAnsiTheme="majorBidi" w:cstheme="majorBidi"/>
          <w:color w:val="222222"/>
          <w:shd w:val="clear" w:color="auto" w:fill="FFFFFF"/>
        </w:rPr>
        <w:t xml:space="preserve">"The Silver Lining" </w:t>
      </w:r>
      <w:r w:rsidRPr="00332013">
        <w:rPr>
          <w:lang w:bidi="en-US"/>
        </w:rPr>
        <w:t>A positive psychology purview on speech processing in aging</w:t>
      </w:r>
      <w:r>
        <w:rPr>
          <w:lang w:bidi="en-US"/>
        </w:rPr>
        <w:t xml:space="preserve">. </w:t>
      </w:r>
      <w:r w:rsidRPr="000E6156">
        <w:rPr>
          <w:rFonts w:asciiTheme="majorBidi" w:hAnsiTheme="majorBidi" w:cstheme="majorBidi"/>
        </w:rPr>
        <w:t>CHSCOM20</w:t>
      </w:r>
      <w:r>
        <w:rPr>
          <w:rFonts w:asciiTheme="majorBidi" w:hAnsiTheme="majorBidi" w:cstheme="majorBidi"/>
        </w:rPr>
        <w:t>24, Linkoping, Sweden</w:t>
      </w:r>
    </w:p>
    <w:p w14:paraId="51CBC9E3" w14:textId="77777777" w:rsidR="00381E92" w:rsidRDefault="00917D48" w:rsidP="00917D48">
      <w:pPr>
        <w:pStyle w:val="ListParagraph"/>
        <w:numPr>
          <w:ilvl w:val="0"/>
          <w:numId w:val="30"/>
        </w:numPr>
        <w:rPr>
          <w:rFonts w:asciiTheme="majorBidi" w:hAnsiTheme="majorBidi" w:cstheme="majorBidi"/>
          <w:color w:val="222222"/>
          <w:sz w:val="26"/>
          <w:szCs w:val="26"/>
        </w:rPr>
      </w:pPr>
      <w:r w:rsidRPr="00917D48">
        <w:rPr>
          <w:rFonts w:asciiTheme="majorBidi" w:hAnsiTheme="majorBidi" w:cstheme="majorBidi"/>
          <w:b/>
          <w:bCs/>
          <w:color w:val="222222"/>
          <w:shd w:val="clear" w:color="auto" w:fill="FFFFFF"/>
        </w:rPr>
        <w:t>Ben-David, B. M.</w:t>
      </w:r>
      <w:r w:rsidRPr="00917D48">
        <w:rPr>
          <w:rFonts w:asciiTheme="majorBidi" w:hAnsiTheme="majorBidi" w:cstheme="majorBidi"/>
          <w:color w:val="222222"/>
          <w:sz w:val="26"/>
          <w:szCs w:val="26"/>
        </w:rPr>
        <w:t>,</w:t>
      </w:r>
      <w:r w:rsidRPr="00917D48">
        <w:rPr>
          <w:rFonts w:asciiTheme="majorBidi" w:hAnsiTheme="majorBidi" w:cstheme="majorBidi"/>
          <w:i/>
          <w:iCs/>
          <w:color w:val="222222"/>
          <w:sz w:val="26"/>
          <w:szCs w:val="26"/>
        </w:rPr>
        <w:t xml:space="preserve"> </w:t>
      </w:r>
      <w:r w:rsidRPr="00917D48">
        <w:rPr>
          <w:rFonts w:asciiTheme="majorBidi" w:hAnsiTheme="majorBidi" w:cstheme="majorBidi"/>
          <w:color w:val="222222"/>
          <w:sz w:val="26"/>
          <w:szCs w:val="26"/>
        </w:rPr>
        <w:t>Shimon-Raz, O., Bressler, T., Dudkewich, G. (July 2024)</w:t>
      </w:r>
      <w:r w:rsidRPr="00917D48">
        <w:rPr>
          <w:rFonts w:asciiTheme="majorBidi" w:hAnsiTheme="majorBidi" w:cstheme="majorBidi"/>
          <w:i/>
          <w:iCs/>
          <w:color w:val="222222"/>
          <w:sz w:val="26"/>
          <w:szCs w:val="26"/>
        </w:rPr>
        <w:t xml:space="preserve"> </w:t>
      </w:r>
      <w:r w:rsidRPr="00917D48">
        <w:rPr>
          <w:rFonts w:asciiTheme="majorBidi" w:hAnsiTheme="majorBidi" w:cstheme="majorBidi"/>
          <w:color w:val="222222"/>
          <w:sz w:val="26"/>
          <w:szCs w:val="26"/>
        </w:rPr>
        <w:t>Primary Emotional Support – A novel initiative to promote the accessibility of mental health services in times of national crises</w:t>
      </w:r>
      <w:r w:rsidRPr="00917D48">
        <w:rPr>
          <w:rFonts w:asciiTheme="majorBidi" w:hAnsiTheme="majorBidi" w:cstheme="majorBidi"/>
          <w:i/>
          <w:iCs/>
          <w:color w:val="222222"/>
          <w:sz w:val="26"/>
          <w:szCs w:val="26"/>
        </w:rPr>
        <w:t xml:space="preserve">. </w:t>
      </w:r>
      <w:r>
        <w:rPr>
          <w:rFonts w:asciiTheme="majorBidi" w:hAnsiTheme="majorBidi" w:cstheme="majorBidi"/>
          <w:color w:val="222222"/>
          <w:sz w:val="26"/>
          <w:szCs w:val="26"/>
        </w:rPr>
        <w:t>45</w:t>
      </w:r>
      <w:r w:rsidRPr="00917D48">
        <w:rPr>
          <w:rFonts w:asciiTheme="majorBidi" w:hAnsiTheme="majorBidi" w:cstheme="majorBidi"/>
          <w:color w:val="222222"/>
          <w:sz w:val="26"/>
          <w:szCs w:val="26"/>
          <w:vertAlign w:val="superscript"/>
        </w:rPr>
        <w:t>th</w:t>
      </w:r>
      <w:r>
        <w:rPr>
          <w:rFonts w:asciiTheme="majorBidi" w:hAnsiTheme="majorBidi" w:cstheme="majorBidi"/>
          <w:color w:val="222222"/>
          <w:sz w:val="26"/>
          <w:szCs w:val="26"/>
        </w:rPr>
        <w:t xml:space="preserve"> a</w:t>
      </w:r>
      <w:r w:rsidRPr="00917D48">
        <w:rPr>
          <w:rFonts w:asciiTheme="majorBidi" w:hAnsiTheme="majorBidi" w:cstheme="majorBidi"/>
          <w:color w:val="222222"/>
          <w:sz w:val="26"/>
          <w:szCs w:val="26"/>
        </w:rPr>
        <w:t>nnual meeting of the Stress, Trauma, Anxiety, and Resilience Society</w:t>
      </w:r>
      <w:r>
        <w:rPr>
          <w:rFonts w:asciiTheme="majorBidi" w:hAnsiTheme="majorBidi" w:cstheme="majorBidi"/>
          <w:color w:val="222222"/>
          <w:sz w:val="26"/>
          <w:szCs w:val="26"/>
        </w:rPr>
        <w:t>, Charlotte, N.C. USA.</w:t>
      </w:r>
    </w:p>
    <w:p w14:paraId="0F0BDA80" w14:textId="297C97A1" w:rsidR="00917D48" w:rsidRDefault="00381E92" w:rsidP="00917D48">
      <w:pPr>
        <w:pStyle w:val="ListParagraph"/>
        <w:numPr>
          <w:ilvl w:val="0"/>
          <w:numId w:val="30"/>
        </w:numPr>
        <w:rPr>
          <w:rFonts w:asciiTheme="majorBidi" w:hAnsiTheme="majorBidi" w:cstheme="majorBidi"/>
          <w:color w:val="222222"/>
          <w:sz w:val="26"/>
          <w:szCs w:val="26"/>
        </w:rPr>
      </w:pPr>
      <w:r>
        <w:rPr>
          <w:rFonts w:asciiTheme="majorBidi" w:hAnsiTheme="majorBidi" w:cstheme="majorBidi"/>
          <w:b/>
          <w:bCs/>
          <w:color w:val="222222"/>
          <w:shd w:val="clear" w:color="auto" w:fill="FFFFFF"/>
        </w:rPr>
        <w:t xml:space="preserve">Symposium Chair and organizer, </w:t>
      </w:r>
      <w:r w:rsidR="00917D48">
        <w:rPr>
          <w:rFonts w:asciiTheme="majorBidi" w:hAnsiTheme="majorBidi" w:cstheme="majorBidi"/>
          <w:color w:val="222222"/>
          <w:sz w:val="26"/>
          <w:szCs w:val="26"/>
        </w:rPr>
        <w:t xml:space="preserve"> </w:t>
      </w:r>
      <w:bookmarkStart w:id="15" w:name="_Hlk179364181"/>
      <w:r w:rsidRPr="00917D48">
        <w:rPr>
          <w:rFonts w:asciiTheme="majorBidi" w:hAnsiTheme="majorBidi" w:cstheme="majorBidi"/>
          <w:b/>
          <w:bCs/>
          <w:color w:val="222222"/>
          <w:shd w:val="clear" w:color="auto" w:fill="FFFFFF"/>
        </w:rPr>
        <w:t>Ben-David, B. M.</w:t>
      </w:r>
      <w:r>
        <w:rPr>
          <w:rFonts w:asciiTheme="majorBidi" w:hAnsiTheme="majorBidi" w:cstheme="majorBidi"/>
          <w:b/>
          <w:bCs/>
          <w:color w:val="222222"/>
          <w:shd w:val="clear" w:color="auto" w:fill="FFFFFF"/>
        </w:rPr>
        <w:t xml:space="preserve"> (</w:t>
      </w:r>
      <w:r>
        <w:rPr>
          <w:rFonts w:asciiTheme="majorBidi" w:hAnsiTheme="majorBidi" w:cstheme="majorBidi"/>
          <w:color w:val="222222"/>
          <w:shd w:val="clear" w:color="auto" w:fill="FFFFFF"/>
        </w:rPr>
        <w:t xml:space="preserve">Sep 2024). </w:t>
      </w:r>
      <w:r>
        <w:rPr>
          <w:rFonts w:asciiTheme="majorBidi" w:hAnsiTheme="majorBidi" w:cstheme="majorBidi"/>
          <w:color w:val="222222"/>
          <w:sz w:val="26"/>
          <w:szCs w:val="26"/>
        </w:rPr>
        <w:t xml:space="preserve"> </w:t>
      </w:r>
      <w:bookmarkEnd w:id="15"/>
      <w:r>
        <w:rPr>
          <w:rFonts w:asciiTheme="majorBidi" w:hAnsiTheme="majorBidi" w:cstheme="majorBidi"/>
          <w:color w:val="222222"/>
          <w:sz w:val="26"/>
          <w:szCs w:val="26"/>
        </w:rPr>
        <w:t>"The Amazing abilities of the older brain", 25</w:t>
      </w:r>
      <w:r w:rsidRPr="00381E92">
        <w:rPr>
          <w:rFonts w:asciiTheme="majorBidi" w:hAnsiTheme="majorBidi" w:cstheme="majorBidi"/>
          <w:color w:val="222222"/>
          <w:sz w:val="26"/>
          <w:szCs w:val="26"/>
          <w:vertAlign w:val="superscript"/>
        </w:rPr>
        <w:t>th</w:t>
      </w:r>
      <w:r>
        <w:rPr>
          <w:rFonts w:asciiTheme="majorBidi" w:hAnsiTheme="majorBidi" w:cstheme="majorBidi"/>
          <w:color w:val="222222"/>
          <w:sz w:val="26"/>
          <w:szCs w:val="26"/>
        </w:rPr>
        <w:t xml:space="preserve"> biannual meeting of the Israeli Gerontology Society, Jerusalem. </w:t>
      </w:r>
      <w:r w:rsidR="00917D48">
        <w:rPr>
          <w:rFonts w:asciiTheme="majorBidi" w:hAnsiTheme="majorBidi" w:cstheme="majorBidi"/>
          <w:color w:val="222222"/>
          <w:sz w:val="26"/>
          <w:szCs w:val="26"/>
        </w:rPr>
        <w:t xml:space="preserve"> </w:t>
      </w:r>
    </w:p>
    <w:p w14:paraId="6BBB4FE1" w14:textId="4F477814" w:rsidR="00381E92" w:rsidRDefault="00381E92" w:rsidP="00917D48">
      <w:pPr>
        <w:pStyle w:val="ListParagraph"/>
        <w:numPr>
          <w:ilvl w:val="0"/>
          <w:numId w:val="30"/>
        </w:numPr>
        <w:rPr>
          <w:rFonts w:asciiTheme="majorBidi" w:hAnsiTheme="majorBidi" w:cstheme="majorBidi"/>
          <w:color w:val="222222"/>
          <w:sz w:val="26"/>
          <w:szCs w:val="26"/>
        </w:rPr>
      </w:pPr>
      <w:r w:rsidRPr="00917D48">
        <w:rPr>
          <w:rFonts w:asciiTheme="majorBidi" w:hAnsiTheme="majorBidi" w:cstheme="majorBidi"/>
          <w:b/>
          <w:bCs/>
          <w:color w:val="222222"/>
          <w:shd w:val="clear" w:color="auto" w:fill="FFFFFF"/>
        </w:rPr>
        <w:t>Ben-David, B. M.</w:t>
      </w:r>
      <w:r>
        <w:rPr>
          <w:rFonts w:asciiTheme="majorBidi" w:hAnsiTheme="majorBidi" w:cstheme="majorBidi"/>
          <w:b/>
          <w:bCs/>
          <w:color w:val="222222"/>
          <w:shd w:val="clear" w:color="auto" w:fill="FFFFFF"/>
        </w:rPr>
        <w:t xml:space="preserve"> (</w:t>
      </w:r>
      <w:r>
        <w:rPr>
          <w:rFonts w:asciiTheme="majorBidi" w:hAnsiTheme="majorBidi" w:cstheme="majorBidi"/>
          <w:color w:val="222222"/>
          <w:shd w:val="clear" w:color="auto" w:fill="FFFFFF"/>
        </w:rPr>
        <w:t xml:space="preserve">Sep 2024).  The amazing ability to understand speech in older age. </w:t>
      </w:r>
      <w:r>
        <w:rPr>
          <w:rFonts w:asciiTheme="majorBidi" w:hAnsiTheme="majorBidi" w:cstheme="majorBidi"/>
          <w:color w:val="222222"/>
          <w:sz w:val="26"/>
          <w:szCs w:val="26"/>
        </w:rPr>
        <w:t xml:space="preserve"> 25</w:t>
      </w:r>
      <w:r w:rsidRPr="00381E92">
        <w:rPr>
          <w:rFonts w:asciiTheme="majorBidi" w:hAnsiTheme="majorBidi" w:cstheme="majorBidi"/>
          <w:color w:val="222222"/>
          <w:sz w:val="26"/>
          <w:szCs w:val="26"/>
          <w:vertAlign w:val="superscript"/>
        </w:rPr>
        <w:t>th</w:t>
      </w:r>
      <w:r>
        <w:rPr>
          <w:rFonts w:asciiTheme="majorBidi" w:hAnsiTheme="majorBidi" w:cstheme="majorBidi"/>
          <w:color w:val="222222"/>
          <w:sz w:val="26"/>
          <w:szCs w:val="26"/>
        </w:rPr>
        <w:t xml:space="preserve"> biannual meeting of the Israeli Gerontology Society, Jerusalem.  </w:t>
      </w:r>
    </w:p>
    <w:p w14:paraId="4E71F19D" w14:textId="2C41FC64" w:rsidR="00381E92" w:rsidRDefault="00381E92" w:rsidP="00917D48">
      <w:pPr>
        <w:pStyle w:val="ListParagraph"/>
        <w:numPr>
          <w:ilvl w:val="0"/>
          <w:numId w:val="30"/>
        </w:numPr>
        <w:rPr>
          <w:rFonts w:asciiTheme="majorBidi" w:hAnsiTheme="majorBidi" w:cstheme="majorBidi"/>
          <w:color w:val="222222"/>
          <w:sz w:val="26"/>
          <w:szCs w:val="26"/>
        </w:rPr>
      </w:pPr>
      <w:r w:rsidRPr="00381E92">
        <w:rPr>
          <w:rFonts w:asciiTheme="majorBidi" w:hAnsiTheme="majorBidi" w:cstheme="majorBidi"/>
          <w:color w:val="222222"/>
          <w:shd w:val="clear" w:color="auto" w:fill="FFFFFF"/>
        </w:rPr>
        <w:t>Keisari, S., Golland, Y.,</w:t>
      </w:r>
      <w:r>
        <w:rPr>
          <w:rFonts w:asciiTheme="majorBidi" w:hAnsiTheme="majorBidi" w:cstheme="majorBidi"/>
          <w:b/>
          <w:bCs/>
          <w:color w:val="222222"/>
          <w:shd w:val="clear" w:color="auto" w:fill="FFFFFF"/>
        </w:rPr>
        <w:t xml:space="preserve"> </w:t>
      </w:r>
      <w:r w:rsidRPr="00917D48">
        <w:rPr>
          <w:rFonts w:asciiTheme="majorBidi" w:hAnsiTheme="majorBidi" w:cstheme="majorBidi"/>
          <w:b/>
          <w:bCs/>
          <w:color w:val="222222"/>
          <w:shd w:val="clear" w:color="auto" w:fill="FFFFFF"/>
        </w:rPr>
        <w:t>Ben-David, B. M.</w:t>
      </w:r>
      <w:r>
        <w:rPr>
          <w:rFonts w:asciiTheme="majorBidi" w:hAnsiTheme="majorBidi" w:cstheme="majorBidi"/>
          <w:b/>
          <w:bCs/>
          <w:color w:val="222222"/>
          <w:shd w:val="clear" w:color="auto" w:fill="FFFFFF"/>
        </w:rPr>
        <w:t xml:space="preserve"> (</w:t>
      </w:r>
      <w:r>
        <w:rPr>
          <w:rFonts w:asciiTheme="majorBidi" w:hAnsiTheme="majorBidi" w:cstheme="majorBidi"/>
          <w:color w:val="222222"/>
          <w:shd w:val="clear" w:color="auto" w:fill="FFFFFF"/>
        </w:rPr>
        <w:t xml:space="preserve">Sep 2024). </w:t>
      </w:r>
      <w:r>
        <w:rPr>
          <w:rFonts w:asciiTheme="majorBidi" w:hAnsiTheme="majorBidi" w:cstheme="majorBidi"/>
          <w:color w:val="222222"/>
          <w:sz w:val="26"/>
          <w:szCs w:val="26"/>
        </w:rPr>
        <w:t xml:space="preserve"> Let's play! The effect of playful interactions on cognitive performance in older age. 25</w:t>
      </w:r>
      <w:r w:rsidRPr="00381E92">
        <w:rPr>
          <w:rFonts w:asciiTheme="majorBidi" w:hAnsiTheme="majorBidi" w:cstheme="majorBidi"/>
          <w:color w:val="222222"/>
          <w:sz w:val="26"/>
          <w:szCs w:val="26"/>
          <w:vertAlign w:val="superscript"/>
        </w:rPr>
        <w:t>th</w:t>
      </w:r>
      <w:r>
        <w:rPr>
          <w:rFonts w:asciiTheme="majorBidi" w:hAnsiTheme="majorBidi" w:cstheme="majorBidi"/>
          <w:color w:val="222222"/>
          <w:sz w:val="26"/>
          <w:szCs w:val="26"/>
        </w:rPr>
        <w:t xml:space="preserve"> biannual meeting of the Israeli Gerontology Society, Jerusalem.  </w:t>
      </w:r>
    </w:p>
    <w:p w14:paraId="3BF25000" w14:textId="709BA9D8" w:rsidR="00381E92" w:rsidRDefault="00381E92" w:rsidP="00917D48">
      <w:pPr>
        <w:pStyle w:val="ListParagraph"/>
        <w:numPr>
          <w:ilvl w:val="0"/>
          <w:numId w:val="30"/>
        </w:numPr>
        <w:rPr>
          <w:rFonts w:asciiTheme="majorBidi" w:hAnsiTheme="majorBidi" w:cstheme="majorBidi"/>
          <w:color w:val="222222"/>
          <w:sz w:val="26"/>
          <w:szCs w:val="26"/>
        </w:rPr>
      </w:pPr>
      <w:r w:rsidRPr="00381E92">
        <w:rPr>
          <w:rFonts w:asciiTheme="majorBidi" w:hAnsiTheme="majorBidi" w:cstheme="majorBidi"/>
          <w:color w:val="222222"/>
          <w:shd w:val="clear" w:color="auto" w:fill="FFFFFF"/>
        </w:rPr>
        <w:t xml:space="preserve">Dor, Y., Algom, D., </w:t>
      </w:r>
      <w:r w:rsidRPr="00917D48">
        <w:rPr>
          <w:rFonts w:asciiTheme="majorBidi" w:hAnsiTheme="majorBidi" w:cstheme="majorBidi"/>
          <w:b/>
          <w:bCs/>
          <w:color w:val="222222"/>
          <w:shd w:val="clear" w:color="auto" w:fill="FFFFFF"/>
        </w:rPr>
        <w:t>Ben-David, B. M.</w:t>
      </w:r>
      <w:r>
        <w:rPr>
          <w:rFonts w:asciiTheme="majorBidi" w:hAnsiTheme="majorBidi" w:cstheme="majorBidi"/>
          <w:b/>
          <w:bCs/>
          <w:color w:val="222222"/>
          <w:shd w:val="clear" w:color="auto" w:fill="FFFFFF"/>
        </w:rPr>
        <w:t xml:space="preserve"> (</w:t>
      </w:r>
      <w:r>
        <w:rPr>
          <w:rFonts w:asciiTheme="majorBidi" w:hAnsiTheme="majorBidi" w:cstheme="majorBidi"/>
          <w:color w:val="222222"/>
          <w:shd w:val="clear" w:color="auto" w:fill="FFFFFF"/>
        </w:rPr>
        <w:t>Sep 2024). Inter-generation perception of spoken emotions.</w:t>
      </w:r>
      <w:r>
        <w:rPr>
          <w:rFonts w:asciiTheme="majorBidi" w:hAnsiTheme="majorBidi" w:cstheme="majorBidi"/>
          <w:color w:val="222222"/>
          <w:sz w:val="26"/>
          <w:szCs w:val="26"/>
        </w:rPr>
        <w:t xml:space="preserve"> 25</w:t>
      </w:r>
      <w:r w:rsidRPr="00381E92">
        <w:rPr>
          <w:rFonts w:asciiTheme="majorBidi" w:hAnsiTheme="majorBidi" w:cstheme="majorBidi"/>
          <w:color w:val="222222"/>
          <w:sz w:val="26"/>
          <w:szCs w:val="26"/>
          <w:vertAlign w:val="superscript"/>
        </w:rPr>
        <w:t>th</w:t>
      </w:r>
      <w:r>
        <w:rPr>
          <w:rFonts w:asciiTheme="majorBidi" w:hAnsiTheme="majorBidi" w:cstheme="majorBidi"/>
          <w:color w:val="222222"/>
          <w:sz w:val="26"/>
          <w:szCs w:val="26"/>
        </w:rPr>
        <w:t xml:space="preserve"> biannual meeting of the Israeli Gerontology Society, Jerusalem.  </w:t>
      </w:r>
    </w:p>
    <w:p w14:paraId="65C2DBE1" w14:textId="2F2A9323" w:rsidR="00381E92" w:rsidRDefault="00381E92" w:rsidP="00917D48">
      <w:pPr>
        <w:pStyle w:val="ListParagraph"/>
        <w:numPr>
          <w:ilvl w:val="0"/>
          <w:numId w:val="30"/>
        </w:numPr>
        <w:rPr>
          <w:rFonts w:asciiTheme="majorBidi" w:hAnsiTheme="majorBidi" w:cstheme="majorBidi"/>
          <w:color w:val="222222"/>
          <w:sz w:val="26"/>
          <w:szCs w:val="26"/>
        </w:rPr>
      </w:pPr>
      <w:r w:rsidRPr="00917D48">
        <w:rPr>
          <w:rFonts w:asciiTheme="majorBidi" w:hAnsiTheme="majorBidi" w:cstheme="majorBidi"/>
          <w:b/>
          <w:bCs/>
          <w:color w:val="222222"/>
          <w:shd w:val="clear" w:color="auto" w:fill="FFFFFF"/>
        </w:rPr>
        <w:t>Ben-David, B. M.</w:t>
      </w:r>
      <w:r w:rsidRPr="00917D48">
        <w:rPr>
          <w:rFonts w:asciiTheme="majorBidi" w:hAnsiTheme="majorBidi" w:cstheme="majorBidi"/>
          <w:color w:val="222222"/>
          <w:sz w:val="26"/>
          <w:szCs w:val="26"/>
        </w:rPr>
        <w:t>,</w:t>
      </w:r>
      <w:r w:rsidRPr="00917D48">
        <w:rPr>
          <w:rFonts w:asciiTheme="majorBidi" w:hAnsiTheme="majorBidi" w:cstheme="majorBidi"/>
          <w:i/>
          <w:iCs/>
          <w:color w:val="222222"/>
          <w:sz w:val="26"/>
          <w:szCs w:val="26"/>
        </w:rPr>
        <w:t xml:space="preserve"> </w:t>
      </w:r>
      <w:r w:rsidRPr="00917D48">
        <w:rPr>
          <w:rFonts w:asciiTheme="majorBidi" w:hAnsiTheme="majorBidi" w:cstheme="majorBidi"/>
          <w:color w:val="222222"/>
          <w:sz w:val="26"/>
          <w:szCs w:val="26"/>
        </w:rPr>
        <w:t>Shimon-Raz, O., Bressler, T., Dudkewich, G.</w:t>
      </w:r>
      <w:r>
        <w:rPr>
          <w:rFonts w:asciiTheme="majorBidi" w:hAnsiTheme="majorBidi" w:cstheme="majorBidi"/>
          <w:b/>
          <w:bCs/>
          <w:color w:val="222222"/>
          <w:shd w:val="clear" w:color="auto" w:fill="FFFFFF"/>
        </w:rPr>
        <w:t xml:space="preserve"> (</w:t>
      </w:r>
      <w:r>
        <w:rPr>
          <w:rFonts w:asciiTheme="majorBidi" w:hAnsiTheme="majorBidi" w:cstheme="majorBidi"/>
          <w:color w:val="222222"/>
          <w:shd w:val="clear" w:color="auto" w:fill="FFFFFF"/>
        </w:rPr>
        <w:t xml:space="preserve">Sep 2024). </w:t>
      </w:r>
      <w:r>
        <w:rPr>
          <w:rFonts w:asciiTheme="majorBidi" w:hAnsiTheme="majorBidi" w:cstheme="majorBidi"/>
          <w:color w:val="222222"/>
          <w:sz w:val="26"/>
          <w:szCs w:val="26"/>
        </w:rPr>
        <w:t xml:space="preserve"> </w:t>
      </w:r>
      <w:r w:rsidRPr="00917D48">
        <w:rPr>
          <w:rFonts w:asciiTheme="majorBidi" w:hAnsiTheme="majorBidi" w:cstheme="majorBidi"/>
          <w:color w:val="222222"/>
          <w:sz w:val="26"/>
          <w:szCs w:val="26"/>
        </w:rPr>
        <w:t>Primary Emotional Support – A novel initiative to promote the accessibility of mental health services in times of national crises</w:t>
      </w:r>
      <w:r>
        <w:rPr>
          <w:rFonts w:asciiTheme="majorBidi" w:hAnsiTheme="majorBidi" w:cstheme="majorBidi"/>
          <w:color w:val="222222"/>
          <w:sz w:val="26"/>
          <w:szCs w:val="26"/>
        </w:rPr>
        <w:t>. 25</w:t>
      </w:r>
      <w:r w:rsidRPr="00381E92">
        <w:rPr>
          <w:rFonts w:asciiTheme="majorBidi" w:hAnsiTheme="majorBidi" w:cstheme="majorBidi"/>
          <w:color w:val="222222"/>
          <w:sz w:val="26"/>
          <w:szCs w:val="26"/>
          <w:vertAlign w:val="superscript"/>
        </w:rPr>
        <w:t>th</w:t>
      </w:r>
      <w:r>
        <w:rPr>
          <w:rFonts w:asciiTheme="majorBidi" w:hAnsiTheme="majorBidi" w:cstheme="majorBidi"/>
          <w:color w:val="222222"/>
          <w:sz w:val="26"/>
          <w:szCs w:val="26"/>
        </w:rPr>
        <w:t xml:space="preserve"> biannual meeting of the Israeli Gerontology Society, Jerusalem.  </w:t>
      </w:r>
    </w:p>
    <w:p w14:paraId="1C803247" w14:textId="77777777" w:rsidR="00EA19CA" w:rsidRPr="00EA19CA" w:rsidRDefault="00EA19CA" w:rsidP="00EA19CA">
      <w:pPr>
        <w:rPr>
          <w:rFonts w:asciiTheme="majorBidi" w:hAnsiTheme="majorBidi" w:cstheme="majorBidi"/>
          <w:color w:val="222222"/>
          <w:sz w:val="26"/>
          <w:szCs w:val="26"/>
        </w:rPr>
      </w:pPr>
    </w:p>
    <w:p w14:paraId="67B4A5B3" w14:textId="77777777" w:rsidR="000877D6" w:rsidRDefault="00381E92" w:rsidP="00917D48">
      <w:pPr>
        <w:pStyle w:val="ListParagraph"/>
        <w:numPr>
          <w:ilvl w:val="0"/>
          <w:numId w:val="30"/>
        </w:numPr>
        <w:rPr>
          <w:rFonts w:asciiTheme="majorBidi" w:hAnsiTheme="majorBidi" w:cstheme="majorBidi"/>
          <w:color w:val="222222"/>
          <w:sz w:val="26"/>
          <w:szCs w:val="26"/>
        </w:rPr>
      </w:pPr>
      <w:r w:rsidRPr="00381E92">
        <w:rPr>
          <w:rFonts w:asciiTheme="majorBidi" w:hAnsiTheme="majorBidi" w:cstheme="majorBidi"/>
          <w:color w:val="222222"/>
          <w:shd w:val="clear" w:color="auto" w:fill="FFFFFF"/>
        </w:rPr>
        <w:t xml:space="preserve">Mezler, M., Frid, N., </w:t>
      </w:r>
      <w:r w:rsidRPr="00917D48">
        <w:rPr>
          <w:rFonts w:asciiTheme="majorBidi" w:hAnsiTheme="majorBidi" w:cstheme="majorBidi"/>
          <w:b/>
          <w:bCs/>
          <w:color w:val="222222"/>
          <w:shd w:val="clear" w:color="auto" w:fill="FFFFFF"/>
        </w:rPr>
        <w:t>Ben-David, B. M.</w:t>
      </w:r>
      <w:r>
        <w:rPr>
          <w:rFonts w:asciiTheme="majorBidi" w:hAnsiTheme="majorBidi" w:cstheme="majorBidi"/>
          <w:b/>
          <w:bCs/>
          <w:color w:val="222222"/>
          <w:shd w:val="clear" w:color="auto" w:fill="FFFFFF"/>
        </w:rPr>
        <w:t xml:space="preserve"> (</w:t>
      </w:r>
      <w:r>
        <w:rPr>
          <w:rFonts w:asciiTheme="majorBidi" w:hAnsiTheme="majorBidi" w:cstheme="majorBidi"/>
          <w:color w:val="222222"/>
          <w:shd w:val="clear" w:color="auto" w:fill="FFFFFF"/>
        </w:rPr>
        <w:t xml:space="preserve">Sep 2024). </w:t>
      </w:r>
      <w:r>
        <w:rPr>
          <w:rFonts w:asciiTheme="majorBidi" w:hAnsiTheme="majorBidi" w:cstheme="majorBidi"/>
          <w:color w:val="222222"/>
          <w:sz w:val="26"/>
          <w:szCs w:val="26"/>
        </w:rPr>
        <w:t>What’s in an Emoji? Ageing-related differences in the processing of emotions in computer mediated communication. 25</w:t>
      </w:r>
      <w:r w:rsidRPr="00381E92">
        <w:rPr>
          <w:rFonts w:asciiTheme="majorBidi" w:hAnsiTheme="majorBidi" w:cstheme="majorBidi"/>
          <w:color w:val="222222"/>
          <w:sz w:val="26"/>
          <w:szCs w:val="26"/>
          <w:vertAlign w:val="superscript"/>
        </w:rPr>
        <w:t>th</w:t>
      </w:r>
      <w:r>
        <w:rPr>
          <w:rFonts w:asciiTheme="majorBidi" w:hAnsiTheme="majorBidi" w:cstheme="majorBidi"/>
          <w:color w:val="222222"/>
          <w:sz w:val="26"/>
          <w:szCs w:val="26"/>
        </w:rPr>
        <w:t xml:space="preserve"> biannual meeting of the Israeli Gerontology Society, Jerusalem. </w:t>
      </w:r>
    </w:p>
    <w:p w14:paraId="1845AD28" w14:textId="77777777" w:rsidR="000877D6" w:rsidRPr="000877D6" w:rsidRDefault="000877D6" w:rsidP="000877D6">
      <w:pPr>
        <w:pStyle w:val="ListParagraph"/>
        <w:rPr>
          <w:rFonts w:asciiTheme="majorBidi" w:hAnsiTheme="majorBidi" w:cstheme="majorBidi"/>
          <w:color w:val="222222"/>
          <w:sz w:val="26"/>
          <w:szCs w:val="26"/>
        </w:rPr>
      </w:pPr>
    </w:p>
    <w:p w14:paraId="719E8EFE" w14:textId="42BEC6A5" w:rsidR="00381E92" w:rsidRDefault="000877D6" w:rsidP="000877D6">
      <w:pPr>
        <w:pStyle w:val="ListParagraph"/>
        <w:numPr>
          <w:ilvl w:val="0"/>
          <w:numId w:val="30"/>
        </w:numPr>
        <w:rPr>
          <w:rFonts w:asciiTheme="majorBidi" w:hAnsiTheme="majorBidi" w:cstheme="majorBidi"/>
          <w:color w:val="222222"/>
          <w:sz w:val="26"/>
          <w:szCs w:val="26"/>
        </w:rPr>
      </w:pPr>
      <w:r w:rsidRPr="000877D6">
        <w:rPr>
          <w:rFonts w:asciiTheme="majorBidi" w:hAnsiTheme="majorBidi" w:cstheme="majorBidi"/>
          <w:color w:val="222222"/>
          <w:sz w:val="26"/>
          <w:szCs w:val="26"/>
        </w:rPr>
        <w:t xml:space="preserve">Nitsan, G., Banai, K., &amp; </w:t>
      </w:r>
      <w:r w:rsidRPr="000877D6">
        <w:rPr>
          <w:rFonts w:asciiTheme="majorBidi" w:hAnsiTheme="majorBidi" w:cstheme="majorBidi"/>
          <w:b/>
          <w:bCs/>
          <w:color w:val="222222"/>
          <w:sz w:val="26"/>
          <w:szCs w:val="26"/>
        </w:rPr>
        <w:t>Ben-David, B. M</w:t>
      </w:r>
      <w:r w:rsidRPr="000877D6">
        <w:rPr>
          <w:rFonts w:asciiTheme="majorBidi" w:hAnsiTheme="majorBidi" w:cstheme="majorBidi"/>
          <w:color w:val="222222"/>
          <w:sz w:val="26"/>
          <w:szCs w:val="26"/>
        </w:rPr>
        <w:t xml:space="preserve">. (Oct, 2024). How working memory capacity and cognitive load influence spoken word processing: Evidence from eye-tracking and pupillometry. </w:t>
      </w:r>
      <w:r w:rsidRPr="000877D6">
        <w:rPr>
          <w:rFonts w:asciiTheme="majorBidi" w:hAnsiTheme="majorBidi" w:cstheme="majorBidi"/>
          <w:i/>
          <w:iCs/>
          <w:color w:val="222222"/>
          <w:sz w:val="26"/>
          <w:szCs w:val="26"/>
        </w:rPr>
        <w:t>The Israeli Society for Auditory</w:t>
      </w:r>
      <w:r>
        <w:rPr>
          <w:rFonts w:asciiTheme="majorBidi" w:hAnsiTheme="majorBidi" w:cstheme="majorBidi"/>
          <w:i/>
          <w:iCs/>
          <w:color w:val="222222"/>
          <w:sz w:val="26"/>
          <w:szCs w:val="26"/>
        </w:rPr>
        <w:t xml:space="preserve"> Reseach</w:t>
      </w:r>
      <w:r w:rsidRPr="000877D6">
        <w:rPr>
          <w:rFonts w:asciiTheme="majorBidi" w:hAnsiTheme="majorBidi" w:cstheme="majorBidi"/>
          <w:i/>
          <w:iCs/>
          <w:color w:val="222222"/>
          <w:sz w:val="26"/>
          <w:szCs w:val="26"/>
        </w:rPr>
        <w:t xml:space="preserve"> Annual Meeting</w:t>
      </w:r>
      <w:r w:rsidRPr="000877D6">
        <w:rPr>
          <w:rFonts w:asciiTheme="majorBidi" w:hAnsiTheme="majorBidi" w:cstheme="majorBidi"/>
          <w:color w:val="222222"/>
          <w:sz w:val="26"/>
          <w:szCs w:val="26"/>
        </w:rPr>
        <w:t>, Israel.</w:t>
      </w:r>
      <w:r w:rsidR="00381E92">
        <w:rPr>
          <w:rFonts w:asciiTheme="majorBidi" w:hAnsiTheme="majorBidi" w:cstheme="majorBidi"/>
          <w:color w:val="222222"/>
          <w:sz w:val="26"/>
          <w:szCs w:val="26"/>
        </w:rPr>
        <w:t xml:space="preserve"> </w:t>
      </w:r>
    </w:p>
    <w:p w14:paraId="69925AB4" w14:textId="77777777" w:rsidR="00EA19CA" w:rsidRPr="00EA19CA" w:rsidRDefault="00EA19CA" w:rsidP="00EA19CA">
      <w:pPr>
        <w:pStyle w:val="ListParagraph"/>
        <w:rPr>
          <w:rFonts w:asciiTheme="majorBidi" w:hAnsiTheme="majorBidi" w:cstheme="majorBidi"/>
          <w:color w:val="222222"/>
          <w:sz w:val="26"/>
          <w:szCs w:val="26"/>
        </w:rPr>
      </w:pPr>
    </w:p>
    <w:p w14:paraId="698D3760" w14:textId="143E2541" w:rsidR="00EA19CA" w:rsidRPr="00F929FB" w:rsidRDefault="00F929FB" w:rsidP="00F929FB">
      <w:pPr>
        <w:pStyle w:val="ListParagraph"/>
        <w:numPr>
          <w:ilvl w:val="0"/>
          <w:numId w:val="30"/>
        </w:numPr>
        <w:rPr>
          <w:rFonts w:asciiTheme="majorBidi" w:hAnsiTheme="majorBidi" w:cstheme="majorBidi"/>
          <w:color w:val="222222"/>
          <w:sz w:val="26"/>
          <w:szCs w:val="26"/>
        </w:rPr>
      </w:pPr>
      <w:r w:rsidRPr="00917D48">
        <w:rPr>
          <w:rFonts w:asciiTheme="majorBidi" w:hAnsiTheme="majorBidi" w:cstheme="majorBidi"/>
          <w:b/>
          <w:bCs/>
          <w:color w:val="222222"/>
          <w:shd w:val="clear" w:color="auto" w:fill="FFFFFF"/>
        </w:rPr>
        <w:t>Ben-David, B. M.</w:t>
      </w:r>
      <w:r>
        <w:rPr>
          <w:rFonts w:asciiTheme="majorBidi" w:hAnsiTheme="majorBidi" w:cstheme="majorBidi"/>
          <w:b/>
          <w:bCs/>
          <w:color w:val="222222"/>
          <w:shd w:val="clear" w:color="auto" w:fill="FFFFFF"/>
        </w:rPr>
        <w:t xml:space="preserve">, </w:t>
      </w:r>
      <w:r>
        <w:rPr>
          <w:rFonts w:asciiTheme="majorBidi" w:hAnsiTheme="majorBidi" w:cstheme="majorBidi"/>
          <w:color w:val="222222"/>
          <w:shd w:val="clear" w:color="auto" w:fill="FFFFFF"/>
        </w:rPr>
        <w:t>Me</w:t>
      </w:r>
      <w:r w:rsidRPr="00381E92">
        <w:rPr>
          <w:rFonts w:asciiTheme="majorBidi" w:hAnsiTheme="majorBidi" w:cstheme="majorBidi"/>
          <w:color w:val="222222"/>
          <w:shd w:val="clear" w:color="auto" w:fill="FFFFFF"/>
        </w:rPr>
        <w:t>zler, M.,</w:t>
      </w:r>
      <w:r>
        <w:rPr>
          <w:rFonts w:asciiTheme="majorBidi" w:hAnsiTheme="majorBidi" w:cstheme="majorBidi"/>
          <w:color w:val="222222"/>
          <w:shd w:val="clear" w:color="auto" w:fill="FFFFFF"/>
        </w:rPr>
        <w:t xml:space="preserve"> &amp; Algom, D. </w:t>
      </w:r>
      <w:r>
        <w:rPr>
          <w:rFonts w:asciiTheme="majorBidi" w:hAnsiTheme="majorBidi" w:cstheme="majorBidi"/>
          <w:color w:val="222222"/>
          <w:sz w:val="26"/>
          <w:szCs w:val="26"/>
        </w:rPr>
        <w:t>(Nov. 2024)</w:t>
      </w:r>
      <w:r>
        <w:rPr>
          <w:rFonts w:asciiTheme="majorBidi" w:hAnsiTheme="majorBidi" w:cstheme="majorBidi"/>
          <w:color w:val="222222"/>
          <w:shd w:val="clear" w:color="auto" w:fill="FFFFFF"/>
        </w:rPr>
        <w:t>.</w:t>
      </w:r>
      <w:r w:rsidRPr="00381E92">
        <w:rPr>
          <w:rFonts w:asciiTheme="majorBidi" w:hAnsiTheme="majorBidi" w:cstheme="majorBidi"/>
          <w:color w:val="222222"/>
          <w:shd w:val="clear" w:color="auto" w:fill="FFFFFF"/>
        </w:rPr>
        <w:t xml:space="preserve"> </w:t>
      </w:r>
      <w:r w:rsidRPr="00F929FB">
        <w:rPr>
          <w:rFonts w:asciiTheme="majorBidi" w:hAnsiTheme="majorBidi" w:cstheme="majorBidi"/>
          <w:color w:val="222222"/>
          <w:sz w:val="26"/>
          <w:szCs w:val="26"/>
        </w:rPr>
        <w:t>Emoji vs. Text: Exploring Garner and Stroop Effects in Emotional Text</w:t>
      </w:r>
      <w:r>
        <w:rPr>
          <w:rFonts w:asciiTheme="majorBidi" w:hAnsiTheme="majorBidi" w:cstheme="majorBidi"/>
          <w:color w:val="222222"/>
          <w:sz w:val="26"/>
          <w:szCs w:val="26"/>
        </w:rPr>
        <w:t xml:space="preserve"> </w:t>
      </w:r>
      <w:r w:rsidRPr="00F929FB">
        <w:rPr>
          <w:rFonts w:asciiTheme="majorBidi" w:hAnsiTheme="majorBidi" w:cstheme="majorBidi"/>
          <w:color w:val="222222"/>
          <w:sz w:val="26"/>
          <w:szCs w:val="26"/>
        </w:rPr>
        <w:t>Messages</w:t>
      </w:r>
      <w:r>
        <w:rPr>
          <w:rFonts w:asciiTheme="majorBidi" w:hAnsiTheme="majorBidi" w:cstheme="majorBidi"/>
          <w:color w:val="222222"/>
          <w:sz w:val="26"/>
          <w:szCs w:val="26"/>
        </w:rPr>
        <w:t xml:space="preserve">. Configural Processing Consortium (CPC2024), NYC, NY, USA. </w:t>
      </w:r>
    </w:p>
    <w:p w14:paraId="6F6AE94C" w14:textId="77777777" w:rsidR="00EA19CA" w:rsidRPr="00EA19CA" w:rsidRDefault="00EA19CA" w:rsidP="00EA19CA">
      <w:pPr>
        <w:pStyle w:val="ListParagraph"/>
        <w:rPr>
          <w:rFonts w:asciiTheme="majorBidi" w:hAnsiTheme="majorBidi" w:cstheme="majorBidi"/>
          <w:color w:val="222222"/>
          <w:sz w:val="26"/>
          <w:szCs w:val="26"/>
        </w:rPr>
      </w:pPr>
    </w:p>
    <w:p w14:paraId="5C2B4035" w14:textId="423D8FAD" w:rsidR="00AA283D" w:rsidRDefault="00F929FB" w:rsidP="00C1239C">
      <w:pPr>
        <w:pStyle w:val="ListParagraph"/>
        <w:numPr>
          <w:ilvl w:val="0"/>
          <w:numId w:val="30"/>
        </w:numPr>
        <w:shd w:val="clear" w:color="auto" w:fill="FFFFFF"/>
        <w:spacing w:after="120" w:line="299" w:lineRule="atLeast"/>
        <w:rPr>
          <w:rFonts w:asciiTheme="majorBidi" w:hAnsiTheme="majorBidi" w:cstheme="majorBidi"/>
          <w:color w:val="222222"/>
          <w:sz w:val="26"/>
          <w:szCs w:val="26"/>
        </w:rPr>
      </w:pPr>
      <w:r w:rsidRPr="00F929FB">
        <w:rPr>
          <w:rFonts w:asciiTheme="majorBidi" w:hAnsiTheme="majorBidi" w:cstheme="majorBidi"/>
          <w:b/>
          <w:bCs/>
          <w:color w:val="222222"/>
          <w:shd w:val="clear" w:color="auto" w:fill="FFFFFF"/>
        </w:rPr>
        <w:t xml:space="preserve">Ben-David, B. M. </w:t>
      </w:r>
      <w:r w:rsidRPr="00F929FB">
        <w:rPr>
          <w:rFonts w:asciiTheme="majorBidi" w:hAnsiTheme="majorBidi" w:cstheme="majorBidi"/>
          <w:color w:val="222222"/>
          <w:shd w:val="clear" w:color="auto" w:fill="FFFFFF"/>
        </w:rPr>
        <w:t>(Nov. 2024).</w:t>
      </w:r>
      <w:r w:rsidRPr="00F929FB">
        <w:rPr>
          <w:rFonts w:asciiTheme="majorBidi" w:hAnsiTheme="majorBidi" w:cstheme="majorBidi"/>
          <w:b/>
          <w:bCs/>
          <w:color w:val="222222"/>
          <w:shd w:val="clear" w:color="auto" w:fill="FFFFFF"/>
        </w:rPr>
        <w:t xml:space="preserve"> </w:t>
      </w:r>
      <w:r w:rsidRPr="00F929FB">
        <w:rPr>
          <w:rFonts w:asciiTheme="majorBidi" w:hAnsiTheme="majorBidi" w:cstheme="majorBidi"/>
          <w:color w:val="222222"/>
          <w:sz w:val="26"/>
          <w:szCs w:val="26"/>
        </w:rPr>
        <w:t>'The Prosody-Semantics Tango': Insights from 15 Years of Exploring Emotional Speech Processing Across Populations. 65</w:t>
      </w:r>
      <w:r w:rsidRPr="00F929FB">
        <w:rPr>
          <w:rFonts w:asciiTheme="majorBidi" w:hAnsiTheme="majorBidi" w:cstheme="majorBidi"/>
          <w:color w:val="222222"/>
          <w:sz w:val="26"/>
          <w:szCs w:val="26"/>
          <w:vertAlign w:val="superscript"/>
        </w:rPr>
        <w:t>th</w:t>
      </w:r>
      <w:r w:rsidRPr="00F929FB">
        <w:rPr>
          <w:rFonts w:asciiTheme="majorBidi" w:hAnsiTheme="majorBidi" w:cstheme="majorBidi"/>
          <w:color w:val="222222"/>
          <w:sz w:val="26"/>
          <w:szCs w:val="26"/>
        </w:rPr>
        <w:t xml:space="preserve"> annual meeting of the Psychonomic Society</w:t>
      </w:r>
      <w:r>
        <w:rPr>
          <w:rFonts w:asciiTheme="majorBidi" w:hAnsiTheme="majorBidi" w:cstheme="majorBidi"/>
          <w:color w:val="222222"/>
          <w:sz w:val="26"/>
          <w:szCs w:val="26"/>
        </w:rPr>
        <w:t>, NYC, NY, USA.</w:t>
      </w:r>
    </w:p>
    <w:p w14:paraId="4A5ECC31" w14:textId="77777777" w:rsidR="000877D6" w:rsidRPr="000877D6" w:rsidRDefault="000877D6" w:rsidP="000877D6">
      <w:pPr>
        <w:pStyle w:val="ListParagraph"/>
        <w:rPr>
          <w:rFonts w:asciiTheme="majorBidi" w:hAnsiTheme="majorBidi" w:cstheme="majorBidi"/>
          <w:color w:val="222222"/>
          <w:sz w:val="26"/>
          <w:szCs w:val="26"/>
        </w:rPr>
      </w:pPr>
    </w:p>
    <w:p w14:paraId="44A5996F" w14:textId="77777777" w:rsidR="00260B8E" w:rsidRPr="00260B8E" w:rsidRDefault="00260B8E" w:rsidP="00260B8E">
      <w:pPr>
        <w:pStyle w:val="ListParagraph"/>
        <w:numPr>
          <w:ilvl w:val="0"/>
          <w:numId w:val="30"/>
        </w:numPr>
        <w:shd w:val="clear" w:color="auto" w:fill="FFFFFF"/>
        <w:spacing w:after="120" w:line="299" w:lineRule="atLeast"/>
        <w:rPr>
          <w:rFonts w:asciiTheme="majorBidi" w:hAnsiTheme="majorBidi" w:cstheme="majorBidi"/>
          <w:color w:val="222222"/>
          <w:sz w:val="26"/>
          <w:szCs w:val="26"/>
        </w:rPr>
      </w:pPr>
      <w:r w:rsidRPr="00260B8E">
        <w:rPr>
          <w:rFonts w:asciiTheme="majorBidi" w:hAnsiTheme="majorBidi" w:cstheme="majorBidi"/>
          <w:color w:val="222222"/>
          <w:sz w:val="26"/>
          <w:szCs w:val="26"/>
        </w:rPr>
        <w:t xml:space="preserve">Bazaz, E., Nitsan, G., Shalev, L., &amp; </w:t>
      </w:r>
      <w:r w:rsidRPr="00260B8E">
        <w:rPr>
          <w:rFonts w:asciiTheme="majorBidi" w:hAnsiTheme="majorBidi" w:cstheme="majorBidi"/>
          <w:b/>
          <w:bCs/>
          <w:color w:val="222222"/>
          <w:sz w:val="26"/>
          <w:szCs w:val="26"/>
        </w:rPr>
        <w:t>Ben-David, B. M.</w:t>
      </w:r>
      <w:r w:rsidRPr="00260B8E">
        <w:rPr>
          <w:rFonts w:asciiTheme="majorBidi" w:hAnsiTheme="majorBidi" w:cstheme="majorBidi"/>
          <w:color w:val="222222"/>
          <w:sz w:val="26"/>
          <w:szCs w:val="26"/>
        </w:rPr>
        <w:t xml:space="preserve"> (Feb, 2025). “Why doesn’t he listen?! The effects of ADHD on spoken-word processing speed and effort in </w:t>
      </w:r>
      <w:r w:rsidRPr="00260B8E">
        <w:rPr>
          <w:rFonts w:asciiTheme="majorBidi" w:hAnsiTheme="majorBidi" w:cstheme="majorBidi"/>
          <w:color w:val="222222"/>
          <w:sz w:val="26"/>
          <w:szCs w:val="26"/>
        </w:rPr>
        <w:lastRenderedPageBreak/>
        <w:t xml:space="preserve">adverse listening conditions: Evidence from eye movements and pupillometry.” </w:t>
      </w:r>
      <w:r w:rsidRPr="00260B8E">
        <w:rPr>
          <w:rFonts w:asciiTheme="majorBidi" w:hAnsiTheme="majorBidi" w:cstheme="majorBidi"/>
          <w:i/>
          <w:iCs/>
          <w:color w:val="222222"/>
          <w:sz w:val="26"/>
          <w:szCs w:val="26"/>
        </w:rPr>
        <w:t>11th Israeli Conference on Cognitive Research (ISCoP 2025)</w:t>
      </w:r>
      <w:r w:rsidRPr="00260B8E">
        <w:rPr>
          <w:rFonts w:asciiTheme="majorBidi" w:hAnsiTheme="majorBidi" w:cstheme="majorBidi"/>
          <w:color w:val="222222"/>
          <w:sz w:val="26"/>
          <w:szCs w:val="26"/>
        </w:rPr>
        <w:t xml:space="preserve">, Acco, Israel. </w:t>
      </w:r>
    </w:p>
    <w:p w14:paraId="1FFC0181" w14:textId="77777777" w:rsidR="00260B8E" w:rsidRPr="00260B8E" w:rsidRDefault="00260B8E" w:rsidP="00260B8E">
      <w:pPr>
        <w:pStyle w:val="ListParagraph"/>
        <w:numPr>
          <w:ilvl w:val="0"/>
          <w:numId w:val="30"/>
        </w:numPr>
        <w:shd w:val="clear" w:color="auto" w:fill="FFFFFF"/>
        <w:spacing w:after="120" w:line="299" w:lineRule="atLeast"/>
        <w:rPr>
          <w:rFonts w:asciiTheme="majorBidi" w:hAnsiTheme="majorBidi" w:cstheme="majorBidi"/>
          <w:color w:val="222222"/>
          <w:sz w:val="26"/>
          <w:szCs w:val="26"/>
        </w:rPr>
      </w:pPr>
      <w:r w:rsidRPr="00260B8E">
        <w:rPr>
          <w:rFonts w:asciiTheme="majorBidi" w:hAnsiTheme="majorBidi" w:cstheme="majorBidi"/>
          <w:color w:val="222222"/>
          <w:sz w:val="26"/>
          <w:szCs w:val="26"/>
        </w:rPr>
        <w:t xml:space="preserve">Golland, Y., Novitsky, K., Kaso, N., Jacoby, S., Yaniv, I., Traub, N., </w:t>
      </w:r>
      <w:r w:rsidRPr="00260B8E">
        <w:rPr>
          <w:rFonts w:asciiTheme="majorBidi" w:hAnsiTheme="majorBidi" w:cstheme="majorBidi"/>
          <w:b/>
          <w:bCs/>
          <w:color w:val="222222"/>
          <w:sz w:val="26"/>
          <w:szCs w:val="26"/>
        </w:rPr>
        <w:t>Ben-David, B. M.</w:t>
      </w:r>
      <w:r w:rsidRPr="00260B8E">
        <w:rPr>
          <w:rFonts w:asciiTheme="majorBidi" w:hAnsiTheme="majorBidi" w:cstheme="majorBidi"/>
          <w:color w:val="222222"/>
          <w:sz w:val="26"/>
          <w:szCs w:val="26"/>
        </w:rPr>
        <w:t xml:space="preserve">, &amp; Keisari, S. (Feb, 2025). “Playful Brains: Regulatory Mechanisms in Playful Interactions.” </w:t>
      </w:r>
      <w:r w:rsidRPr="00260B8E">
        <w:rPr>
          <w:rFonts w:asciiTheme="majorBidi" w:hAnsiTheme="majorBidi" w:cstheme="majorBidi"/>
          <w:i/>
          <w:iCs/>
          <w:color w:val="222222"/>
          <w:sz w:val="26"/>
          <w:szCs w:val="26"/>
        </w:rPr>
        <w:t>11th Israeli Conference on Cognitive Research (ISCoP 2025)</w:t>
      </w:r>
      <w:r w:rsidRPr="00260B8E">
        <w:rPr>
          <w:rFonts w:asciiTheme="majorBidi" w:hAnsiTheme="majorBidi" w:cstheme="majorBidi"/>
          <w:color w:val="222222"/>
          <w:sz w:val="26"/>
          <w:szCs w:val="26"/>
        </w:rPr>
        <w:t xml:space="preserve">, Acco, Israel. </w:t>
      </w:r>
    </w:p>
    <w:p w14:paraId="21D284F6" w14:textId="77777777" w:rsidR="00260B8E" w:rsidRPr="00260B8E" w:rsidRDefault="00260B8E" w:rsidP="00260B8E">
      <w:pPr>
        <w:pStyle w:val="ListParagraph"/>
        <w:numPr>
          <w:ilvl w:val="0"/>
          <w:numId w:val="30"/>
        </w:numPr>
        <w:shd w:val="clear" w:color="auto" w:fill="FFFFFF"/>
        <w:spacing w:after="120" w:line="299" w:lineRule="atLeast"/>
        <w:rPr>
          <w:rFonts w:asciiTheme="majorBidi" w:hAnsiTheme="majorBidi" w:cstheme="majorBidi"/>
          <w:color w:val="222222"/>
          <w:sz w:val="26"/>
          <w:szCs w:val="26"/>
        </w:rPr>
      </w:pPr>
      <w:r w:rsidRPr="00260B8E">
        <w:rPr>
          <w:rFonts w:asciiTheme="majorBidi" w:hAnsiTheme="majorBidi" w:cstheme="majorBidi"/>
          <w:color w:val="222222"/>
          <w:sz w:val="26"/>
          <w:szCs w:val="26"/>
        </w:rPr>
        <w:t xml:space="preserve">Ben Izhak, S., Mentzel, M., &amp; </w:t>
      </w:r>
      <w:r w:rsidRPr="00260B8E">
        <w:rPr>
          <w:rFonts w:asciiTheme="majorBidi" w:hAnsiTheme="majorBidi" w:cstheme="majorBidi"/>
          <w:b/>
          <w:bCs/>
          <w:color w:val="222222"/>
          <w:sz w:val="26"/>
          <w:szCs w:val="26"/>
        </w:rPr>
        <w:t>Ben-David, B. M.</w:t>
      </w:r>
      <w:r w:rsidRPr="00260B8E">
        <w:rPr>
          <w:rFonts w:asciiTheme="majorBidi" w:hAnsiTheme="majorBidi" w:cstheme="majorBidi"/>
          <w:color w:val="222222"/>
          <w:sz w:val="26"/>
          <w:szCs w:val="26"/>
        </w:rPr>
        <w:t xml:space="preserve"> (Feb, 2025). “Accessible Design for Cognitive Tests in Aging: A Case Study on Visual Decline.” </w:t>
      </w:r>
      <w:r w:rsidRPr="00260B8E">
        <w:rPr>
          <w:rFonts w:asciiTheme="majorBidi" w:hAnsiTheme="majorBidi" w:cstheme="majorBidi"/>
          <w:i/>
          <w:iCs/>
          <w:color w:val="222222"/>
          <w:sz w:val="26"/>
          <w:szCs w:val="26"/>
        </w:rPr>
        <w:t>11th Israeli Conference on Cognitive Research (ISCoP 2025)</w:t>
      </w:r>
      <w:r w:rsidRPr="00260B8E">
        <w:rPr>
          <w:rFonts w:asciiTheme="majorBidi" w:hAnsiTheme="majorBidi" w:cstheme="majorBidi"/>
          <w:color w:val="222222"/>
          <w:sz w:val="26"/>
          <w:szCs w:val="26"/>
        </w:rPr>
        <w:t xml:space="preserve">, Acco, Israel. </w:t>
      </w:r>
    </w:p>
    <w:p w14:paraId="244395B4" w14:textId="77777777" w:rsidR="00260B8E" w:rsidRPr="00260B8E" w:rsidRDefault="00260B8E" w:rsidP="00260B8E">
      <w:pPr>
        <w:pStyle w:val="ListParagraph"/>
        <w:numPr>
          <w:ilvl w:val="0"/>
          <w:numId w:val="30"/>
        </w:numPr>
        <w:shd w:val="clear" w:color="auto" w:fill="FFFFFF"/>
        <w:spacing w:after="120" w:line="299" w:lineRule="atLeast"/>
        <w:rPr>
          <w:rFonts w:asciiTheme="majorBidi" w:hAnsiTheme="majorBidi" w:cstheme="majorBidi"/>
          <w:color w:val="222222"/>
          <w:sz w:val="26"/>
          <w:szCs w:val="26"/>
        </w:rPr>
      </w:pPr>
      <w:r w:rsidRPr="00260B8E">
        <w:rPr>
          <w:rFonts w:asciiTheme="majorBidi" w:hAnsiTheme="majorBidi" w:cstheme="majorBidi"/>
          <w:color w:val="222222"/>
          <w:sz w:val="26"/>
          <w:szCs w:val="26"/>
        </w:rPr>
        <w:t xml:space="preserve">Mazler-Mentzel, M., </w:t>
      </w:r>
      <w:r w:rsidRPr="00260B8E">
        <w:rPr>
          <w:rFonts w:asciiTheme="majorBidi" w:hAnsiTheme="majorBidi" w:cstheme="majorBidi"/>
          <w:b/>
          <w:bCs/>
          <w:color w:val="222222"/>
          <w:sz w:val="26"/>
          <w:szCs w:val="26"/>
        </w:rPr>
        <w:t>Ben-David, B. M</w:t>
      </w:r>
      <w:r w:rsidRPr="00260B8E">
        <w:rPr>
          <w:rFonts w:asciiTheme="majorBidi" w:hAnsiTheme="majorBidi" w:cstheme="majorBidi"/>
          <w:color w:val="222222"/>
          <w:sz w:val="26"/>
          <w:szCs w:val="26"/>
        </w:rPr>
        <w:t xml:space="preserve">., &amp; Algom, D. (Feb, 2025). “Exploring Cross-modal Emotional Interaction through Garner and Stroop.” </w:t>
      </w:r>
      <w:r w:rsidRPr="00260B8E">
        <w:rPr>
          <w:rFonts w:asciiTheme="majorBidi" w:hAnsiTheme="majorBidi" w:cstheme="majorBidi"/>
          <w:i/>
          <w:iCs/>
          <w:color w:val="222222"/>
          <w:sz w:val="26"/>
          <w:szCs w:val="26"/>
        </w:rPr>
        <w:t>11th Israeli Conference on Cognitive Research (ISCoP 2025)</w:t>
      </w:r>
      <w:r w:rsidRPr="00260B8E">
        <w:rPr>
          <w:rFonts w:asciiTheme="majorBidi" w:hAnsiTheme="majorBidi" w:cstheme="majorBidi"/>
          <w:color w:val="222222"/>
          <w:sz w:val="26"/>
          <w:szCs w:val="26"/>
        </w:rPr>
        <w:t xml:space="preserve">, Acco, Israel. </w:t>
      </w:r>
    </w:p>
    <w:p w14:paraId="4FD2E70B" w14:textId="77777777" w:rsidR="00260B8E" w:rsidRPr="00260B8E" w:rsidRDefault="00260B8E" w:rsidP="00260B8E">
      <w:pPr>
        <w:pStyle w:val="ListParagraph"/>
        <w:numPr>
          <w:ilvl w:val="0"/>
          <w:numId w:val="30"/>
        </w:numPr>
        <w:shd w:val="clear" w:color="auto" w:fill="FFFFFF"/>
        <w:spacing w:after="120" w:line="299" w:lineRule="atLeast"/>
        <w:rPr>
          <w:rFonts w:asciiTheme="majorBidi" w:hAnsiTheme="majorBidi" w:cstheme="majorBidi"/>
          <w:color w:val="222222"/>
          <w:sz w:val="26"/>
          <w:szCs w:val="26"/>
        </w:rPr>
      </w:pPr>
      <w:r w:rsidRPr="00260B8E">
        <w:rPr>
          <w:rFonts w:asciiTheme="majorBidi" w:hAnsiTheme="majorBidi" w:cstheme="majorBidi"/>
          <w:color w:val="222222"/>
          <w:sz w:val="26"/>
          <w:szCs w:val="26"/>
        </w:rPr>
        <w:t xml:space="preserve">Eden, E. A., Keisari, S., Golland, Y., Mentzel, M., Balin, G., Bressler, T. E., &amp; </w:t>
      </w:r>
      <w:r w:rsidRPr="00260B8E">
        <w:rPr>
          <w:rFonts w:asciiTheme="majorBidi" w:hAnsiTheme="majorBidi" w:cstheme="majorBidi"/>
          <w:b/>
          <w:bCs/>
          <w:color w:val="222222"/>
          <w:sz w:val="26"/>
          <w:szCs w:val="26"/>
        </w:rPr>
        <w:t>Ben-David, B. M.</w:t>
      </w:r>
      <w:r w:rsidRPr="00260B8E">
        <w:rPr>
          <w:rFonts w:asciiTheme="majorBidi" w:hAnsiTheme="majorBidi" w:cstheme="majorBidi"/>
          <w:color w:val="222222"/>
          <w:sz w:val="26"/>
          <w:szCs w:val="26"/>
        </w:rPr>
        <w:t xml:space="preserve"> (Feb, 2025). “Playfulness in Face-to-face Interactions among young adults: Cognitive Mechanisms and Outcomes.” </w:t>
      </w:r>
      <w:r w:rsidRPr="00260B8E">
        <w:rPr>
          <w:rFonts w:asciiTheme="majorBidi" w:hAnsiTheme="majorBidi" w:cstheme="majorBidi"/>
          <w:i/>
          <w:iCs/>
          <w:color w:val="222222"/>
          <w:sz w:val="26"/>
          <w:szCs w:val="26"/>
        </w:rPr>
        <w:t>11th Israeli Conference on Cognitive Research (ISCoP 2025)</w:t>
      </w:r>
      <w:r w:rsidRPr="00260B8E">
        <w:rPr>
          <w:rFonts w:asciiTheme="majorBidi" w:hAnsiTheme="majorBidi" w:cstheme="majorBidi"/>
          <w:color w:val="222222"/>
          <w:sz w:val="26"/>
          <w:szCs w:val="26"/>
        </w:rPr>
        <w:t xml:space="preserve">, Acco, Israel. </w:t>
      </w:r>
    </w:p>
    <w:p w14:paraId="68F663DD" w14:textId="77777777" w:rsidR="00260B8E" w:rsidRPr="00260B8E" w:rsidRDefault="00260B8E" w:rsidP="00260B8E">
      <w:pPr>
        <w:pStyle w:val="ListParagraph"/>
        <w:numPr>
          <w:ilvl w:val="0"/>
          <w:numId w:val="30"/>
        </w:numPr>
        <w:shd w:val="clear" w:color="auto" w:fill="FFFFFF"/>
        <w:spacing w:after="120" w:line="299" w:lineRule="atLeast"/>
        <w:rPr>
          <w:rFonts w:asciiTheme="majorBidi" w:hAnsiTheme="majorBidi" w:cstheme="majorBidi"/>
          <w:color w:val="222222"/>
          <w:sz w:val="26"/>
          <w:szCs w:val="26"/>
        </w:rPr>
      </w:pPr>
      <w:r w:rsidRPr="00260B8E">
        <w:rPr>
          <w:rFonts w:asciiTheme="majorBidi" w:hAnsiTheme="majorBidi" w:cstheme="majorBidi"/>
          <w:color w:val="222222"/>
          <w:sz w:val="26"/>
          <w:szCs w:val="26"/>
        </w:rPr>
        <w:t xml:space="preserve">Azrad, H., Kreichman, O., Masarwa, S., Dayan, R., Eliyahu, E. A., </w:t>
      </w:r>
      <w:r w:rsidRPr="00260B8E">
        <w:rPr>
          <w:rFonts w:asciiTheme="majorBidi" w:hAnsiTheme="majorBidi" w:cstheme="majorBidi"/>
          <w:b/>
          <w:bCs/>
          <w:color w:val="222222"/>
          <w:sz w:val="26"/>
          <w:szCs w:val="26"/>
        </w:rPr>
        <w:t>Ben-David, B. M.</w:t>
      </w:r>
      <w:r w:rsidRPr="00260B8E">
        <w:rPr>
          <w:rFonts w:asciiTheme="majorBidi" w:hAnsiTheme="majorBidi" w:cstheme="majorBidi"/>
          <w:color w:val="222222"/>
          <w:sz w:val="26"/>
          <w:szCs w:val="26"/>
        </w:rPr>
        <w:t xml:space="preserve">, &amp; Gilaie-Dotan, S. (Feb, 2025). “Image memory during naturalistic encoding is not adversely affected by age in adept participants.” </w:t>
      </w:r>
      <w:r w:rsidRPr="00260B8E">
        <w:rPr>
          <w:rFonts w:asciiTheme="majorBidi" w:hAnsiTheme="majorBidi" w:cstheme="majorBidi"/>
          <w:i/>
          <w:iCs/>
          <w:color w:val="222222"/>
          <w:sz w:val="26"/>
          <w:szCs w:val="26"/>
        </w:rPr>
        <w:t>11th Israeli Conference on Cognitive Research (ISCoP 2025)</w:t>
      </w:r>
      <w:r w:rsidRPr="00260B8E">
        <w:rPr>
          <w:rFonts w:asciiTheme="majorBidi" w:hAnsiTheme="majorBidi" w:cstheme="majorBidi"/>
          <w:color w:val="222222"/>
          <w:sz w:val="26"/>
          <w:szCs w:val="26"/>
        </w:rPr>
        <w:t xml:space="preserve">, Acco, Israel. </w:t>
      </w:r>
    </w:p>
    <w:p w14:paraId="4F621171" w14:textId="77777777" w:rsidR="00260B8E" w:rsidRPr="00260B8E" w:rsidRDefault="00260B8E" w:rsidP="00260B8E">
      <w:pPr>
        <w:pStyle w:val="ListParagraph"/>
        <w:numPr>
          <w:ilvl w:val="0"/>
          <w:numId w:val="30"/>
        </w:numPr>
        <w:shd w:val="clear" w:color="auto" w:fill="FFFFFF"/>
        <w:spacing w:after="120" w:line="299" w:lineRule="atLeast"/>
        <w:rPr>
          <w:rFonts w:asciiTheme="majorBidi" w:hAnsiTheme="majorBidi" w:cstheme="majorBidi"/>
          <w:color w:val="222222"/>
          <w:sz w:val="26"/>
          <w:szCs w:val="26"/>
        </w:rPr>
      </w:pPr>
      <w:r w:rsidRPr="00260B8E">
        <w:rPr>
          <w:rFonts w:asciiTheme="majorBidi" w:hAnsiTheme="majorBidi" w:cstheme="majorBidi"/>
          <w:b/>
          <w:bCs/>
          <w:color w:val="222222"/>
          <w:sz w:val="26"/>
          <w:szCs w:val="26"/>
        </w:rPr>
        <w:t>Ben-David, B. M.</w:t>
      </w:r>
      <w:r w:rsidRPr="00260B8E">
        <w:rPr>
          <w:rFonts w:asciiTheme="majorBidi" w:hAnsiTheme="majorBidi" w:cstheme="majorBidi"/>
          <w:color w:val="222222"/>
          <w:sz w:val="26"/>
          <w:szCs w:val="26"/>
        </w:rPr>
        <w:t xml:space="preserve"> (Feb, 2025). “‘The Prosody-Semantics Tango’: Insights from 15 Years of Exploring Emotional Speech Processing Across Populations.” </w:t>
      </w:r>
      <w:r w:rsidRPr="00260B8E">
        <w:rPr>
          <w:rFonts w:asciiTheme="majorBidi" w:hAnsiTheme="majorBidi" w:cstheme="majorBidi"/>
          <w:i/>
          <w:iCs/>
          <w:color w:val="222222"/>
          <w:sz w:val="26"/>
          <w:szCs w:val="26"/>
        </w:rPr>
        <w:t>11th Israeli Conference on Cognitive Research (ISCoP 2025)</w:t>
      </w:r>
      <w:r w:rsidRPr="00260B8E">
        <w:rPr>
          <w:rFonts w:asciiTheme="majorBidi" w:hAnsiTheme="majorBidi" w:cstheme="majorBidi"/>
          <w:color w:val="222222"/>
          <w:sz w:val="26"/>
          <w:szCs w:val="26"/>
        </w:rPr>
        <w:t xml:space="preserve">, Acco, Israel. </w:t>
      </w:r>
    </w:p>
    <w:p w14:paraId="0043F512" w14:textId="77777777" w:rsidR="00260B8E" w:rsidRPr="00260B8E" w:rsidRDefault="00260B8E" w:rsidP="00260B8E">
      <w:pPr>
        <w:pStyle w:val="ListParagraph"/>
        <w:numPr>
          <w:ilvl w:val="0"/>
          <w:numId w:val="30"/>
        </w:numPr>
        <w:shd w:val="clear" w:color="auto" w:fill="FFFFFF"/>
        <w:spacing w:after="120" w:line="299" w:lineRule="atLeast"/>
        <w:rPr>
          <w:rFonts w:asciiTheme="majorBidi" w:hAnsiTheme="majorBidi" w:cstheme="majorBidi"/>
          <w:color w:val="222222"/>
          <w:sz w:val="26"/>
          <w:szCs w:val="26"/>
        </w:rPr>
      </w:pPr>
      <w:r w:rsidRPr="00260B8E">
        <w:rPr>
          <w:rFonts w:asciiTheme="majorBidi" w:hAnsiTheme="majorBidi" w:cstheme="majorBidi"/>
          <w:color w:val="222222"/>
          <w:sz w:val="26"/>
          <w:szCs w:val="26"/>
        </w:rPr>
        <w:t xml:space="preserve">Dor, Y. I., Algom, D., </w:t>
      </w:r>
      <w:r w:rsidRPr="00260B8E">
        <w:rPr>
          <w:rFonts w:asciiTheme="majorBidi" w:hAnsiTheme="majorBidi" w:cstheme="majorBidi"/>
          <w:b/>
          <w:bCs/>
          <w:color w:val="222222"/>
          <w:sz w:val="26"/>
          <w:szCs w:val="26"/>
        </w:rPr>
        <w:t>&amp; Ben-David, B. M.</w:t>
      </w:r>
      <w:r w:rsidRPr="00260B8E">
        <w:rPr>
          <w:rFonts w:asciiTheme="majorBidi" w:hAnsiTheme="majorBidi" w:cstheme="majorBidi"/>
          <w:color w:val="222222"/>
          <w:sz w:val="26"/>
          <w:szCs w:val="26"/>
        </w:rPr>
        <w:t xml:space="preserve"> (Feb, 2025). “Mimicking the Perceptual Experience of Senescent Hearing Loss Cannot Fully Simulate Age-Related Differences in the Processing of Emotional Speech.” </w:t>
      </w:r>
      <w:r w:rsidRPr="00260B8E">
        <w:rPr>
          <w:rFonts w:asciiTheme="majorBidi" w:hAnsiTheme="majorBidi" w:cstheme="majorBidi"/>
          <w:i/>
          <w:iCs/>
          <w:color w:val="222222"/>
          <w:sz w:val="26"/>
          <w:szCs w:val="26"/>
        </w:rPr>
        <w:t>11th Israeli Conference on Cognitive Research (ISCoP 2025)</w:t>
      </w:r>
      <w:r w:rsidRPr="00260B8E">
        <w:rPr>
          <w:rFonts w:asciiTheme="majorBidi" w:hAnsiTheme="majorBidi" w:cstheme="majorBidi"/>
          <w:color w:val="222222"/>
          <w:sz w:val="26"/>
          <w:szCs w:val="26"/>
        </w:rPr>
        <w:t xml:space="preserve">, Acco, Israel. </w:t>
      </w:r>
    </w:p>
    <w:p w14:paraId="73A050EF" w14:textId="77777777" w:rsidR="00260B8E" w:rsidRDefault="00260B8E" w:rsidP="00260B8E">
      <w:pPr>
        <w:pStyle w:val="ListParagraph"/>
        <w:numPr>
          <w:ilvl w:val="0"/>
          <w:numId w:val="30"/>
        </w:numPr>
        <w:shd w:val="clear" w:color="auto" w:fill="FFFFFF"/>
        <w:spacing w:after="120" w:line="299" w:lineRule="atLeast"/>
        <w:rPr>
          <w:rFonts w:asciiTheme="majorBidi" w:hAnsiTheme="majorBidi" w:cstheme="majorBidi"/>
          <w:color w:val="222222"/>
          <w:sz w:val="26"/>
          <w:szCs w:val="26"/>
        </w:rPr>
      </w:pPr>
      <w:r w:rsidRPr="000877D6">
        <w:rPr>
          <w:rFonts w:asciiTheme="majorBidi" w:hAnsiTheme="majorBidi" w:cstheme="majorBidi"/>
          <w:color w:val="222222"/>
          <w:sz w:val="26"/>
          <w:szCs w:val="26"/>
        </w:rPr>
        <w:t xml:space="preserve">Bazaz, E., Nitsan, G., Shalev, L., &amp; </w:t>
      </w:r>
      <w:r w:rsidRPr="000877D6">
        <w:rPr>
          <w:rFonts w:asciiTheme="majorBidi" w:hAnsiTheme="majorBidi" w:cstheme="majorBidi"/>
          <w:b/>
          <w:bCs/>
          <w:color w:val="222222"/>
          <w:sz w:val="26"/>
          <w:szCs w:val="26"/>
        </w:rPr>
        <w:t>Ben-David, B. M.</w:t>
      </w:r>
      <w:r w:rsidRPr="000877D6">
        <w:rPr>
          <w:rFonts w:asciiTheme="majorBidi" w:hAnsiTheme="majorBidi" w:cstheme="majorBidi"/>
          <w:color w:val="222222"/>
          <w:sz w:val="26"/>
          <w:szCs w:val="26"/>
        </w:rPr>
        <w:t xml:space="preserve"> (July, 2025). It’s all about effort: ADHD shapes effort and efficiency in spoken word recognition in noise – evidence from eyetracking and pupil dilation. </w:t>
      </w:r>
      <w:r w:rsidRPr="000877D6">
        <w:rPr>
          <w:rFonts w:asciiTheme="majorBidi" w:hAnsiTheme="majorBidi" w:cstheme="majorBidi"/>
          <w:i/>
          <w:iCs/>
          <w:color w:val="222222"/>
          <w:sz w:val="26"/>
          <w:szCs w:val="26"/>
        </w:rPr>
        <w:t xml:space="preserve">The Israeli Society for Auditory </w:t>
      </w:r>
      <w:r>
        <w:rPr>
          <w:rFonts w:asciiTheme="majorBidi" w:hAnsiTheme="majorBidi" w:cstheme="majorBidi"/>
          <w:i/>
          <w:iCs/>
          <w:color w:val="222222"/>
          <w:sz w:val="26"/>
          <w:szCs w:val="26"/>
        </w:rPr>
        <w:t xml:space="preserve">Research </w:t>
      </w:r>
      <w:r w:rsidRPr="000877D6">
        <w:rPr>
          <w:rFonts w:asciiTheme="majorBidi" w:hAnsiTheme="majorBidi" w:cstheme="majorBidi"/>
          <w:i/>
          <w:iCs/>
          <w:color w:val="222222"/>
          <w:sz w:val="26"/>
          <w:szCs w:val="26"/>
        </w:rPr>
        <w:t>Annual Meeting</w:t>
      </w:r>
      <w:r w:rsidRPr="000877D6">
        <w:rPr>
          <w:rFonts w:asciiTheme="majorBidi" w:hAnsiTheme="majorBidi" w:cstheme="majorBidi"/>
          <w:color w:val="222222"/>
          <w:sz w:val="26"/>
          <w:szCs w:val="26"/>
        </w:rPr>
        <w:t>, Tel Aviv, Israel.</w:t>
      </w:r>
    </w:p>
    <w:p w14:paraId="22A77671" w14:textId="77777777" w:rsidR="00260B8E" w:rsidRPr="00F929FB" w:rsidRDefault="00260B8E" w:rsidP="00260B8E">
      <w:pPr>
        <w:pStyle w:val="ListParagraph"/>
        <w:shd w:val="clear" w:color="auto" w:fill="FFFFFF"/>
        <w:spacing w:after="120" w:line="299" w:lineRule="atLeast"/>
        <w:ind w:left="360"/>
        <w:rPr>
          <w:rFonts w:asciiTheme="majorBidi" w:hAnsiTheme="majorBidi" w:cstheme="majorBidi"/>
          <w:color w:val="222222"/>
          <w:sz w:val="26"/>
          <w:szCs w:val="26"/>
        </w:rPr>
      </w:pPr>
    </w:p>
    <w:p w14:paraId="22584BC7" w14:textId="77777777" w:rsidR="00EA19CA" w:rsidRPr="00285047" w:rsidRDefault="00EA19CA" w:rsidP="00285047">
      <w:pPr>
        <w:shd w:val="clear" w:color="auto" w:fill="FFFFFF"/>
        <w:spacing w:after="120" w:line="299" w:lineRule="atLeast"/>
        <w:rPr>
          <w:rFonts w:asciiTheme="majorBidi" w:hAnsiTheme="majorBidi" w:cstheme="majorBidi"/>
          <w:color w:val="222222"/>
          <w:sz w:val="26"/>
          <w:szCs w:val="26"/>
        </w:rPr>
      </w:pPr>
    </w:p>
    <w:p w14:paraId="7440F74C" w14:textId="77777777" w:rsidR="00E757DD" w:rsidRDefault="00E757DD">
      <w:pPr>
        <w:rPr>
          <w:szCs w:val="22"/>
          <w:u w:val="single"/>
        </w:rPr>
      </w:pPr>
      <w:r>
        <w:rPr>
          <w:szCs w:val="22"/>
          <w:u w:val="single"/>
        </w:rPr>
        <w:br w:type="page"/>
      </w:r>
    </w:p>
    <w:p w14:paraId="06EF7F24" w14:textId="089FC478" w:rsidR="007652C6" w:rsidRPr="001177B0" w:rsidRDefault="007652C6" w:rsidP="007652C6">
      <w:pPr>
        <w:widowControl w:val="0"/>
        <w:autoSpaceDE w:val="0"/>
        <w:autoSpaceDN w:val="0"/>
        <w:adjustRightInd w:val="0"/>
        <w:ind w:left="1361" w:hanging="1361"/>
        <w:rPr>
          <w:szCs w:val="22"/>
          <w:u w:val="single"/>
        </w:rPr>
      </w:pPr>
      <w:r w:rsidRPr="001177B0">
        <w:rPr>
          <w:szCs w:val="22"/>
          <w:u w:val="single"/>
        </w:rPr>
        <w:lastRenderedPageBreak/>
        <w:t>Public Activities</w:t>
      </w:r>
    </w:p>
    <w:p w14:paraId="2CED3DF4" w14:textId="77777777" w:rsidR="007652C6" w:rsidRPr="00CD2CDD" w:rsidRDefault="007652C6" w:rsidP="007652C6">
      <w:pPr>
        <w:ind w:left="1361" w:hanging="1361"/>
        <w:jc w:val="both"/>
        <w:rPr>
          <w:szCs w:val="22"/>
        </w:rPr>
      </w:pPr>
      <w:r w:rsidRPr="00CD2CDD">
        <w:rPr>
          <w:szCs w:val="22"/>
        </w:rPr>
        <w:t>1996</w:t>
      </w:r>
      <w:r>
        <w:rPr>
          <w:szCs w:val="22"/>
        </w:rPr>
        <w:t>-</w:t>
      </w:r>
      <w:r w:rsidRPr="00CD2CDD">
        <w:rPr>
          <w:szCs w:val="22"/>
        </w:rPr>
        <w:t xml:space="preserve">2006 </w:t>
      </w:r>
      <w:r w:rsidRPr="00CD2CDD">
        <w:rPr>
          <w:szCs w:val="22"/>
        </w:rPr>
        <w:tab/>
        <w:t>Youth Counselor (volunteer), leading the young-youth-instructors' team.</w:t>
      </w:r>
    </w:p>
    <w:p w14:paraId="246E841F" w14:textId="77777777" w:rsidR="007652C6" w:rsidRPr="00CD2CDD" w:rsidRDefault="007652C6" w:rsidP="007652C6">
      <w:pPr>
        <w:ind w:left="1361" w:hanging="1361"/>
        <w:jc w:val="both"/>
        <w:rPr>
          <w:szCs w:val="22"/>
        </w:rPr>
      </w:pPr>
      <w:r w:rsidRPr="00CD2CDD">
        <w:rPr>
          <w:szCs w:val="22"/>
        </w:rPr>
        <w:t>2000</w:t>
      </w:r>
      <w:r>
        <w:rPr>
          <w:szCs w:val="22"/>
        </w:rPr>
        <w:t>-</w:t>
      </w:r>
      <w:r w:rsidRPr="00CD2CDD">
        <w:rPr>
          <w:szCs w:val="22"/>
        </w:rPr>
        <w:t>2001</w:t>
      </w:r>
      <w:r w:rsidRPr="00CD2CDD">
        <w:rPr>
          <w:szCs w:val="22"/>
        </w:rPr>
        <w:tab/>
        <w:t xml:space="preserve">President, Tel-Aviv University Student Association.  </w:t>
      </w:r>
    </w:p>
    <w:p w14:paraId="3ECF61DE" w14:textId="77777777" w:rsidR="007652C6" w:rsidRPr="00CD2CDD" w:rsidRDefault="007652C6" w:rsidP="007652C6">
      <w:pPr>
        <w:ind w:left="1361" w:hanging="1361"/>
        <w:jc w:val="both"/>
        <w:rPr>
          <w:szCs w:val="22"/>
        </w:rPr>
      </w:pPr>
      <w:r w:rsidRPr="00CD2CDD">
        <w:rPr>
          <w:szCs w:val="22"/>
        </w:rPr>
        <w:t>2000</w:t>
      </w:r>
      <w:r>
        <w:rPr>
          <w:szCs w:val="22"/>
        </w:rPr>
        <w:t>-</w:t>
      </w:r>
      <w:r w:rsidRPr="00CD2CDD">
        <w:rPr>
          <w:szCs w:val="22"/>
        </w:rPr>
        <w:t>2001</w:t>
      </w:r>
      <w:r w:rsidRPr="00CD2CDD">
        <w:rPr>
          <w:szCs w:val="22"/>
        </w:rPr>
        <w:tab/>
        <w:t>Counselor (volunteer), Outreach Vans for youth in distress</w:t>
      </w:r>
      <w:r>
        <w:rPr>
          <w:szCs w:val="22"/>
        </w:rPr>
        <w:t xml:space="preserve"> </w:t>
      </w:r>
      <w:r w:rsidRPr="00CD2CDD">
        <w:rPr>
          <w:szCs w:val="22"/>
        </w:rPr>
        <w:t>(“Elem”).</w:t>
      </w:r>
    </w:p>
    <w:p w14:paraId="34EA5BDD" w14:textId="77777777" w:rsidR="007652C6" w:rsidRPr="00CD2CDD" w:rsidRDefault="007652C6" w:rsidP="007652C6">
      <w:pPr>
        <w:ind w:left="1361" w:hanging="1361"/>
        <w:jc w:val="both"/>
        <w:rPr>
          <w:szCs w:val="22"/>
        </w:rPr>
      </w:pPr>
      <w:r w:rsidRPr="00CD2CDD">
        <w:rPr>
          <w:szCs w:val="22"/>
        </w:rPr>
        <w:t>2003</w:t>
      </w:r>
      <w:r>
        <w:rPr>
          <w:szCs w:val="22"/>
        </w:rPr>
        <w:t>-</w:t>
      </w:r>
      <w:r w:rsidRPr="00CD2CDD">
        <w:rPr>
          <w:szCs w:val="22"/>
        </w:rPr>
        <w:t>2004</w:t>
      </w:r>
      <w:r w:rsidRPr="00CD2CDD">
        <w:rPr>
          <w:szCs w:val="22"/>
        </w:rPr>
        <w:tab/>
        <w:t xml:space="preserve">Chairperson, Tel-Aviv University Junior Academic Staff Association. </w:t>
      </w:r>
    </w:p>
    <w:p w14:paraId="1DD2FB70" w14:textId="77777777" w:rsidR="007652C6" w:rsidRPr="00CD2CDD" w:rsidRDefault="007652C6" w:rsidP="007652C6">
      <w:pPr>
        <w:ind w:left="1361" w:hanging="1361"/>
        <w:jc w:val="both"/>
        <w:rPr>
          <w:szCs w:val="22"/>
        </w:rPr>
      </w:pPr>
      <w:r w:rsidRPr="00CD2CDD">
        <w:rPr>
          <w:szCs w:val="22"/>
        </w:rPr>
        <w:t>2003</w:t>
      </w:r>
      <w:r>
        <w:rPr>
          <w:szCs w:val="22"/>
        </w:rPr>
        <w:t>-</w:t>
      </w:r>
      <w:r w:rsidRPr="00CD2CDD">
        <w:rPr>
          <w:szCs w:val="22"/>
        </w:rPr>
        <w:t>2006</w:t>
      </w:r>
      <w:r w:rsidRPr="00CD2CDD">
        <w:rPr>
          <w:szCs w:val="22"/>
        </w:rPr>
        <w:tab/>
        <w:t xml:space="preserve">Member, Tel-Aviv University Senate: Graduate students' representative. </w:t>
      </w:r>
    </w:p>
    <w:p w14:paraId="4204BC79" w14:textId="77777777" w:rsidR="007652C6" w:rsidRPr="00CD2CDD" w:rsidRDefault="007652C6" w:rsidP="007652C6">
      <w:pPr>
        <w:ind w:left="1361" w:hanging="1361"/>
        <w:jc w:val="both"/>
        <w:rPr>
          <w:szCs w:val="22"/>
        </w:rPr>
      </w:pPr>
      <w:r w:rsidRPr="00CD2CDD">
        <w:rPr>
          <w:szCs w:val="22"/>
        </w:rPr>
        <w:t>2003</w:t>
      </w:r>
      <w:r>
        <w:rPr>
          <w:szCs w:val="22"/>
        </w:rPr>
        <w:t>-</w:t>
      </w:r>
      <w:r w:rsidRPr="00CD2CDD">
        <w:rPr>
          <w:szCs w:val="22"/>
        </w:rPr>
        <w:t xml:space="preserve">2006 </w:t>
      </w:r>
      <w:r w:rsidRPr="00CD2CDD">
        <w:rPr>
          <w:szCs w:val="22"/>
        </w:rPr>
        <w:tab/>
        <w:t>Board member, “Topaz”- for the empowerment of youth in distress.</w:t>
      </w:r>
    </w:p>
    <w:p w14:paraId="4ABF3E0E" w14:textId="77777777" w:rsidR="007652C6" w:rsidRPr="00CD2CDD" w:rsidRDefault="007652C6" w:rsidP="007652C6">
      <w:pPr>
        <w:ind w:left="1361" w:hanging="1361"/>
        <w:jc w:val="both"/>
        <w:rPr>
          <w:szCs w:val="22"/>
        </w:rPr>
      </w:pPr>
      <w:r w:rsidRPr="00CD2CDD">
        <w:rPr>
          <w:szCs w:val="22"/>
        </w:rPr>
        <w:t>2004</w:t>
      </w:r>
      <w:r>
        <w:rPr>
          <w:szCs w:val="22"/>
        </w:rPr>
        <w:t>-</w:t>
      </w:r>
      <w:r w:rsidRPr="00CD2CDD">
        <w:rPr>
          <w:szCs w:val="22"/>
        </w:rPr>
        <w:t>2006</w:t>
      </w:r>
      <w:r w:rsidRPr="00CD2CDD">
        <w:rPr>
          <w:szCs w:val="22"/>
        </w:rPr>
        <w:tab/>
        <w:t>Board member, "Brit Olam," Israel-aid for communities at risk.</w:t>
      </w:r>
    </w:p>
    <w:p w14:paraId="25BC7F98" w14:textId="6B76EA16" w:rsidR="007652C6" w:rsidRDefault="007652C6" w:rsidP="007652C6">
      <w:pPr>
        <w:ind w:left="1361" w:hanging="1361"/>
        <w:rPr>
          <w:szCs w:val="22"/>
        </w:rPr>
      </w:pPr>
      <w:r w:rsidRPr="00CD2CDD">
        <w:rPr>
          <w:szCs w:val="22"/>
        </w:rPr>
        <w:t>2007</w:t>
      </w:r>
      <w:r>
        <w:rPr>
          <w:szCs w:val="22"/>
        </w:rPr>
        <w:t>-</w:t>
      </w:r>
      <w:r w:rsidRPr="00CD2CDD">
        <w:rPr>
          <w:szCs w:val="22"/>
        </w:rPr>
        <w:t>2009</w:t>
      </w:r>
      <w:r w:rsidRPr="00CD2CDD">
        <w:rPr>
          <w:szCs w:val="22"/>
        </w:rPr>
        <w:tab/>
        <w:t>Member, Univ</w:t>
      </w:r>
      <w:r>
        <w:rPr>
          <w:szCs w:val="22"/>
        </w:rPr>
        <w:t>ersity of Toronto Mississauga post-doctoral fellows’ representative.</w:t>
      </w:r>
      <w:r w:rsidRPr="00CD2CDD">
        <w:rPr>
          <w:szCs w:val="22"/>
        </w:rPr>
        <w:t xml:space="preserve"> </w:t>
      </w:r>
    </w:p>
    <w:p w14:paraId="4BFF40DB" w14:textId="310D25E8" w:rsidR="00A01C31" w:rsidRDefault="00A01C31" w:rsidP="00F63D69">
      <w:pPr>
        <w:ind w:left="1361" w:hanging="1361"/>
        <w:rPr>
          <w:szCs w:val="22"/>
        </w:rPr>
      </w:pPr>
      <w:r>
        <w:rPr>
          <w:szCs w:val="22"/>
        </w:rPr>
        <w:t>2023-</w:t>
      </w:r>
      <w:r>
        <w:rPr>
          <w:szCs w:val="22"/>
        </w:rPr>
        <w:tab/>
        <w:t xml:space="preserve">Founder and </w:t>
      </w:r>
      <w:r w:rsidR="00F63D69">
        <w:rPr>
          <w:szCs w:val="22"/>
        </w:rPr>
        <w:t>manager</w:t>
      </w:r>
      <w:r>
        <w:rPr>
          <w:szCs w:val="22"/>
        </w:rPr>
        <w:t xml:space="preserve">. </w:t>
      </w:r>
      <w:r w:rsidR="00F63D69">
        <w:rPr>
          <w:szCs w:val="22"/>
        </w:rPr>
        <w:t>Primary Emotional Support, providing p</w:t>
      </w:r>
      <w:r>
        <w:rPr>
          <w:szCs w:val="22"/>
        </w:rPr>
        <w:t xml:space="preserve">sychological </w:t>
      </w:r>
      <w:r w:rsidR="00F63D69">
        <w:rPr>
          <w:szCs w:val="22"/>
        </w:rPr>
        <w:t>f</w:t>
      </w:r>
      <w:r>
        <w:rPr>
          <w:szCs w:val="22"/>
        </w:rPr>
        <w:t xml:space="preserve">irst </w:t>
      </w:r>
      <w:r w:rsidR="00F63D69">
        <w:rPr>
          <w:szCs w:val="22"/>
        </w:rPr>
        <w:t>a</w:t>
      </w:r>
      <w:r>
        <w:rPr>
          <w:szCs w:val="22"/>
        </w:rPr>
        <w:t>id</w:t>
      </w:r>
      <w:r w:rsidR="00F63D69">
        <w:rPr>
          <w:szCs w:val="22"/>
        </w:rPr>
        <w:t xml:space="preserve"> for the public. </w:t>
      </w:r>
      <w:r>
        <w:rPr>
          <w:szCs w:val="22"/>
        </w:rPr>
        <w:t xml:space="preserve"> </w:t>
      </w:r>
    </w:p>
    <w:p w14:paraId="171CCE7D" w14:textId="77777777" w:rsidR="00E757DD" w:rsidRDefault="005A3FAB" w:rsidP="007652C6">
      <w:pPr>
        <w:ind w:left="1361" w:hanging="1361"/>
        <w:rPr>
          <w:szCs w:val="22"/>
        </w:rPr>
      </w:pPr>
      <w:r>
        <w:rPr>
          <w:szCs w:val="22"/>
        </w:rPr>
        <w:t>2024</w:t>
      </w:r>
      <w:r>
        <w:rPr>
          <w:szCs w:val="22"/>
        </w:rPr>
        <w:tab/>
        <w:t>Elected member, MERTZ (Israeli Democratic Party) Pre</w:t>
      </w:r>
      <w:r w:rsidR="00861E9A">
        <w:rPr>
          <w:szCs w:val="22"/>
        </w:rPr>
        <w:t>si</w:t>
      </w:r>
      <w:r>
        <w:rPr>
          <w:szCs w:val="22"/>
        </w:rPr>
        <w:t xml:space="preserve">dency. </w:t>
      </w:r>
    </w:p>
    <w:p w14:paraId="63B47C32" w14:textId="4AB6CE04" w:rsidR="00A01C31" w:rsidRDefault="00E757DD" w:rsidP="007652C6">
      <w:pPr>
        <w:ind w:left="1361" w:hanging="1361"/>
        <w:rPr>
          <w:szCs w:val="22"/>
        </w:rPr>
      </w:pPr>
      <w:r>
        <w:rPr>
          <w:szCs w:val="22"/>
        </w:rPr>
        <w:t xml:space="preserve">2025 </w:t>
      </w:r>
      <w:r>
        <w:rPr>
          <w:szCs w:val="22"/>
        </w:rPr>
        <w:tab/>
        <w:t xml:space="preserve">Elected member, The Israeli Democratic Party, National Council. </w:t>
      </w:r>
      <w:r w:rsidR="005A3FAB">
        <w:rPr>
          <w:szCs w:val="22"/>
        </w:rPr>
        <w:t xml:space="preserve"> </w:t>
      </w:r>
    </w:p>
    <w:p w14:paraId="601B09E5" w14:textId="77777777" w:rsidR="005A3FAB" w:rsidRDefault="005A3FAB" w:rsidP="007652C6">
      <w:pPr>
        <w:ind w:left="1361" w:hanging="1361"/>
        <w:rPr>
          <w:szCs w:val="22"/>
        </w:rPr>
      </w:pPr>
    </w:p>
    <w:p w14:paraId="68CDC8CE" w14:textId="77777777" w:rsidR="00A01C31" w:rsidRPr="001177B0" w:rsidRDefault="00A01C31" w:rsidP="00A01C31">
      <w:pPr>
        <w:widowControl w:val="0"/>
        <w:autoSpaceDE w:val="0"/>
        <w:autoSpaceDN w:val="0"/>
        <w:adjustRightInd w:val="0"/>
        <w:rPr>
          <w:u w:val="single"/>
        </w:rPr>
      </w:pPr>
      <w:r w:rsidRPr="001177B0">
        <w:rPr>
          <w:u w:val="single"/>
        </w:rPr>
        <w:t>Contributions to the Scientific Community</w:t>
      </w:r>
      <w:r>
        <w:rPr>
          <w:u w:val="single"/>
        </w:rPr>
        <w:t xml:space="preserve"> and the Public</w:t>
      </w:r>
    </w:p>
    <w:p w14:paraId="399D6506" w14:textId="77777777" w:rsidR="00A01C31" w:rsidRDefault="00A01C31" w:rsidP="00A01C31">
      <w:pPr>
        <w:widowControl w:val="0"/>
        <w:autoSpaceDE w:val="0"/>
        <w:autoSpaceDN w:val="0"/>
        <w:adjustRightInd w:val="0"/>
        <w:ind w:left="1361" w:hanging="1361"/>
        <w:rPr>
          <w:szCs w:val="22"/>
        </w:rPr>
      </w:pPr>
      <w:r w:rsidRPr="00CD2CDD">
        <w:rPr>
          <w:szCs w:val="22"/>
        </w:rPr>
        <w:t>2007-2008</w:t>
      </w:r>
      <w:r w:rsidRPr="00CD2CDD">
        <w:rPr>
          <w:szCs w:val="22"/>
        </w:rPr>
        <w:tab/>
        <w:t>Coordinator, HCL Research Seminar (bimonthly), Dept. of Psychology, University of Toronto</w:t>
      </w:r>
    </w:p>
    <w:p w14:paraId="66395704" w14:textId="77777777" w:rsidR="00A01C31" w:rsidRDefault="00A01C31" w:rsidP="00A01C31">
      <w:pPr>
        <w:widowControl w:val="0"/>
        <w:autoSpaceDE w:val="0"/>
        <w:autoSpaceDN w:val="0"/>
        <w:adjustRightInd w:val="0"/>
        <w:ind w:left="1361" w:hanging="1361"/>
        <w:rPr>
          <w:szCs w:val="22"/>
        </w:rPr>
      </w:pPr>
      <w:r w:rsidRPr="00CD2CDD">
        <w:rPr>
          <w:szCs w:val="22"/>
        </w:rPr>
        <w:t>2008</w:t>
      </w:r>
      <w:r w:rsidRPr="00CD2CDD">
        <w:rPr>
          <w:szCs w:val="22"/>
        </w:rPr>
        <w:tab/>
        <w:t>Co-Organizer, Meeting of the International Society for Psychophysics, Toronto</w:t>
      </w:r>
    </w:p>
    <w:p w14:paraId="40CC2B5D" w14:textId="77777777" w:rsidR="00A01C31" w:rsidRDefault="00A01C31" w:rsidP="00A01C31">
      <w:pPr>
        <w:widowControl w:val="0"/>
        <w:autoSpaceDE w:val="0"/>
        <w:autoSpaceDN w:val="0"/>
        <w:adjustRightInd w:val="0"/>
        <w:ind w:left="1361" w:hanging="1361"/>
        <w:rPr>
          <w:szCs w:val="22"/>
        </w:rPr>
      </w:pPr>
      <w:r>
        <w:rPr>
          <w:szCs w:val="22"/>
        </w:rPr>
        <w:t>2013- present</w:t>
      </w:r>
      <w:r>
        <w:rPr>
          <w:szCs w:val="22"/>
        </w:rPr>
        <w:tab/>
        <w:t xml:space="preserve">Lecturer, open talks targeted at seniors, at retirement homes, community centers and open-house meetings  </w:t>
      </w:r>
    </w:p>
    <w:p w14:paraId="73A872BD" w14:textId="77777777" w:rsidR="00A01C31" w:rsidRDefault="00A01C31" w:rsidP="00A01C31">
      <w:pPr>
        <w:widowControl w:val="0"/>
        <w:autoSpaceDE w:val="0"/>
        <w:autoSpaceDN w:val="0"/>
        <w:adjustRightInd w:val="0"/>
        <w:ind w:left="1361" w:hanging="1361"/>
        <w:rPr>
          <w:szCs w:val="22"/>
        </w:rPr>
      </w:pPr>
      <w:r>
        <w:rPr>
          <w:szCs w:val="22"/>
        </w:rPr>
        <w:t xml:space="preserve">2012- present Head of the Psychology Honors Excellence Program, IDC, Herzliya. </w:t>
      </w:r>
    </w:p>
    <w:p w14:paraId="2046A257" w14:textId="77777777" w:rsidR="00A01C31" w:rsidRDefault="00A01C31" w:rsidP="00A01C31">
      <w:pPr>
        <w:widowControl w:val="0"/>
        <w:autoSpaceDE w:val="0"/>
        <w:autoSpaceDN w:val="0"/>
        <w:adjustRightInd w:val="0"/>
        <w:ind w:left="1361" w:hanging="1361"/>
        <w:rPr>
          <w:szCs w:val="22"/>
        </w:rPr>
      </w:pPr>
      <w:r>
        <w:rPr>
          <w:szCs w:val="22"/>
        </w:rPr>
        <w:t>2013</w:t>
      </w:r>
      <w:r>
        <w:rPr>
          <w:szCs w:val="22"/>
        </w:rPr>
        <w:tab/>
        <w:t xml:space="preserve">Organizer, </w:t>
      </w:r>
      <w:r w:rsidRPr="00427D43">
        <w:rPr>
          <w:i/>
          <w:iCs/>
          <w:szCs w:val="22"/>
        </w:rPr>
        <w:t>‘short advice for a long life’</w:t>
      </w:r>
      <w:r>
        <w:rPr>
          <w:szCs w:val="22"/>
        </w:rPr>
        <w:t xml:space="preserve">: A series of 7 talks open to the public on aging, hosted at the Herzliya Senior Community Center.   </w:t>
      </w:r>
    </w:p>
    <w:p w14:paraId="50CEA9D0" w14:textId="77777777" w:rsidR="00A01C31" w:rsidRDefault="00A01C31" w:rsidP="00A01C31">
      <w:pPr>
        <w:widowControl w:val="0"/>
        <w:autoSpaceDE w:val="0"/>
        <w:autoSpaceDN w:val="0"/>
        <w:adjustRightInd w:val="0"/>
        <w:ind w:left="1361" w:hanging="1361"/>
        <w:rPr>
          <w:szCs w:val="22"/>
        </w:rPr>
      </w:pPr>
      <w:r>
        <w:rPr>
          <w:szCs w:val="22"/>
        </w:rPr>
        <w:t>2014</w:t>
      </w:r>
      <w:r>
        <w:rPr>
          <w:szCs w:val="22"/>
        </w:rPr>
        <w:tab/>
        <w:t xml:space="preserve">Organizer and Host, Annual Academic Conference for SHALEM, the Israeli National Service for Older Adult Volunteering, IDC. </w:t>
      </w:r>
    </w:p>
    <w:p w14:paraId="235571F9" w14:textId="77777777" w:rsidR="00A01C31" w:rsidRDefault="00A01C31" w:rsidP="00A01C31">
      <w:pPr>
        <w:widowControl w:val="0"/>
        <w:autoSpaceDE w:val="0"/>
        <w:autoSpaceDN w:val="0"/>
        <w:adjustRightInd w:val="0"/>
        <w:ind w:left="1361" w:hanging="1361"/>
      </w:pPr>
      <w:r>
        <w:rPr>
          <w:szCs w:val="22"/>
        </w:rPr>
        <w:t>2015</w:t>
      </w:r>
      <w:r>
        <w:rPr>
          <w:szCs w:val="22"/>
        </w:rPr>
        <w:tab/>
        <w:t xml:space="preserve">Organizer and Host, </w:t>
      </w:r>
      <w:r w:rsidRPr="00BD6FC9">
        <w:rPr>
          <w:i/>
          <w:iCs/>
        </w:rPr>
        <w:t>Hearing, Remembering and Living Well</w:t>
      </w:r>
      <w:r>
        <w:t>, an international conference (speakers from ON and QC, Canada, UK, Finland and Israel), IDC.</w:t>
      </w:r>
    </w:p>
    <w:p w14:paraId="20021608" w14:textId="77777777" w:rsidR="00A01C31" w:rsidRDefault="00A01C31" w:rsidP="00A01C31">
      <w:pPr>
        <w:widowControl w:val="0"/>
        <w:autoSpaceDE w:val="0"/>
        <w:autoSpaceDN w:val="0"/>
        <w:adjustRightInd w:val="0"/>
        <w:ind w:left="1361" w:hanging="1361"/>
      </w:pPr>
      <w:r>
        <w:t>2015</w:t>
      </w:r>
      <w:r>
        <w:tab/>
        <w:t xml:space="preserve">Session chair and organizer, </w:t>
      </w:r>
      <w:r w:rsidRPr="00BD6FC9">
        <w:rPr>
          <w:i/>
          <w:iCs/>
        </w:rPr>
        <w:t>Hearing, Remembering and Living Well</w:t>
      </w:r>
      <w:r>
        <w:rPr>
          <w:i/>
          <w:iCs/>
        </w:rPr>
        <w:t xml:space="preserve">, </w:t>
      </w:r>
      <w:r>
        <w:t>A session presented on the 8</w:t>
      </w:r>
      <w:r w:rsidRPr="00F901C9">
        <w:rPr>
          <w:vertAlign w:val="superscript"/>
        </w:rPr>
        <w:t>th</w:t>
      </w:r>
      <w:r>
        <w:t xml:space="preserve"> EU Congress of the International Association for Gerontology and Geriatrics (IAGG-EU), Dublin, Ireland.</w:t>
      </w:r>
    </w:p>
    <w:p w14:paraId="0B13E9B5" w14:textId="77777777" w:rsidR="00A01C31" w:rsidRDefault="00A01C31" w:rsidP="00A01C31">
      <w:pPr>
        <w:widowControl w:val="0"/>
        <w:tabs>
          <w:tab w:val="left" w:pos="1418"/>
        </w:tabs>
        <w:autoSpaceDE w:val="0"/>
        <w:autoSpaceDN w:val="0"/>
        <w:adjustRightInd w:val="0"/>
        <w:ind w:left="1418" w:hanging="1418"/>
        <w:rPr>
          <w:szCs w:val="22"/>
        </w:rPr>
      </w:pPr>
      <w:r>
        <w:t xml:space="preserve">2015  </w:t>
      </w:r>
      <w:r>
        <w:rPr>
          <w:szCs w:val="22"/>
        </w:rPr>
        <w:tab/>
      </w:r>
      <w:r w:rsidRPr="00B33581">
        <w:t>Organizer and speaker, 60 Shades of Gray: Psychology of Aging, 1-day conference</w:t>
      </w:r>
      <w:r>
        <w:rPr>
          <w:szCs w:val="22"/>
        </w:rPr>
        <w:t xml:space="preserve"> in collaboration with the Israeli Psychological association (HPI), IDC</w:t>
      </w:r>
    </w:p>
    <w:p w14:paraId="15F96C18" w14:textId="77777777" w:rsidR="00A01C31" w:rsidRDefault="00A01C31" w:rsidP="00A01C31">
      <w:pPr>
        <w:widowControl w:val="0"/>
        <w:tabs>
          <w:tab w:val="left" w:pos="1418"/>
        </w:tabs>
        <w:autoSpaceDE w:val="0"/>
        <w:autoSpaceDN w:val="0"/>
        <w:adjustRightInd w:val="0"/>
        <w:ind w:left="1418" w:hanging="1418"/>
        <w:rPr>
          <w:szCs w:val="22"/>
        </w:rPr>
      </w:pPr>
      <w:r>
        <w:rPr>
          <w:szCs w:val="22"/>
        </w:rPr>
        <w:t>2015/2017</w:t>
      </w:r>
      <w:r>
        <w:rPr>
          <w:szCs w:val="22"/>
        </w:rPr>
        <w:tab/>
        <w:t xml:space="preserve">“ERC Researchers’ Soiree,” presenting a talk and showcasing research in action (3 workshops) to school children in an open-door event at IDC open to the public. </w:t>
      </w:r>
    </w:p>
    <w:p w14:paraId="1CB4960F" w14:textId="77777777" w:rsidR="00A01C31" w:rsidRDefault="00A01C31" w:rsidP="00A01C31">
      <w:pPr>
        <w:widowControl w:val="0"/>
        <w:autoSpaceDE w:val="0"/>
        <w:autoSpaceDN w:val="0"/>
        <w:adjustRightInd w:val="0"/>
        <w:ind w:left="1361" w:hanging="1361"/>
      </w:pPr>
      <w:r>
        <w:t>2017</w:t>
      </w:r>
      <w:r>
        <w:tab/>
        <w:t xml:space="preserve">Symposium chair and organizer, </w:t>
      </w:r>
      <w:r>
        <w:rPr>
          <w:i/>
          <w:iCs/>
        </w:rPr>
        <w:t xml:space="preserve">Cognition and Speech Perception, </w:t>
      </w:r>
      <w:r>
        <w:t>A symposium presented on the 4</w:t>
      </w:r>
      <w:r w:rsidRPr="00F901C9">
        <w:rPr>
          <w:vertAlign w:val="superscript"/>
        </w:rPr>
        <w:t>th</w:t>
      </w:r>
      <w:r>
        <w:t xml:space="preserve"> Israeli Conference on Cognitive Research Association, Acco, Israel.</w:t>
      </w:r>
    </w:p>
    <w:p w14:paraId="56ED7FE9" w14:textId="77777777" w:rsidR="00A01C31" w:rsidRDefault="00A01C31" w:rsidP="00A01C31">
      <w:pPr>
        <w:ind w:left="1418" w:hanging="1440"/>
        <w:rPr>
          <w:bCs/>
          <w:iCs/>
          <w:szCs w:val="22"/>
        </w:rPr>
      </w:pPr>
      <w:r>
        <w:rPr>
          <w:bCs/>
          <w:iCs/>
          <w:szCs w:val="22"/>
        </w:rPr>
        <w:t>2017- present</w:t>
      </w:r>
      <w:r>
        <w:rPr>
          <w:bCs/>
          <w:iCs/>
          <w:szCs w:val="22"/>
        </w:rPr>
        <w:tab/>
        <w:t xml:space="preserve">Founder and Chair, 'TVUNA' – Wisdom, Researching the potential of the aging brain.   </w:t>
      </w:r>
    </w:p>
    <w:p w14:paraId="04631949" w14:textId="7050EBE7" w:rsidR="00A01C31" w:rsidRPr="00CD2CDD" w:rsidRDefault="00A01C31" w:rsidP="00A01C31">
      <w:pPr>
        <w:ind w:left="1361" w:hanging="1361"/>
        <w:rPr>
          <w:szCs w:val="22"/>
        </w:rPr>
      </w:pPr>
      <w:r w:rsidRPr="0007364D">
        <w:rPr>
          <w:szCs w:val="22"/>
        </w:rPr>
        <w:t>2018-</w:t>
      </w:r>
      <w:r>
        <w:rPr>
          <w:szCs w:val="22"/>
        </w:rPr>
        <w:t>2019</w:t>
      </w:r>
      <w:r w:rsidRPr="0007364D">
        <w:rPr>
          <w:szCs w:val="22"/>
        </w:rPr>
        <w:tab/>
      </w:r>
      <w:r>
        <w:rPr>
          <w:szCs w:val="22"/>
        </w:rPr>
        <w:t xml:space="preserve">Initiating </w:t>
      </w:r>
      <w:r w:rsidRPr="0007364D">
        <w:rPr>
          <w:szCs w:val="22"/>
        </w:rPr>
        <w:t>PSY FI – a book club where psychology students discuss psychological theories using literature.</w:t>
      </w:r>
    </w:p>
    <w:sectPr w:rsidR="00A01C31" w:rsidRPr="00CD2CDD" w:rsidSect="0097502B">
      <w:footerReference w:type="even" r:id="rId18"/>
      <w:footerReference w:type="default" r:id="rId19"/>
      <w:pgSz w:w="12240" w:h="15840"/>
      <w:pgMar w:top="1135" w:right="1517" w:bottom="709"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1CCAA0" w14:textId="77777777" w:rsidR="007236B9" w:rsidRDefault="007236B9">
      <w:r>
        <w:separator/>
      </w:r>
    </w:p>
  </w:endnote>
  <w:endnote w:type="continuationSeparator" w:id="0">
    <w:p w14:paraId="09FD94CC" w14:textId="77777777" w:rsidR="007236B9" w:rsidRDefault="007236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MT">
    <w:altName w:val="Arial"/>
    <w:panose1 w:val="00000000000000000000"/>
    <w:charset w:val="B1"/>
    <w:family w:val="auto"/>
    <w:notTrueType/>
    <w:pitch w:val="default"/>
    <w:sig w:usb0="00000801" w:usb1="00000000" w:usb2="00000000" w:usb3="00000000" w:csb0="00000020" w:csb1="00000000"/>
  </w:font>
  <w:font w:name="TimesNewRomanPSMT">
    <w:altName w:val="Times New Roman"/>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SansMTPro-Medium">
    <w:altName w:val="Calibri"/>
    <w:panose1 w:val="00000000000000000000"/>
    <w:charset w:val="00"/>
    <w:family w:val="swiss"/>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David">
    <w:panose1 w:val="020E05020604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2367C" w14:textId="77777777" w:rsidR="007B5B51" w:rsidRDefault="007B5B51" w:rsidP="00EA6F1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840EA0B" w14:textId="77777777" w:rsidR="007B5B51" w:rsidRDefault="007B5B51" w:rsidP="00EA6F1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1EB06" w14:textId="77777777" w:rsidR="007B5B51" w:rsidRDefault="007B5B51" w:rsidP="00EA6F1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20</w:t>
    </w:r>
    <w:r>
      <w:rPr>
        <w:rStyle w:val="PageNumber"/>
      </w:rPr>
      <w:fldChar w:fldCharType="end"/>
    </w:r>
  </w:p>
  <w:p w14:paraId="470205B1" w14:textId="77777777" w:rsidR="007B5B51" w:rsidRDefault="007B5B51" w:rsidP="00EA6F1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436270" w14:textId="77777777" w:rsidR="007236B9" w:rsidRDefault="007236B9">
      <w:r>
        <w:separator/>
      </w:r>
    </w:p>
  </w:footnote>
  <w:footnote w:type="continuationSeparator" w:id="0">
    <w:p w14:paraId="0B75FACE" w14:textId="77777777" w:rsidR="007236B9" w:rsidRDefault="007236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177A5"/>
    <w:multiLevelType w:val="hybridMultilevel"/>
    <w:tmpl w:val="AFAE2E50"/>
    <w:lvl w:ilvl="0" w:tplc="BCBC07C6">
      <w:start w:val="10"/>
      <w:numFmt w:val="decimal"/>
      <w:lvlText w:val="%1."/>
      <w:lvlJc w:val="left"/>
      <w:pPr>
        <w:ind w:left="360" w:hanging="360"/>
      </w:pPr>
      <w:rPr>
        <w:rFonts w:hint="default"/>
        <w:b w:val="0"/>
        <w:bCs w:val="0"/>
        <w:i w:val="0"/>
        <w:iCs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B37BBB"/>
    <w:multiLevelType w:val="hybridMultilevel"/>
    <w:tmpl w:val="737E020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9291694"/>
    <w:multiLevelType w:val="multilevel"/>
    <w:tmpl w:val="C388F554"/>
    <w:lvl w:ilvl="0">
      <w:start w:val="15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A023B7"/>
    <w:multiLevelType w:val="hybridMultilevel"/>
    <w:tmpl w:val="C66E05F0"/>
    <w:lvl w:ilvl="0" w:tplc="2F3683DA">
      <w:start w:val="1"/>
      <w:numFmt w:val="decimal"/>
      <w:lvlText w:val="%1."/>
      <w:lvlJc w:val="left"/>
      <w:pPr>
        <w:ind w:left="360" w:hanging="360"/>
      </w:pPr>
      <w:rPr>
        <w:rFonts w:hint="default"/>
        <w:b w:val="0"/>
        <w:bCs w:val="0"/>
        <w:i w:val="0"/>
        <w:iCs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EA4D5C"/>
    <w:multiLevelType w:val="hybridMultilevel"/>
    <w:tmpl w:val="DEB2EA0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FFE2DDA"/>
    <w:multiLevelType w:val="hybridMultilevel"/>
    <w:tmpl w:val="5D0C19CA"/>
    <w:lvl w:ilvl="0" w:tplc="2F3683DA">
      <w:start w:val="1"/>
      <w:numFmt w:val="decimal"/>
      <w:lvlText w:val="%1."/>
      <w:lvlJc w:val="left"/>
      <w:pPr>
        <w:ind w:left="360" w:hanging="360"/>
      </w:pPr>
      <w:rPr>
        <w:rFonts w:hint="default"/>
        <w:b w:val="0"/>
        <w:bCs w:val="0"/>
        <w:i w:val="0"/>
        <w:iCs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533621"/>
    <w:multiLevelType w:val="hybridMultilevel"/>
    <w:tmpl w:val="C170740E"/>
    <w:lvl w:ilvl="0" w:tplc="FA3440B8">
      <w:start w:val="1"/>
      <w:numFmt w:val="decimal"/>
      <w:lvlText w:val="%1."/>
      <w:lvlJc w:val="left"/>
      <w:pPr>
        <w:ind w:left="720" w:hanging="360"/>
      </w:pPr>
      <w:rPr>
        <w:rFonts w:hint="default"/>
        <w:b w:val="0"/>
        <w:bCs w:val="0"/>
        <w:i w:val="0"/>
        <w:iCs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5B1852"/>
    <w:multiLevelType w:val="hybridMultilevel"/>
    <w:tmpl w:val="4D44B7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8C3A7A"/>
    <w:multiLevelType w:val="hybridMultilevel"/>
    <w:tmpl w:val="35FEA998"/>
    <w:lvl w:ilvl="0" w:tplc="2F3683DA">
      <w:start w:val="1"/>
      <w:numFmt w:val="decimal"/>
      <w:lvlText w:val="%1."/>
      <w:lvlJc w:val="left"/>
      <w:pPr>
        <w:ind w:left="360" w:hanging="360"/>
      </w:pPr>
      <w:rPr>
        <w:rFonts w:hint="default"/>
        <w:b w:val="0"/>
        <w:bCs w:val="0"/>
        <w:i w:val="0"/>
        <w:iCs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022F29"/>
    <w:multiLevelType w:val="hybridMultilevel"/>
    <w:tmpl w:val="DEB2EA0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4603FFD"/>
    <w:multiLevelType w:val="hybridMultilevel"/>
    <w:tmpl w:val="A54AB7A4"/>
    <w:lvl w:ilvl="0" w:tplc="BCBC07C6">
      <w:start w:val="10"/>
      <w:numFmt w:val="decimal"/>
      <w:lvlText w:val="%1."/>
      <w:lvlJc w:val="left"/>
      <w:pPr>
        <w:ind w:left="360" w:hanging="360"/>
      </w:pPr>
      <w:rPr>
        <w:rFonts w:hint="default"/>
        <w:b w:val="0"/>
        <w:bCs w:val="0"/>
        <w:i w:val="0"/>
        <w:iCs w:val="0"/>
        <w:sz w:val="24"/>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83F3CD4"/>
    <w:multiLevelType w:val="hybridMultilevel"/>
    <w:tmpl w:val="50D8CC36"/>
    <w:lvl w:ilvl="0" w:tplc="FA3440B8">
      <w:start w:val="1"/>
      <w:numFmt w:val="decimal"/>
      <w:lvlText w:val="%1."/>
      <w:lvlJc w:val="left"/>
      <w:pPr>
        <w:ind w:left="1514" w:hanging="360"/>
      </w:pPr>
      <w:rPr>
        <w:rFonts w:hint="default"/>
        <w:b w:val="0"/>
        <w:bCs w:val="0"/>
        <w:i w:val="0"/>
        <w:iCs w:val="0"/>
        <w:sz w:val="24"/>
      </w:rPr>
    </w:lvl>
    <w:lvl w:ilvl="1" w:tplc="04090019" w:tentative="1">
      <w:start w:val="1"/>
      <w:numFmt w:val="lowerLetter"/>
      <w:lvlText w:val="%2."/>
      <w:lvlJc w:val="left"/>
      <w:pPr>
        <w:ind w:left="1743" w:hanging="360"/>
      </w:pPr>
    </w:lvl>
    <w:lvl w:ilvl="2" w:tplc="0409001B" w:tentative="1">
      <w:start w:val="1"/>
      <w:numFmt w:val="lowerRoman"/>
      <w:lvlText w:val="%3."/>
      <w:lvlJc w:val="right"/>
      <w:pPr>
        <w:ind w:left="2463" w:hanging="180"/>
      </w:pPr>
    </w:lvl>
    <w:lvl w:ilvl="3" w:tplc="0409000F" w:tentative="1">
      <w:start w:val="1"/>
      <w:numFmt w:val="decimal"/>
      <w:lvlText w:val="%4."/>
      <w:lvlJc w:val="left"/>
      <w:pPr>
        <w:ind w:left="3183" w:hanging="360"/>
      </w:pPr>
    </w:lvl>
    <w:lvl w:ilvl="4" w:tplc="04090019" w:tentative="1">
      <w:start w:val="1"/>
      <w:numFmt w:val="lowerLetter"/>
      <w:lvlText w:val="%5."/>
      <w:lvlJc w:val="left"/>
      <w:pPr>
        <w:ind w:left="3903" w:hanging="360"/>
      </w:pPr>
    </w:lvl>
    <w:lvl w:ilvl="5" w:tplc="0409001B" w:tentative="1">
      <w:start w:val="1"/>
      <w:numFmt w:val="lowerRoman"/>
      <w:lvlText w:val="%6."/>
      <w:lvlJc w:val="right"/>
      <w:pPr>
        <w:ind w:left="4623" w:hanging="180"/>
      </w:pPr>
    </w:lvl>
    <w:lvl w:ilvl="6" w:tplc="0409000F" w:tentative="1">
      <w:start w:val="1"/>
      <w:numFmt w:val="decimal"/>
      <w:lvlText w:val="%7."/>
      <w:lvlJc w:val="left"/>
      <w:pPr>
        <w:ind w:left="5343" w:hanging="360"/>
      </w:pPr>
    </w:lvl>
    <w:lvl w:ilvl="7" w:tplc="04090019" w:tentative="1">
      <w:start w:val="1"/>
      <w:numFmt w:val="lowerLetter"/>
      <w:lvlText w:val="%8."/>
      <w:lvlJc w:val="left"/>
      <w:pPr>
        <w:ind w:left="6063" w:hanging="360"/>
      </w:pPr>
    </w:lvl>
    <w:lvl w:ilvl="8" w:tplc="0409001B" w:tentative="1">
      <w:start w:val="1"/>
      <w:numFmt w:val="lowerRoman"/>
      <w:lvlText w:val="%9."/>
      <w:lvlJc w:val="right"/>
      <w:pPr>
        <w:ind w:left="6783" w:hanging="180"/>
      </w:pPr>
    </w:lvl>
  </w:abstractNum>
  <w:abstractNum w:abstractNumId="12" w15:restartNumberingAfterBreak="0">
    <w:nsid w:val="3483558F"/>
    <w:multiLevelType w:val="hybridMultilevel"/>
    <w:tmpl w:val="F2D6946C"/>
    <w:lvl w:ilvl="0" w:tplc="8EA4BDAC">
      <w:start w:val="1"/>
      <w:numFmt w:val="decimal"/>
      <w:lvlText w:val="%1."/>
      <w:lvlJc w:val="left"/>
      <w:pPr>
        <w:ind w:left="360" w:hanging="360"/>
      </w:pPr>
      <w:rPr>
        <w:i w:val="0"/>
        <w:i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622727A"/>
    <w:multiLevelType w:val="hybridMultilevel"/>
    <w:tmpl w:val="2B3848D0"/>
    <w:lvl w:ilvl="0" w:tplc="FA3440B8">
      <w:start w:val="1"/>
      <w:numFmt w:val="decimal"/>
      <w:lvlText w:val="%1."/>
      <w:lvlJc w:val="left"/>
      <w:pPr>
        <w:ind w:left="720" w:hanging="360"/>
      </w:pPr>
      <w:rPr>
        <w:rFonts w:hint="default"/>
        <w:b w:val="0"/>
        <w:bCs w:val="0"/>
        <w:i w:val="0"/>
        <w:iCs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760730"/>
    <w:multiLevelType w:val="hybridMultilevel"/>
    <w:tmpl w:val="ECA2864E"/>
    <w:lvl w:ilvl="0" w:tplc="FA3440B8">
      <w:start w:val="1"/>
      <w:numFmt w:val="decimal"/>
      <w:lvlText w:val="%1."/>
      <w:lvlJc w:val="left"/>
      <w:pPr>
        <w:ind w:left="720" w:hanging="360"/>
      </w:pPr>
      <w:rPr>
        <w:rFonts w:hint="default"/>
        <w:b w:val="0"/>
        <w:bCs w:val="0"/>
        <w:i w:val="0"/>
        <w:iCs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B514A2B"/>
    <w:multiLevelType w:val="hybridMultilevel"/>
    <w:tmpl w:val="25C8CCAC"/>
    <w:lvl w:ilvl="0" w:tplc="FA3440B8">
      <w:start w:val="1"/>
      <w:numFmt w:val="decimal"/>
      <w:lvlText w:val="%1."/>
      <w:lvlJc w:val="left"/>
      <w:pPr>
        <w:ind w:left="940" w:hanging="360"/>
      </w:pPr>
      <w:rPr>
        <w:rFonts w:hint="default"/>
        <w:b w:val="0"/>
        <w:bCs w:val="0"/>
        <w:i w:val="0"/>
        <w:iCs w:val="0"/>
        <w:sz w:val="24"/>
      </w:rPr>
    </w:lvl>
    <w:lvl w:ilvl="1" w:tplc="04090019">
      <w:start w:val="1"/>
      <w:numFmt w:val="lowerLetter"/>
      <w:lvlText w:val="%2."/>
      <w:lvlJc w:val="left"/>
      <w:pPr>
        <w:ind w:left="1660" w:hanging="360"/>
      </w:pPr>
    </w:lvl>
    <w:lvl w:ilvl="2" w:tplc="0409001B" w:tentative="1">
      <w:start w:val="1"/>
      <w:numFmt w:val="lowerRoman"/>
      <w:lvlText w:val="%3."/>
      <w:lvlJc w:val="right"/>
      <w:pPr>
        <w:ind w:left="2380" w:hanging="180"/>
      </w:pPr>
    </w:lvl>
    <w:lvl w:ilvl="3" w:tplc="0409000F" w:tentative="1">
      <w:start w:val="1"/>
      <w:numFmt w:val="decimal"/>
      <w:lvlText w:val="%4."/>
      <w:lvlJc w:val="left"/>
      <w:pPr>
        <w:ind w:left="3100" w:hanging="360"/>
      </w:pPr>
    </w:lvl>
    <w:lvl w:ilvl="4" w:tplc="04090019" w:tentative="1">
      <w:start w:val="1"/>
      <w:numFmt w:val="lowerLetter"/>
      <w:lvlText w:val="%5."/>
      <w:lvlJc w:val="left"/>
      <w:pPr>
        <w:ind w:left="3820" w:hanging="360"/>
      </w:pPr>
    </w:lvl>
    <w:lvl w:ilvl="5" w:tplc="0409001B" w:tentative="1">
      <w:start w:val="1"/>
      <w:numFmt w:val="lowerRoman"/>
      <w:lvlText w:val="%6."/>
      <w:lvlJc w:val="right"/>
      <w:pPr>
        <w:ind w:left="4540" w:hanging="180"/>
      </w:pPr>
    </w:lvl>
    <w:lvl w:ilvl="6" w:tplc="0409000F" w:tentative="1">
      <w:start w:val="1"/>
      <w:numFmt w:val="decimal"/>
      <w:lvlText w:val="%7."/>
      <w:lvlJc w:val="left"/>
      <w:pPr>
        <w:ind w:left="5260" w:hanging="360"/>
      </w:pPr>
    </w:lvl>
    <w:lvl w:ilvl="7" w:tplc="04090019" w:tentative="1">
      <w:start w:val="1"/>
      <w:numFmt w:val="lowerLetter"/>
      <w:lvlText w:val="%8."/>
      <w:lvlJc w:val="left"/>
      <w:pPr>
        <w:ind w:left="5980" w:hanging="360"/>
      </w:pPr>
    </w:lvl>
    <w:lvl w:ilvl="8" w:tplc="0409001B" w:tentative="1">
      <w:start w:val="1"/>
      <w:numFmt w:val="lowerRoman"/>
      <w:lvlText w:val="%9."/>
      <w:lvlJc w:val="right"/>
      <w:pPr>
        <w:ind w:left="6700" w:hanging="180"/>
      </w:pPr>
    </w:lvl>
  </w:abstractNum>
  <w:abstractNum w:abstractNumId="16" w15:restartNumberingAfterBreak="0">
    <w:nsid w:val="4324784A"/>
    <w:multiLevelType w:val="hybridMultilevel"/>
    <w:tmpl w:val="190AFC0A"/>
    <w:lvl w:ilvl="0" w:tplc="0409000F">
      <w:start w:val="1"/>
      <w:numFmt w:val="decimal"/>
      <w:lvlText w:val="%1."/>
      <w:lvlJc w:val="left"/>
      <w:pPr>
        <w:ind w:left="583" w:hanging="360"/>
      </w:pPr>
    </w:lvl>
    <w:lvl w:ilvl="1" w:tplc="04090019" w:tentative="1">
      <w:start w:val="1"/>
      <w:numFmt w:val="lowerLetter"/>
      <w:lvlText w:val="%2."/>
      <w:lvlJc w:val="left"/>
      <w:pPr>
        <w:ind w:left="1303" w:hanging="360"/>
      </w:pPr>
    </w:lvl>
    <w:lvl w:ilvl="2" w:tplc="0409001B" w:tentative="1">
      <w:start w:val="1"/>
      <w:numFmt w:val="lowerRoman"/>
      <w:lvlText w:val="%3."/>
      <w:lvlJc w:val="right"/>
      <w:pPr>
        <w:ind w:left="2023" w:hanging="180"/>
      </w:pPr>
    </w:lvl>
    <w:lvl w:ilvl="3" w:tplc="0409000F" w:tentative="1">
      <w:start w:val="1"/>
      <w:numFmt w:val="decimal"/>
      <w:lvlText w:val="%4."/>
      <w:lvlJc w:val="left"/>
      <w:pPr>
        <w:ind w:left="2743" w:hanging="360"/>
      </w:pPr>
    </w:lvl>
    <w:lvl w:ilvl="4" w:tplc="04090019" w:tentative="1">
      <w:start w:val="1"/>
      <w:numFmt w:val="lowerLetter"/>
      <w:lvlText w:val="%5."/>
      <w:lvlJc w:val="left"/>
      <w:pPr>
        <w:ind w:left="3463" w:hanging="360"/>
      </w:pPr>
    </w:lvl>
    <w:lvl w:ilvl="5" w:tplc="0409001B" w:tentative="1">
      <w:start w:val="1"/>
      <w:numFmt w:val="lowerRoman"/>
      <w:lvlText w:val="%6."/>
      <w:lvlJc w:val="right"/>
      <w:pPr>
        <w:ind w:left="4183" w:hanging="180"/>
      </w:pPr>
    </w:lvl>
    <w:lvl w:ilvl="6" w:tplc="0409000F" w:tentative="1">
      <w:start w:val="1"/>
      <w:numFmt w:val="decimal"/>
      <w:lvlText w:val="%7."/>
      <w:lvlJc w:val="left"/>
      <w:pPr>
        <w:ind w:left="4903" w:hanging="360"/>
      </w:pPr>
    </w:lvl>
    <w:lvl w:ilvl="7" w:tplc="04090019" w:tentative="1">
      <w:start w:val="1"/>
      <w:numFmt w:val="lowerLetter"/>
      <w:lvlText w:val="%8."/>
      <w:lvlJc w:val="left"/>
      <w:pPr>
        <w:ind w:left="5623" w:hanging="360"/>
      </w:pPr>
    </w:lvl>
    <w:lvl w:ilvl="8" w:tplc="0409001B" w:tentative="1">
      <w:start w:val="1"/>
      <w:numFmt w:val="lowerRoman"/>
      <w:lvlText w:val="%9."/>
      <w:lvlJc w:val="right"/>
      <w:pPr>
        <w:ind w:left="6343" w:hanging="180"/>
      </w:pPr>
    </w:lvl>
  </w:abstractNum>
  <w:abstractNum w:abstractNumId="17" w15:restartNumberingAfterBreak="0">
    <w:nsid w:val="434A2521"/>
    <w:multiLevelType w:val="hybridMultilevel"/>
    <w:tmpl w:val="23DAD0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97D0C11"/>
    <w:multiLevelType w:val="hybridMultilevel"/>
    <w:tmpl w:val="379E1A20"/>
    <w:lvl w:ilvl="0" w:tplc="8EC6D4B4">
      <w:start w:val="1"/>
      <w:numFmt w:val="decimal"/>
      <w:lvlText w:val="%1."/>
      <w:lvlJc w:val="left"/>
      <w:pPr>
        <w:ind w:left="360" w:hanging="360"/>
      </w:pPr>
      <w:rPr>
        <w:i w:val="0"/>
        <w:i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A946037"/>
    <w:multiLevelType w:val="hybridMultilevel"/>
    <w:tmpl w:val="CCD23A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7A10B48"/>
    <w:multiLevelType w:val="hybridMultilevel"/>
    <w:tmpl w:val="D1AC5DDE"/>
    <w:lvl w:ilvl="0" w:tplc="BCBC07C6">
      <w:start w:val="10"/>
      <w:numFmt w:val="decimal"/>
      <w:lvlText w:val="%1."/>
      <w:lvlJc w:val="left"/>
      <w:pPr>
        <w:ind w:left="360" w:hanging="360"/>
      </w:pPr>
      <w:rPr>
        <w:rFonts w:hint="default"/>
        <w:b w:val="0"/>
        <w:bCs w:val="0"/>
        <w:i w:val="0"/>
        <w:iCs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97A6311"/>
    <w:multiLevelType w:val="hybridMultilevel"/>
    <w:tmpl w:val="B5B680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ECD2FE8"/>
    <w:multiLevelType w:val="hybridMultilevel"/>
    <w:tmpl w:val="4E6E4D68"/>
    <w:lvl w:ilvl="0" w:tplc="63B69AC0">
      <w:start w:val="2011"/>
      <w:numFmt w:val="bullet"/>
      <w:lvlText w:val=""/>
      <w:lvlJc w:val="left"/>
      <w:pPr>
        <w:ind w:left="420" w:hanging="360"/>
      </w:pPr>
      <w:rPr>
        <w:rFonts w:ascii="Symbol" w:eastAsia="Times New Roman" w:hAnsi="Symbol"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3" w15:restartNumberingAfterBreak="0">
    <w:nsid w:val="658C7A8B"/>
    <w:multiLevelType w:val="hybridMultilevel"/>
    <w:tmpl w:val="F1D8AAEA"/>
    <w:lvl w:ilvl="0" w:tplc="2F3683DA">
      <w:start w:val="1"/>
      <w:numFmt w:val="decimal"/>
      <w:lvlText w:val="%1."/>
      <w:lvlJc w:val="left"/>
      <w:pPr>
        <w:ind w:left="360" w:hanging="360"/>
      </w:pPr>
      <w:rPr>
        <w:rFonts w:hint="default"/>
        <w:b w:val="0"/>
        <w:bCs w:val="0"/>
        <w:i w:val="0"/>
        <w:iCs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924564D"/>
    <w:multiLevelType w:val="multilevel"/>
    <w:tmpl w:val="18782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B8F2515"/>
    <w:multiLevelType w:val="hybridMultilevel"/>
    <w:tmpl w:val="83DE7AAC"/>
    <w:lvl w:ilvl="0" w:tplc="2F3683DA">
      <w:start w:val="1"/>
      <w:numFmt w:val="decimal"/>
      <w:lvlText w:val="%1."/>
      <w:lvlJc w:val="left"/>
      <w:pPr>
        <w:ind w:left="360" w:hanging="360"/>
      </w:pPr>
      <w:rPr>
        <w:rFonts w:hint="default"/>
        <w:b w:val="0"/>
        <w:bCs w:val="0"/>
        <w:i w:val="0"/>
        <w:iCs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C042BB8"/>
    <w:multiLevelType w:val="hybridMultilevel"/>
    <w:tmpl w:val="C1B0FE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C107E03"/>
    <w:multiLevelType w:val="hybridMultilevel"/>
    <w:tmpl w:val="28A49106"/>
    <w:lvl w:ilvl="0" w:tplc="0409000F">
      <w:start w:val="1"/>
      <w:numFmt w:val="decimal"/>
      <w:lvlText w:val="%1."/>
      <w:lvlJc w:val="left"/>
      <w:pPr>
        <w:ind w:left="580" w:hanging="360"/>
      </w:pPr>
    </w:lvl>
    <w:lvl w:ilvl="1" w:tplc="04090019" w:tentative="1">
      <w:start w:val="1"/>
      <w:numFmt w:val="lowerLetter"/>
      <w:lvlText w:val="%2."/>
      <w:lvlJc w:val="left"/>
      <w:pPr>
        <w:ind w:left="1300" w:hanging="360"/>
      </w:pPr>
    </w:lvl>
    <w:lvl w:ilvl="2" w:tplc="0409001B" w:tentative="1">
      <w:start w:val="1"/>
      <w:numFmt w:val="lowerRoman"/>
      <w:lvlText w:val="%3."/>
      <w:lvlJc w:val="right"/>
      <w:pPr>
        <w:ind w:left="2020" w:hanging="180"/>
      </w:pPr>
    </w:lvl>
    <w:lvl w:ilvl="3" w:tplc="0409000F" w:tentative="1">
      <w:start w:val="1"/>
      <w:numFmt w:val="decimal"/>
      <w:lvlText w:val="%4."/>
      <w:lvlJc w:val="left"/>
      <w:pPr>
        <w:ind w:left="2740" w:hanging="360"/>
      </w:pPr>
    </w:lvl>
    <w:lvl w:ilvl="4" w:tplc="04090019" w:tentative="1">
      <w:start w:val="1"/>
      <w:numFmt w:val="lowerLetter"/>
      <w:lvlText w:val="%5."/>
      <w:lvlJc w:val="left"/>
      <w:pPr>
        <w:ind w:left="3460" w:hanging="360"/>
      </w:pPr>
    </w:lvl>
    <w:lvl w:ilvl="5" w:tplc="0409001B" w:tentative="1">
      <w:start w:val="1"/>
      <w:numFmt w:val="lowerRoman"/>
      <w:lvlText w:val="%6."/>
      <w:lvlJc w:val="right"/>
      <w:pPr>
        <w:ind w:left="4180" w:hanging="180"/>
      </w:pPr>
    </w:lvl>
    <w:lvl w:ilvl="6" w:tplc="0409000F" w:tentative="1">
      <w:start w:val="1"/>
      <w:numFmt w:val="decimal"/>
      <w:lvlText w:val="%7."/>
      <w:lvlJc w:val="left"/>
      <w:pPr>
        <w:ind w:left="4900" w:hanging="360"/>
      </w:pPr>
    </w:lvl>
    <w:lvl w:ilvl="7" w:tplc="04090019" w:tentative="1">
      <w:start w:val="1"/>
      <w:numFmt w:val="lowerLetter"/>
      <w:lvlText w:val="%8."/>
      <w:lvlJc w:val="left"/>
      <w:pPr>
        <w:ind w:left="5620" w:hanging="360"/>
      </w:pPr>
    </w:lvl>
    <w:lvl w:ilvl="8" w:tplc="0409001B" w:tentative="1">
      <w:start w:val="1"/>
      <w:numFmt w:val="lowerRoman"/>
      <w:lvlText w:val="%9."/>
      <w:lvlJc w:val="right"/>
      <w:pPr>
        <w:ind w:left="6340" w:hanging="180"/>
      </w:pPr>
    </w:lvl>
  </w:abstractNum>
  <w:abstractNum w:abstractNumId="28" w15:restartNumberingAfterBreak="0">
    <w:nsid w:val="6D7F6BDE"/>
    <w:multiLevelType w:val="hybridMultilevel"/>
    <w:tmpl w:val="0746829C"/>
    <w:lvl w:ilvl="0" w:tplc="2F3683DA">
      <w:start w:val="1"/>
      <w:numFmt w:val="decimal"/>
      <w:lvlText w:val="%1."/>
      <w:lvlJc w:val="left"/>
      <w:pPr>
        <w:ind w:left="360" w:hanging="360"/>
      </w:pPr>
      <w:rPr>
        <w:rFonts w:hint="default"/>
        <w:b w:val="0"/>
        <w:bCs w:val="0"/>
        <w:i w:val="0"/>
        <w:iCs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E852EA9"/>
    <w:multiLevelType w:val="hybridMultilevel"/>
    <w:tmpl w:val="757204F2"/>
    <w:lvl w:ilvl="0" w:tplc="2F3683DA">
      <w:start w:val="1"/>
      <w:numFmt w:val="decimal"/>
      <w:lvlText w:val="%1."/>
      <w:lvlJc w:val="left"/>
      <w:pPr>
        <w:ind w:left="720" w:hanging="360"/>
      </w:pPr>
      <w:rPr>
        <w:rFonts w:hint="default"/>
        <w:b w:val="0"/>
        <w:bCs w:val="0"/>
        <w:i w:val="0"/>
        <w:iCs w:val="0"/>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12B54CB"/>
    <w:multiLevelType w:val="hybridMultilevel"/>
    <w:tmpl w:val="32EAC47C"/>
    <w:lvl w:ilvl="0" w:tplc="640A2822">
      <w:start w:val="1"/>
      <w:numFmt w:val="decimal"/>
      <w:lvlText w:val="%1."/>
      <w:lvlJc w:val="left"/>
      <w:pPr>
        <w:ind w:left="360" w:hanging="360"/>
      </w:pPr>
      <w:rPr>
        <w:i w:val="0"/>
        <w:i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714831F3"/>
    <w:multiLevelType w:val="hybridMultilevel"/>
    <w:tmpl w:val="F6DE2CF0"/>
    <w:lvl w:ilvl="0" w:tplc="2F3683DA">
      <w:start w:val="1"/>
      <w:numFmt w:val="decimal"/>
      <w:lvlText w:val="%1."/>
      <w:lvlJc w:val="left"/>
      <w:pPr>
        <w:ind w:left="360" w:hanging="360"/>
      </w:pPr>
      <w:rPr>
        <w:rFonts w:hint="default"/>
        <w:b w:val="0"/>
        <w:bCs w:val="0"/>
        <w:i w:val="0"/>
        <w:iCs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4F06D0D"/>
    <w:multiLevelType w:val="hybridMultilevel"/>
    <w:tmpl w:val="B348601C"/>
    <w:lvl w:ilvl="0" w:tplc="0409000F">
      <w:start w:val="1"/>
      <w:numFmt w:val="decimal"/>
      <w:lvlText w:val="%1."/>
      <w:lvlJc w:val="left"/>
      <w:pPr>
        <w:ind w:left="580" w:hanging="360"/>
      </w:pPr>
    </w:lvl>
    <w:lvl w:ilvl="1" w:tplc="04090019" w:tentative="1">
      <w:start w:val="1"/>
      <w:numFmt w:val="lowerLetter"/>
      <w:lvlText w:val="%2."/>
      <w:lvlJc w:val="left"/>
      <w:pPr>
        <w:ind w:left="1300" w:hanging="360"/>
      </w:pPr>
    </w:lvl>
    <w:lvl w:ilvl="2" w:tplc="0409001B" w:tentative="1">
      <w:start w:val="1"/>
      <w:numFmt w:val="lowerRoman"/>
      <w:lvlText w:val="%3."/>
      <w:lvlJc w:val="right"/>
      <w:pPr>
        <w:ind w:left="2020" w:hanging="180"/>
      </w:pPr>
    </w:lvl>
    <w:lvl w:ilvl="3" w:tplc="0409000F" w:tentative="1">
      <w:start w:val="1"/>
      <w:numFmt w:val="decimal"/>
      <w:lvlText w:val="%4."/>
      <w:lvlJc w:val="left"/>
      <w:pPr>
        <w:ind w:left="2740" w:hanging="360"/>
      </w:pPr>
    </w:lvl>
    <w:lvl w:ilvl="4" w:tplc="04090019" w:tentative="1">
      <w:start w:val="1"/>
      <w:numFmt w:val="lowerLetter"/>
      <w:lvlText w:val="%5."/>
      <w:lvlJc w:val="left"/>
      <w:pPr>
        <w:ind w:left="3460" w:hanging="360"/>
      </w:pPr>
    </w:lvl>
    <w:lvl w:ilvl="5" w:tplc="0409001B" w:tentative="1">
      <w:start w:val="1"/>
      <w:numFmt w:val="lowerRoman"/>
      <w:lvlText w:val="%6."/>
      <w:lvlJc w:val="right"/>
      <w:pPr>
        <w:ind w:left="4180" w:hanging="180"/>
      </w:pPr>
    </w:lvl>
    <w:lvl w:ilvl="6" w:tplc="0409000F" w:tentative="1">
      <w:start w:val="1"/>
      <w:numFmt w:val="decimal"/>
      <w:lvlText w:val="%7."/>
      <w:lvlJc w:val="left"/>
      <w:pPr>
        <w:ind w:left="4900" w:hanging="360"/>
      </w:pPr>
    </w:lvl>
    <w:lvl w:ilvl="7" w:tplc="04090019" w:tentative="1">
      <w:start w:val="1"/>
      <w:numFmt w:val="lowerLetter"/>
      <w:lvlText w:val="%8."/>
      <w:lvlJc w:val="left"/>
      <w:pPr>
        <w:ind w:left="5620" w:hanging="360"/>
      </w:pPr>
    </w:lvl>
    <w:lvl w:ilvl="8" w:tplc="0409001B" w:tentative="1">
      <w:start w:val="1"/>
      <w:numFmt w:val="lowerRoman"/>
      <w:lvlText w:val="%9."/>
      <w:lvlJc w:val="right"/>
      <w:pPr>
        <w:ind w:left="6340" w:hanging="180"/>
      </w:pPr>
    </w:lvl>
  </w:abstractNum>
  <w:num w:numId="1" w16cid:durableId="4867685">
    <w:abstractNumId w:val="16"/>
  </w:num>
  <w:num w:numId="2" w16cid:durableId="535000999">
    <w:abstractNumId w:val="11"/>
  </w:num>
  <w:num w:numId="3" w16cid:durableId="617373780">
    <w:abstractNumId w:val="7"/>
  </w:num>
  <w:num w:numId="4" w16cid:durableId="2017996392">
    <w:abstractNumId w:val="26"/>
  </w:num>
  <w:num w:numId="5" w16cid:durableId="1689019638">
    <w:abstractNumId w:val="32"/>
  </w:num>
  <w:num w:numId="6" w16cid:durableId="2035567655">
    <w:abstractNumId w:val="17"/>
  </w:num>
  <w:num w:numId="7" w16cid:durableId="216817474">
    <w:abstractNumId w:val="27"/>
  </w:num>
  <w:num w:numId="8" w16cid:durableId="216160965">
    <w:abstractNumId w:val="15"/>
  </w:num>
  <w:num w:numId="9" w16cid:durableId="153224803">
    <w:abstractNumId w:val="14"/>
  </w:num>
  <w:num w:numId="10" w16cid:durableId="894467280">
    <w:abstractNumId w:val="13"/>
  </w:num>
  <w:num w:numId="11" w16cid:durableId="1742409316">
    <w:abstractNumId w:val="6"/>
  </w:num>
  <w:num w:numId="12" w16cid:durableId="1513109462">
    <w:abstractNumId w:val="10"/>
  </w:num>
  <w:num w:numId="13" w16cid:durableId="597643304">
    <w:abstractNumId w:val="0"/>
  </w:num>
  <w:num w:numId="14" w16cid:durableId="2007704857">
    <w:abstractNumId w:val="21"/>
  </w:num>
  <w:num w:numId="15" w16cid:durableId="1697349126">
    <w:abstractNumId w:val="20"/>
  </w:num>
  <w:num w:numId="16" w16cid:durableId="1059522477">
    <w:abstractNumId w:val="5"/>
  </w:num>
  <w:num w:numId="17" w16cid:durableId="998800821">
    <w:abstractNumId w:val="23"/>
  </w:num>
  <w:num w:numId="18" w16cid:durableId="1457798003">
    <w:abstractNumId w:val="8"/>
  </w:num>
  <w:num w:numId="19" w16cid:durableId="2021464280">
    <w:abstractNumId w:val="25"/>
  </w:num>
  <w:num w:numId="20" w16cid:durableId="1719821350">
    <w:abstractNumId w:val="29"/>
  </w:num>
  <w:num w:numId="21" w16cid:durableId="175970619">
    <w:abstractNumId w:val="31"/>
  </w:num>
  <w:num w:numId="22" w16cid:durableId="188422549">
    <w:abstractNumId w:val="28"/>
  </w:num>
  <w:num w:numId="23" w16cid:durableId="1909152265">
    <w:abstractNumId w:val="3"/>
  </w:num>
  <w:num w:numId="24" w16cid:durableId="2085300349">
    <w:abstractNumId w:val="30"/>
  </w:num>
  <w:num w:numId="25" w16cid:durableId="1396732690">
    <w:abstractNumId w:val="19"/>
  </w:num>
  <w:num w:numId="26" w16cid:durableId="2125533807">
    <w:abstractNumId w:val="1"/>
  </w:num>
  <w:num w:numId="27" w16cid:durableId="240482451">
    <w:abstractNumId w:val="12"/>
  </w:num>
  <w:num w:numId="28" w16cid:durableId="531066956">
    <w:abstractNumId w:val="9"/>
  </w:num>
  <w:num w:numId="29" w16cid:durableId="1851989391">
    <w:abstractNumId w:val="4"/>
  </w:num>
  <w:num w:numId="30" w16cid:durableId="1877889142">
    <w:abstractNumId w:val="18"/>
  </w:num>
  <w:num w:numId="31" w16cid:durableId="514418217">
    <w:abstractNumId w:val="22"/>
  </w:num>
  <w:num w:numId="32" w16cid:durableId="1837305338">
    <w:abstractNumId w:val="24"/>
  </w:num>
  <w:num w:numId="33" w16cid:durableId="261646712">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oNotDisplayPageBoundaries/>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582E"/>
    <w:rsid w:val="0000021F"/>
    <w:rsid w:val="00000F1B"/>
    <w:rsid w:val="0000210E"/>
    <w:rsid w:val="000026C5"/>
    <w:rsid w:val="000033DF"/>
    <w:rsid w:val="00006BE7"/>
    <w:rsid w:val="000077F0"/>
    <w:rsid w:val="00010229"/>
    <w:rsid w:val="00010B59"/>
    <w:rsid w:val="00010E24"/>
    <w:rsid w:val="00011344"/>
    <w:rsid w:val="00012AC8"/>
    <w:rsid w:val="00012CBF"/>
    <w:rsid w:val="00012E7E"/>
    <w:rsid w:val="000136AE"/>
    <w:rsid w:val="00013891"/>
    <w:rsid w:val="000150AF"/>
    <w:rsid w:val="0001569D"/>
    <w:rsid w:val="00020EF0"/>
    <w:rsid w:val="0002161B"/>
    <w:rsid w:val="000230CE"/>
    <w:rsid w:val="00024BC4"/>
    <w:rsid w:val="00025F5E"/>
    <w:rsid w:val="00027193"/>
    <w:rsid w:val="00030892"/>
    <w:rsid w:val="000308EA"/>
    <w:rsid w:val="00031366"/>
    <w:rsid w:val="000322F1"/>
    <w:rsid w:val="00034EC7"/>
    <w:rsid w:val="0003500D"/>
    <w:rsid w:val="00040A61"/>
    <w:rsid w:val="000442C1"/>
    <w:rsid w:val="00047B30"/>
    <w:rsid w:val="00050336"/>
    <w:rsid w:val="00050DCC"/>
    <w:rsid w:val="000513A3"/>
    <w:rsid w:val="000523D4"/>
    <w:rsid w:val="000524F8"/>
    <w:rsid w:val="00054F28"/>
    <w:rsid w:val="000555BD"/>
    <w:rsid w:val="00060F4F"/>
    <w:rsid w:val="0006173A"/>
    <w:rsid w:val="00064457"/>
    <w:rsid w:val="00064BBC"/>
    <w:rsid w:val="00066308"/>
    <w:rsid w:val="00066442"/>
    <w:rsid w:val="00066488"/>
    <w:rsid w:val="00067512"/>
    <w:rsid w:val="000701F3"/>
    <w:rsid w:val="00070EAD"/>
    <w:rsid w:val="000734B4"/>
    <w:rsid w:val="0007364D"/>
    <w:rsid w:val="00073FBD"/>
    <w:rsid w:val="0007529E"/>
    <w:rsid w:val="0007758F"/>
    <w:rsid w:val="00081063"/>
    <w:rsid w:val="00082246"/>
    <w:rsid w:val="000866A8"/>
    <w:rsid w:val="000867E9"/>
    <w:rsid w:val="000877D6"/>
    <w:rsid w:val="00087B4B"/>
    <w:rsid w:val="00093E1F"/>
    <w:rsid w:val="00094763"/>
    <w:rsid w:val="000971F2"/>
    <w:rsid w:val="00097286"/>
    <w:rsid w:val="000976A2"/>
    <w:rsid w:val="00097EB8"/>
    <w:rsid w:val="000A1292"/>
    <w:rsid w:val="000A2F55"/>
    <w:rsid w:val="000A4DF7"/>
    <w:rsid w:val="000A59A2"/>
    <w:rsid w:val="000A72F5"/>
    <w:rsid w:val="000A7C80"/>
    <w:rsid w:val="000B005C"/>
    <w:rsid w:val="000B0AB5"/>
    <w:rsid w:val="000B1ED2"/>
    <w:rsid w:val="000B41DB"/>
    <w:rsid w:val="000B4894"/>
    <w:rsid w:val="000B79BE"/>
    <w:rsid w:val="000B7AD3"/>
    <w:rsid w:val="000C173D"/>
    <w:rsid w:val="000C3968"/>
    <w:rsid w:val="000C4164"/>
    <w:rsid w:val="000C41DD"/>
    <w:rsid w:val="000C4221"/>
    <w:rsid w:val="000C4D69"/>
    <w:rsid w:val="000C5F0C"/>
    <w:rsid w:val="000D0BF0"/>
    <w:rsid w:val="000D133A"/>
    <w:rsid w:val="000D1743"/>
    <w:rsid w:val="000D2963"/>
    <w:rsid w:val="000D2A4D"/>
    <w:rsid w:val="000D409C"/>
    <w:rsid w:val="000E0859"/>
    <w:rsid w:val="000E1EB0"/>
    <w:rsid w:val="000E325C"/>
    <w:rsid w:val="000E6156"/>
    <w:rsid w:val="000E6163"/>
    <w:rsid w:val="000E6371"/>
    <w:rsid w:val="000E7B89"/>
    <w:rsid w:val="000E7D39"/>
    <w:rsid w:val="000F12D7"/>
    <w:rsid w:val="000F40AC"/>
    <w:rsid w:val="000F5436"/>
    <w:rsid w:val="000F5539"/>
    <w:rsid w:val="000F5925"/>
    <w:rsid w:val="000F5F60"/>
    <w:rsid w:val="00102A32"/>
    <w:rsid w:val="00103EFB"/>
    <w:rsid w:val="00106A75"/>
    <w:rsid w:val="001070F9"/>
    <w:rsid w:val="001106EE"/>
    <w:rsid w:val="00111DBF"/>
    <w:rsid w:val="00113955"/>
    <w:rsid w:val="00114C24"/>
    <w:rsid w:val="001157FF"/>
    <w:rsid w:val="00116644"/>
    <w:rsid w:val="001172F0"/>
    <w:rsid w:val="001177B0"/>
    <w:rsid w:val="00121DED"/>
    <w:rsid w:val="0012238A"/>
    <w:rsid w:val="00123039"/>
    <w:rsid w:val="00124E70"/>
    <w:rsid w:val="00131DDE"/>
    <w:rsid w:val="00131F8C"/>
    <w:rsid w:val="00133FF1"/>
    <w:rsid w:val="001347F0"/>
    <w:rsid w:val="00135972"/>
    <w:rsid w:val="001417CC"/>
    <w:rsid w:val="001431AC"/>
    <w:rsid w:val="001446DC"/>
    <w:rsid w:val="00147285"/>
    <w:rsid w:val="0015553A"/>
    <w:rsid w:val="00160FCD"/>
    <w:rsid w:val="00163F8F"/>
    <w:rsid w:val="001647A7"/>
    <w:rsid w:val="00165691"/>
    <w:rsid w:val="00171CDD"/>
    <w:rsid w:val="00171E5A"/>
    <w:rsid w:val="0017472A"/>
    <w:rsid w:val="00174CE1"/>
    <w:rsid w:val="00175225"/>
    <w:rsid w:val="00175746"/>
    <w:rsid w:val="0018163D"/>
    <w:rsid w:val="00181F76"/>
    <w:rsid w:val="001821E2"/>
    <w:rsid w:val="001831C1"/>
    <w:rsid w:val="001833E9"/>
    <w:rsid w:val="00184850"/>
    <w:rsid w:val="00185848"/>
    <w:rsid w:val="001868F4"/>
    <w:rsid w:val="00190111"/>
    <w:rsid w:val="001912E8"/>
    <w:rsid w:val="00191FEC"/>
    <w:rsid w:val="00194B23"/>
    <w:rsid w:val="00194C48"/>
    <w:rsid w:val="00196BDD"/>
    <w:rsid w:val="001970F4"/>
    <w:rsid w:val="001A054F"/>
    <w:rsid w:val="001A1C17"/>
    <w:rsid w:val="001A2A14"/>
    <w:rsid w:val="001A2BF1"/>
    <w:rsid w:val="001A54A9"/>
    <w:rsid w:val="001A56CF"/>
    <w:rsid w:val="001A615B"/>
    <w:rsid w:val="001A6CEE"/>
    <w:rsid w:val="001B0A2A"/>
    <w:rsid w:val="001B280E"/>
    <w:rsid w:val="001B2CF9"/>
    <w:rsid w:val="001B4CF6"/>
    <w:rsid w:val="001B67B4"/>
    <w:rsid w:val="001B7105"/>
    <w:rsid w:val="001B7267"/>
    <w:rsid w:val="001C12E0"/>
    <w:rsid w:val="001C1DDB"/>
    <w:rsid w:val="001C78C3"/>
    <w:rsid w:val="001D0AF9"/>
    <w:rsid w:val="001D1F9C"/>
    <w:rsid w:val="001D2433"/>
    <w:rsid w:val="001D6038"/>
    <w:rsid w:val="001D603C"/>
    <w:rsid w:val="001D6203"/>
    <w:rsid w:val="001D67CE"/>
    <w:rsid w:val="001D719B"/>
    <w:rsid w:val="001E27B8"/>
    <w:rsid w:val="001E2BE6"/>
    <w:rsid w:val="001E3FC9"/>
    <w:rsid w:val="001E4A2C"/>
    <w:rsid w:val="001E4DE4"/>
    <w:rsid w:val="001E5611"/>
    <w:rsid w:val="001E5FF3"/>
    <w:rsid w:val="001E602A"/>
    <w:rsid w:val="001E6050"/>
    <w:rsid w:val="001E67BF"/>
    <w:rsid w:val="001E7377"/>
    <w:rsid w:val="001F30B0"/>
    <w:rsid w:val="001F469D"/>
    <w:rsid w:val="001F4738"/>
    <w:rsid w:val="001F67B5"/>
    <w:rsid w:val="002008E0"/>
    <w:rsid w:val="00200C53"/>
    <w:rsid w:val="002037C9"/>
    <w:rsid w:val="00204227"/>
    <w:rsid w:val="00207CB3"/>
    <w:rsid w:val="00210148"/>
    <w:rsid w:val="00212124"/>
    <w:rsid w:val="00213191"/>
    <w:rsid w:val="00213489"/>
    <w:rsid w:val="00213F26"/>
    <w:rsid w:val="00217277"/>
    <w:rsid w:val="00217D7D"/>
    <w:rsid w:val="00221209"/>
    <w:rsid w:val="00221265"/>
    <w:rsid w:val="00221EF3"/>
    <w:rsid w:val="002224B5"/>
    <w:rsid w:val="002255B8"/>
    <w:rsid w:val="00225C85"/>
    <w:rsid w:val="00225E76"/>
    <w:rsid w:val="00227564"/>
    <w:rsid w:val="0023071E"/>
    <w:rsid w:val="00231551"/>
    <w:rsid w:val="00232DEB"/>
    <w:rsid w:val="002337DE"/>
    <w:rsid w:val="0023509B"/>
    <w:rsid w:val="00235BF5"/>
    <w:rsid w:val="00235F52"/>
    <w:rsid w:val="00236A5E"/>
    <w:rsid w:val="00236ABA"/>
    <w:rsid w:val="0023779C"/>
    <w:rsid w:val="00240AFD"/>
    <w:rsid w:val="002429D6"/>
    <w:rsid w:val="002514C9"/>
    <w:rsid w:val="00252544"/>
    <w:rsid w:val="002545EF"/>
    <w:rsid w:val="002554D6"/>
    <w:rsid w:val="002571B7"/>
    <w:rsid w:val="002572E1"/>
    <w:rsid w:val="00260B8E"/>
    <w:rsid w:val="00262BCD"/>
    <w:rsid w:val="00263709"/>
    <w:rsid w:val="00265239"/>
    <w:rsid w:val="00265C80"/>
    <w:rsid w:val="00265DE8"/>
    <w:rsid w:val="00266C45"/>
    <w:rsid w:val="0026785E"/>
    <w:rsid w:val="00267F90"/>
    <w:rsid w:val="00270E63"/>
    <w:rsid w:val="00271205"/>
    <w:rsid w:val="0027288A"/>
    <w:rsid w:val="00274948"/>
    <w:rsid w:val="00275AEA"/>
    <w:rsid w:val="00276566"/>
    <w:rsid w:val="0027692D"/>
    <w:rsid w:val="00276CEC"/>
    <w:rsid w:val="00277C67"/>
    <w:rsid w:val="00280D98"/>
    <w:rsid w:val="002835AA"/>
    <w:rsid w:val="00285047"/>
    <w:rsid w:val="00285753"/>
    <w:rsid w:val="002913A8"/>
    <w:rsid w:val="00291D8F"/>
    <w:rsid w:val="00291ECB"/>
    <w:rsid w:val="002942BD"/>
    <w:rsid w:val="002952B3"/>
    <w:rsid w:val="0029648C"/>
    <w:rsid w:val="002A40BF"/>
    <w:rsid w:val="002A5271"/>
    <w:rsid w:val="002A57B6"/>
    <w:rsid w:val="002A5807"/>
    <w:rsid w:val="002A5927"/>
    <w:rsid w:val="002A5D62"/>
    <w:rsid w:val="002A66F9"/>
    <w:rsid w:val="002A76C2"/>
    <w:rsid w:val="002A7FD5"/>
    <w:rsid w:val="002B01E1"/>
    <w:rsid w:val="002B094C"/>
    <w:rsid w:val="002B0C95"/>
    <w:rsid w:val="002B378C"/>
    <w:rsid w:val="002B40A3"/>
    <w:rsid w:val="002B4166"/>
    <w:rsid w:val="002B51F9"/>
    <w:rsid w:val="002B6228"/>
    <w:rsid w:val="002B7A4C"/>
    <w:rsid w:val="002C0AEE"/>
    <w:rsid w:val="002C1079"/>
    <w:rsid w:val="002C1FFA"/>
    <w:rsid w:val="002C2BEC"/>
    <w:rsid w:val="002C3C5C"/>
    <w:rsid w:val="002C3DBA"/>
    <w:rsid w:val="002C5B85"/>
    <w:rsid w:val="002C7EBB"/>
    <w:rsid w:val="002D291D"/>
    <w:rsid w:val="002D4EA3"/>
    <w:rsid w:val="002D509E"/>
    <w:rsid w:val="002D57A2"/>
    <w:rsid w:val="002D7A12"/>
    <w:rsid w:val="002E1B71"/>
    <w:rsid w:val="002E4331"/>
    <w:rsid w:val="002E68B4"/>
    <w:rsid w:val="002E7301"/>
    <w:rsid w:val="002F3BCA"/>
    <w:rsid w:val="002F44CA"/>
    <w:rsid w:val="002F58DF"/>
    <w:rsid w:val="002F6A4B"/>
    <w:rsid w:val="002F6C39"/>
    <w:rsid w:val="0030214D"/>
    <w:rsid w:val="00302238"/>
    <w:rsid w:val="003033D2"/>
    <w:rsid w:val="00304354"/>
    <w:rsid w:val="003051F3"/>
    <w:rsid w:val="00305835"/>
    <w:rsid w:val="00306299"/>
    <w:rsid w:val="00310755"/>
    <w:rsid w:val="00310C03"/>
    <w:rsid w:val="0031259C"/>
    <w:rsid w:val="00312A10"/>
    <w:rsid w:val="00313F4D"/>
    <w:rsid w:val="00317A02"/>
    <w:rsid w:val="003211DC"/>
    <w:rsid w:val="00321D2F"/>
    <w:rsid w:val="00322A13"/>
    <w:rsid w:val="003270DC"/>
    <w:rsid w:val="0032736E"/>
    <w:rsid w:val="00330FB0"/>
    <w:rsid w:val="00331310"/>
    <w:rsid w:val="00332013"/>
    <w:rsid w:val="003332DA"/>
    <w:rsid w:val="0033353E"/>
    <w:rsid w:val="00335459"/>
    <w:rsid w:val="0033688B"/>
    <w:rsid w:val="0034009D"/>
    <w:rsid w:val="003441FB"/>
    <w:rsid w:val="00344564"/>
    <w:rsid w:val="00355507"/>
    <w:rsid w:val="003556D9"/>
    <w:rsid w:val="00357AD8"/>
    <w:rsid w:val="00361FD9"/>
    <w:rsid w:val="00364D9A"/>
    <w:rsid w:val="003653BB"/>
    <w:rsid w:val="00365AFE"/>
    <w:rsid w:val="00365CB5"/>
    <w:rsid w:val="00366ABF"/>
    <w:rsid w:val="00366E04"/>
    <w:rsid w:val="00370F61"/>
    <w:rsid w:val="00372443"/>
    <w:rsid w:val="003724CC"/>
    <w:rsid w:val="00372C9F"/>
    <w:rsid w:val="00377AB2"/>
    <w:rsid w:val="00377F96"/>
    <w:rsid w:val="00380142"/>
    <w:rsid w:val="00381206"/>
    <w:rsid w:val="00381E92"/>
    <w:rsid w:val="00382FD5"/>
    <w:rsid w:val="003832BA"/>
    <w:rsid w:val="003832D2"/>
    <w:rsid w:val="003843D7"/>
    <w:rsid w:val="0038513D"/>
    <w:rsid w:val="00392C52"/>
    <w:rsid w:val="00394938"/>
    <w:rsid w:val="003A08BB"/>
    <w:rsid w:val="003A0BE9"/>
    <w:rsid w:val="003A1B00"/>
    <w:rsid w:val="003A2E87"/>
    <w:rsid w:val="003A3C6E"/>
    <w:rsid w:val="003A66F1"/>
    <w:rsid w:val="003B1823"/>
    <w:rsid w:val="003B1AF3"/>
    <w:rsid w:val="003B2728"/>
    <w:rsid w:val="003B2811"/>
    <w:rsid w:val="003B51DA"/>
    <w:rsid w:val="003B7CCA"/>
    <w:rsid w:val="003C1E2F"/>
    <w:rsid w:val="003C2A00"/>
    <w:rsid w:val="003C3C60"/>
    <w:rsid w:val="003C4062"/>
    <w:rsid w:val="003C407C"/>
    <w:rsid w:val="003C4516"/>
    <w:rsid w:val="003C5AAB"/>
    <w:rsid w:val="003C7557"/>
    <w:rsid w:val="003D082C"/>
    <w:rsid w:val="003D10CD"/>
    <w:rsid w:val="003D1E44"/>
    <w:rsid w:val="003D1ECB"/>
    <w:rsid w:val="003D4599"/>
    <w:rsid w:val="003D4C5A"/>
    <w:rsid w:val="003D4CA3"/>
    <w:rsid w:val="003D6340"/>
    <w:rsid w:val="003D7331"/>
    <w:rsid w:val="003E0EFF"/>
    <w:rsid w:val="003E26FE"/>
    <w:rsid w:val="003E2806"/>
    <w:rsid w:val="003E37AB"/>
    <w:rsid w:val="003E4698"/>
    <w:rsid w:val="003E5FA3"/>
    <w:rsid w:val="003E77AF"/>
    <w:rsid w:val="003F0414"/>
    <w:rsid w:val="003F09EE"/>
    <w:rsid w:val="003F1813"/>
    <w:rsid w:val="003F366B"/>
    <w:rsid w:val="003F604D"/>
    <w:rsid w:val="003F69D9"/>
    <w:rsid w:val="0040061E"/>
    <w:rsid w:val="004006D2"/>
    <w:rsid w:val="004024C4"/>
    <w:rsid w:val="00403CC8"/>
    <w:rsid w:val="0040685A"/>
    <w:rsid w:val="00407564"/>
    <w:rsid w:val="00413CB5"/>
    <w:rsid w:val="00414DF3"/>
    <w:rsid w:val="00416F02"/>
    <w:rsid w:val="00420D94"/>
    <w:rsid w:val="004210A2"/>
    <w:rsid w:val="00424997"/>
    <w:rsid w:val="00426EF3"/>
    <w:rsid w:val="00427D43"/>
    <w:rsid w:val="0043076E"/>
    <w:rsid w:val="004318D3"/>
    <w:rsid w:val="0043226F"/>
    <w:rsid w:val="004339F9"/>
    <w:rsid w:val="00435ADE"/>
    <w:rsid w:val="00435F17"/>
    <w:rsid w:val="00436747"/>
    <w:rsid w:val="004373F1"/>
    <w:rsid w:val="004402ED"/>
    <w:rsid w:val="00442027"/>
    <w:rsid w:val="00443029"/>
    <w:rsid w:val="0044328E"/>
    <w:rsid w:val="00443844"/>
    <w:rsid w:val="004447BE"/>
    <w:rsid w:val="00444A37"/>
    <w:rsid w:val="00446462"/>
    <w:rsid w:val="0045010B"/>
    <w:rsid w:val="00450123"/>
    <w:rsid w:val="00450528"/>
    <w:rsid w:val="00450EBE"/>
    <w:rsid w:val="0045151C"/>
    <w:rsid w:val="00451C19"/>
    <w:rsid w:val="0045500A"/>
    <w:rsid w:val="00460AF9"/>
    <w:rsid w:val="0046181B"/>
    <w:rsid w:val="004619FB"/>
    <w:rsid w:val="00463290"/>
    <w:rsid w:val="0046503F"/>
    <w:rsid w:val="00465908"/>
    <w:rsid w:val="00465E74"/>
    <w:rsid w:val="0046754F"/>
    <w:rsid w:val="004677AE"/>
    <w:rsid w:val="00467FFB"/>
    <w:rsid w:val="0047141D"/>
    <w:rsid w:val="00471F6D"/>
    <w:rsid w:val="004729B5"/>
    <w:rsid w:val="004737CA"/>
    <w:rsid w:val="00480DE1"/>
    <w:rsid w:val="00480FC3"/>
    <w:rsid w:val="004840E0"/>
    <w:rsid w:val="0048678B"/>
    <w:rsid w:val="0048760C"/>
    <w:rsid w:val="00490313"/>
    <w:rsid w:val="004907D9"/>
    <w:rsid w:val="00494551"/>
    <w:rsid w:val="00495CD2"/>
    <w:rsid w:val="0049626C"/>
    <w:rsid w:val="00496290"/>
    <w:rsid w:val="0049737C"/>
    <w:rsid w:val="00497469"/>
    <w:rsid w:val="004A1323"/>
    <w:rsid w:val="004A1F4C"/>
    <w:rsid w:val="004A2303"/>
    <w:rsid w:val="004A291B"/>
    <w:rsid w:val="004A2F12"/>
    <w:rsid w:val="004A6D47"/>
    <w:rsid w:val="004A7EA4"/>
    <w:rsid w:val="004B20A3"/>
    <w:rsid w:val="004B2248"/>
    <w:rsid w:val="004B3DF9"/>
    <w:rsid w:val="004B4206"/>
    <w:rsid w:val="004B53DB"/>
    <w:rsid w:val="004B5E5B"/>
    <w:rsid w:val="004C0024"/>
    <w:rsid w:val="004C06A6"/>
    <w:rsid w:val="004C0F21"/>
    <w:rsid w:val="004C292B"/>
    <w:rsid w:val="004C2A63"/>
    <w:rsid w:val="004C48AF"/>
    <w:rsid w:val="004C4F8F"/>
    <w:rsid w:val="004C56F2"/>
    <w:rsid w:val="004C7461"/>
    <w:rsid w:val="004C79B7"/>
    <w:rsid w:val="004D0ACF"/>
    <w:rsid w:val="004D0BC2"/>
    <w:rsid w:val="004D1988"/>
    <w:rsid w:val="004D2425"/>
    <w:rsid w:val="004D2E21"/>
    <w:rsid w:val="004D376F"/>
    <w:rsid w:val="004D38A6"/>
    <w:rsid w:val="004E0E3C"/>
    <w:rsid w:val="004E33EA"/>
    <w:rsid w:val="004E47D9"/>
    <w:rsid w:val="004E6097"/>
    <w:rsid w:val="004E6682"/>
    <w:rsid w:val="004F06F5"/>
    <w:rsid w:val="004F11B6"/>
    <w:rsid w:val="004F1727"/>
    <w:rsid w:val="004F3415"/>
    <w:rsid w:val="004F4853"/>
    <w:rsid w:val="004F4895"/>
    <w:rsid w:val="00501162"/>
    <w:rsid w:val="005027E0"/>
    <w:rsid w:val="0050354F"/>
    <w:rsid w:val="005044C1"/>
    <w:rsid w:val="005059C0"/>
    <w:rsid w:val="005068F7"/>
    <w:rsid w:val="00507D56"/>
    <w:rsid w:val="00507EC7"/>
    <w:rsid w:val="00511FA0"/>
    <w:rsid w:val="00513284"/>
    <w:rsid w:val="00514952"/>
    <w:rsid w:val="00514C9E"/>
    <w:rsid w:val="005154BB"/>
    <w:rsid w:val="00515D5C"/>
    <w:rsid w:val="00516F9C"/>
    <w:rsid w:val="005170F1"/>
    <w:rsid w:val="00520D90"/>
    <w:rsid w:val="005220B4"/>
    <w:rsid w:val="00523F76"/>
    <w:rsid w:val="00525371"/>
    <w:rsid w:val="0052600C"/>
    <w:rsid w:val="005271CA"/>
    <w:rsid w:val="005272B3"/>
    <w:rsid w:val="005278C3"/>
    <w:rsid w:val="005313EB"/>
    <w:rsid w:val="0053165A"/>
    <w:rsid w:val="00531C00"/>
    <w:rsid w:val="00532A57"/>
    <w:rsid w:val="00537E0B"/>
    <w:rsid w:val="005416DD"/>
    <w:rsid w:val="00542318"/>
    <w:rsid w:val="00543505"/>
    <w:rsid w:val="00543B53"/>
    <w:rsid w:val="0054639F"/>
    <w:rsid w:val="00547D83"/>
    <w:rsid w:val="005510D2"/>
    <w:rsid w:val="00551579"/>
    <w:rsid w:val="0055198F"/>
    <w:rsid w:val="00552783"/>
    <w:rsid w:val="0055365F"/>
    <w:rsid w:val="00554759"/>
    <w:rsid w:val="00555BC2"/>
    <w:rsid w:val="005566BC"/>
    <w:rsid w:val="00556B34"/>
    <w:rsid w:val="0056084A"/>
    <w:rsid w:val="005650D5"/>
    <w:rsid w:val="00565911"/>
    <w:rsid w:val="0056766B"/>
    <w:rsid w:val="005710DD"/>
    <w:rsid w:val="00571121"/>
    <w:rsid w:val="00572A1A"/>
    <w:rsid w:val="00574E72"/>
    <w:rsid w:val="00575068"/>
    <w:rsid w:val="00575BA0"/>
    <w:rsid w:val="00577DDC"/>
    <w:rsid w:val="005811A5"/>
    <w:rsid w:val="00581B04"/>
    <w:rsid w:val="00582AA0"/>
    <w:rsid w:val="0058446B"/>
    <w:rsid w:val="005858D8"/>
    <w:rsid w:val="005859FA"/>
    <w:rsid w:val="00585D74"/>
    <w:rsid w:val="0058671C"/>
    <w:rsid w:val="0059225C"/>
    <w:rsid w:val="0059230B"/>
    <w:rsid w:val="00594402"/>
    <w:rsid w:val="005948BF"/>
    <w:rsid w:val="005948ED"/>
    <w:rsid w:val="00594DFA"/>
    <w:rsid w:val="005A0FA8"/>
    <w:rsid w:val="005A340C"/>
    <w:rsid w:val="005A3FAB"/>
    <w:rsid w:val="005A41D3"/>
    <w:rsid w:val="005A483C"/>
    <w:rsid w:val="005A5496"/>
    <w:rsid w:val="005B24E2"/>
    <w:rsid w:val="005B2A99"/>
    <w:rsid w:val="005B39AE"/>
    <w:rsid w:val="005B46E6"/>
    <w:rsid w:val="005B4717"/>
    <w:rsid w:val="005B7E4E"/>
    <w:rsid w:val="005C0E08"/>
    <w:rsid w:val="005C26E2"/>
    <w:rsid w:val="005C2896"/>
    <w:rsid w:val="005C3008"/>
    <w:rsid w:val="005C399F"/>
    <w:rsid w:val="005C47E2"/>
    <w:rsid w:val="005D0FCC"/>
    <w:rsid w:val="005D1A48"/>
    <w:rsid w:val="005D1DD0"/>
    <w:rsid w:val="005D508E"/>
    <w:rsid w:val="005D63C7"/>
    <w:rsid w:val="005E25BA"/>
    <w:rsid w:val="005F0B6F"/>
    <w:rsid w:val="005F1DD0"/>
    <w:rsid w:val="005F422B"/>
    <w:rsid w:val="00600048"/>
    <w:rsid w:val="006012A0"/>
    <w:rsid w:val="00604754"/>
    <w:rsid w:val="00605EB3"/>
    <w:rsid w:val="00610530"/>
    <w:rsid w:val="00612180"/>
    <w:rsid w:val="00613952"/>
    <w:rsid w:val="006145F8"/>
    <w:rsid w:val="00615AE8"/>
    <w:rsid w:val="00616425"/>
    <w:rsid w:val="00616801"/>
    <w:rsid w:val="0061732E"/>
    <w:rsid w:val="006204C8"/>
    <w:rsid w:val="0062088E"/>
    <w:rsid w:val="006227DF"/>
    <w:rsid w:val="00622894"/>
    <w:rsid w:val="006236D4"/>
    <w:rsid w:val="0062596E"/>
    <w:rsid w:val="006312FE"/>
    <w:rsid w:val="006317C7"/>
    <w:rsid w:val="00633EAC"/>
    <w:rsid w:val="00634B6C"/>
    <w:rsid w:val="00634FAC"/>
    <w:rsid w:val="00640CF5"/>
    <w:rsid w:val="00641EC1"/>
    <w:rsid w:val="00643683"/>
    <w:rsid w:val="00650C55"/>
    <w:rsid w:val="00651702"/>
    <w:rsid w:val="00651B8A"/>
    <w:rsid w:val="00653270"/>
    <w:rsid w:val="00653524"/>
    <w:rsid w:val="00657756"/>
    <w:rsid w:val="0066006F"/>
    <w:rsid w:val="006610E1"/>
    <w:rsid w:val="0066123D"/>
    <w:rsid w:val="0066622B"/>
    <w:rsid w:val="006669DE"/>
    <w:rsid w:val="00666EE0"/>
    <w:rsid w:val="006672A0"/>
    <w:rsid w:val="006676E4"/>
    <w:rsid w:val="00670388"/>
    <w:rsid w:val="00670484"/>
    <w:rsid w:val="00670C55"/>
    <w:rsid w:val="006717DF"/>
    <w:rsid w:val="006726F2"/>
    <w:rsid w:val="00672F92"/>
    <w:rsid w:val="00673620"/>
    <w:rsid w:val="00673BBB"/>
    <w:rsid w:val="0067589F"/>
    <w:rsid w:val="00676797"/>
    <w:rsid w:val="00680FDB"/>
    <w:rsid w:val="006821ED"/>
    <w:rsid w:val="0068255C"/>
    <w:rsid w:val="00683523"/>
    <w:rsid w:val="00683BDF"/>
    <w:rsid w:val="006840BB"/>
    <w:rsid w:val="00684693"/>
    <w:rsid w:val="00690F35"/>
    <w:rsid w:val="00691B11"/>
    <w:rsid w:val="00691E79"/>
    <w:rsid w:val="00692614"/>
    <w:rsid w:val="006936C9"/>
    <w:rsid w:val="00693B46"/>
    <w:rsid w:val="0069578C"/>
    <w:rsid w:val="006A1066"/>
    <w:rsid w:val="006A13B9"/>
    <w:rsid w:val="006A1757"/>
    <w:rsid w:val="006A21D4"/>
    <w:rsid w:val="006A2767"/>
    <w:rsid w:val="006A2CAD"/>
    <w:rsid w:val="006A2DF0"/>
    <w:rsid w:val="006A6AFD"/>
    <w:rsid w:val="006A7188"/>
    <w:rsid w:val="006A763E"/>
    <w:rsid w:val="006A7E51"/>
    <w:rsid w:val="006B0A32"/>
    <w:rsid w:val="006B0DD8"/>
    <w:rsid w:val="006B3C4B"/>
    <w:rsid w:val="006B69A5"/>
    <w:rsid w:val="006B780C"/>
    <w:rsid w:val="006C0DC5"/>
    <w:rsid w:val="006C1586"/>
    <w:rsid w:val="006C1769"/>
    <w:rsid w:val="006C1C9C"/>
    <w:rsid w:val="006C7AF4"/>
    <w:rsid w:val="006D26E8"/>
    <w:rsid w:val="006D67CF"/>
    <w:rsid w:val="006E2DA4"/>
    <w:rsid w:val="006E614F"/>
    <w:rsid w:val="006F0090"/>
    <w:rsid w:val="006F08DE"/>
    <w:rsid w:val="006F1405"/>
    <w:rsid w:val="006F1F7C"/>
    <w:rsid w:val="006F48ED"/>
    <w:rsid w:val="006F69DE"/>
    <w:rsid w:val="00700A8D"/>
    <w:rsid w:val="00701308"/>
    <w:rsid w:val="007014C4"/>
    <w:rsid w:val="007019BF"/>
    <w:rsid w:val="00701D6F"/>
    <w:rsid w:val="007020A7"/>
    <w:rsid w:val="00704FA7"/>
    <w:rsid w:val="007055D3"/>
    <w:rsid w:val="00706B39"/>
    <w:rsid w:val="007111DA"/>
    <w:rsid w:val="00712FB6"/>
    <w:rsid w:val="007145EA"/>
    <w:rsid w:val="00715F5D"/>
    <w:rsid w:val="0072155F"/>
    <w:rsid w:val="007236B9"/>
    <w:rsid w:val="00725980"/>
    <w:rsid w:val="00727CFB"/>
    <w:rsid w:val="00727F7B"/>
    <w:rsid w:val="00730E8B"/>
    <w:rsid w:val="00731F03"/>
    <w:rsid w:val="0073283C"/>
    <w:rsid w:val="007338B5"/>
    <w:rsid w:val="007401E8"/>
    <w:rsid w:val="007406EB"/>
    <w:rsid w:val="00741892"/>
    <w:rsid w:val="00741B2F"/>
    <w:rsid w:val="0074255C"/>
    <w:rsid w:val="00742F30"/>
    <w:rsid w:val="007435F9"/>
    <w:rsid w:val="00746ED6"/>
    <w:rsid w:val="00747440"/>
    <w:rsid w:val="00751C65"/>
    <w:rsid w:val="00752529"/>
    <w:rsid w:val="00752540"/>
    <w:rsid w:val="00752CA3"/>
    <w:rsid w:val="007531BA"/>
    <w:rsid w:val="00753468"/>
    <w:rsid w:val="00756278"/>
    <w:rsid w:val="007613DE"/>
    <w:rsid w:val="0076231C"/>
    <w:rsid w:val="00762854"/>
    <w:rsid w:val="00763387"/>
    <w:rsid w:val="00763BC1"/>
    <w:rsid w:val="00764035"/>
    <w:rsid w:val="007652C6"/>
    <w:rsid w:val="00766EAD"/>
    <w:rsid w:val="007677DA"/>
    <w:rsid w:val="007711C5"/>
    <w:rsid w:val="0077380E"/>
    <w:rsid w:val="00774B2A"/>
    <w:rsid w:val="0077522C"/>
    <w:rsid w:val="0077667E"/>
    <w:rsid w:val="00777C9B"/>
    <w:rsid w:val="00780DED"/>
    <w:rsid w:val="007839FC"/>
    <w:rsid w:val="00785E31"/>
    <w:rsid w:val="007870D2"/>
    <w:rsid w:val="00787957"/>
    <w:rsid w:val="00790C3D"/>
    <w:rsid w:val="00791B7A"/>
    <w:rsid w:val="00793B95"/>
    <w:rsid w:val="00795153"/>
    <w:rsid w:val="00796455"/>
    <w:rsid w:val="00797FBD"/>
    <w:rsid w:val="007A03EB"/>
    <w:rsid w:val="007A0496"/>
    <w:rsid w:val="007A1E03"/>
    <w:rsid w:val="007A3451"/>
    <w:rsid w:val="007A37C3"/>
    <w:rsid w:val="007B0DD2"/>
    <w:rsid w:val="007B0ED0"/>
    <w:rsid w:val="007B185E"/>
    <w:rsid w:val="007B2BC1"/>
    <w:rsid w:val="007B2C6D"/>
    <w:rsid w:val="007B38B0"/>
    <w:rsid w:val="007B5B51"/>
    <w:rsid w:val="007B64DA"/>
    <w:rsid w:val="007B6C96"/>
    <w:rsid w:val="007C2E6A"/>
    <w:rsid w:val="007C3CDD"/>
    <w:rsid w:val="007C5896"/>
    <w:rsid w:val="007C7A89"/>
    <w:rsid w:val="007C7BAE"/>
    <w:rsid w:val="007C7D15"/>
    <w:rsid w:val="007D147E"/>
    <w:rsid w:val="007D270F"/>
    <w:rsid w:val="007D6B30"/>
    <w:rsid w:val="007D6CCD"/>
    <w:rsid w:val="007D7FD0"/>
    <w:rsid w:val="007E1B5D"/>
    <w:rsid w:val="007E201C"/>
    <w:rsid w:val="007E2C1D"/>
    <w:rsid w:val="007E456A"/>
    <w:rsid w:val="007E5611"/>
    <w:rsid w:val="007E5DF9"/>
    <w:rsid w:val="007E776C"/>
    <w:rsid w:val="007E7B8B"/>
    <w:rsid w:val="007F3306"/>
    <w:rsid w:val="007F5287"/>
    <w:rsid w:val="007F59C7"/>
    <w:rsid w:val="007F7992"/>
    <w:rsid w:val="007F7F85"/>
    <w:rsid w:val="008003CB"/>
    <w:rsid w:val="00800E1A"/>
    <w:rsid w:val="008010A3"/>
    <w:rsid w:val="00804250"/>
    <w:rsid w:val="00805274"/>
    <w:rsid w:val="00805E34"/>
    <w:rsid w:val="00806F32"/>
    <w:rsid w:val="00807BD6"/>
    <w:rsid w:val="00810CA8"/>
    <w:rsid w:val="0081142B"/>
    <w:rsid w:val="00812B33"/>
    <w:rsid w:val="00812E97"/>
    <w:rsid w:val="0081694A"/>
    <w:rsid w:val="008169E0"/>
    <w:rsid w:val="00817A8C"/>
    <w:rsid w:val="00817E06"/>
    <w:rsid w:val="00820437"/>
    <w:rsid w:val="0082427E"/>
    <w:rsid w:val="00830962"/>
    <w:rsid w:val="00831D23"/>
    <w:rsid w:val="00832DC9"/>
    <w:rsid w:val="00834325"/>
    <w:rsid w:val="008355B2"/>
    <w:rsid w:val="00836AB0"/>
    <w:rsid w:val="00840986"/>
    <w:rsid w:val="0084257D"/>
    <w:rsid w:val="00842DC9"/>
    <w:rsid w:val="00844D3F"/>
    <w:rsid w:val="00844DFF"/>
    <w:rsid w:val="00845291"/>
    <w:rsid w:val="00847B51"/>
    <w:rsid w:val="00847BE6"/>
    <w:rsid w:val="00851316"/>
    <w:rsid w:val="00851A24"/>
    <w:rsid w:val="00853CBD"/>
    <w:rsid w:val="0085498B"/>
    <w:rsid w:val="0085525C"/>
    <w:rsid w:val="00855335"/>
    <w:rsid w:val="008553B9"/>
    <w:rsid w:val="00856654"/>
    <w:rsid w:val="00861E9A"/>
    <w:rsid w:val="00866B75"/>
    <w:rsid w:val="00871474"/>
    <w:rsid w:val="0087243F"/>
    <w:rsid w:val="00872DDC"/>
    <w:rsid w:val="00873C79"/>
    <w:rsid w:val="00874848"/>
    <w:rsid w:val="00877924"/>
    <w:rsid w:val="0088041E"/>
    <w:rsid w:val="008806E1"/>
    <w:rsid w:val="008812C2"/>
    <w:rsid w:val="00881421"/>
    <w:rsid w:val="008837C5"/>
    <w:rsid w:val="008857B1"/>
    <w:rsid w:val="00885AF7"/>
    <w:rsid w:val="008862F8"/>
    <w:rsid w:val="008863E9"/>
    <w:rsid w:val="008874AF"/>
    <w:rsid w:val="0089029E"/>
    <w:rsid w:val="00890EE3"/>
    <w:rsid w:val="0089222A"/>
    <w:rsid w:val="00892DD4"/>
    <w:rsid w:val="00893382"/>
    <w:rsid w:val="008936E1"/>
    <w:rsid w:val="00896638"/>
    <w:rsid w:val="008A0A3D"/>
    <w:rsid w:val="008A212B"/>
    <w:rsid w:val="008A22B2"/>
    <w:rsid w:val="008A44FD"/>
    <w:rsid w:val="008A4729"/>
    <w:rsid w:val="008A5FFE"/>
    <w:rsid w:val="008A6833"/>
    <w:rsid w:val="008A697D"/>
    <w:rsid w:val="008A6D27"/>
    <w:rsid w:val="008B0555"/>
    <w:rsid w:val="008B296E"/>
    <w:rsid w:val="008B2EAE"/>
    <w:rsid w:val="008B49B5"/>
    <w:rsid w:val="008B4AF1"/>
    <w:rsid w:val="008B5355"/>
    <w:rsid w:val="008B5E32"/>
    <w:rsid w:val="008C1936"/>
    <w:rsid w:val="008C2BCC"/>
    <w:rsid w:val="008C4FF1"/>
    <w:rsid w:val="008C7974"/>
    <w:rsid w:val="008D1520"/>
    <w:rsid w:val="008D24DC"/>
    <w:rsid w:val="008D51F2"/>
    <w:rsid w:val="008D574E"/>
    <w:rsid w:val="008D6510"/>
    <w:rsid w:val="008D6E21"/>
    <w:rsid w:val="008D77CB"/>
    <w:rsid w:val="008D7D2D"/>
    <w:rsid w:val="008E0B15"/>
    <w:rsid w:val="008E41AA"/>
    <w:rsid w:val="008E5537"/>
    <w:rsid w:val="008E56CB"/>
    <w:rsid w:val="008E7E73"/>
    <w:rsid w:val="008F2499"/>
    <w:rsid w:val="008F371E"/>
    <w:rsid w:val="008F3B4A"/>
    <w:rsid w:val="008F5318"/>
    <w:rsid w:val="008F5F78"/>
    <w:rsid w:val="00901ABD"/>
    <w:rsid w:val="0090256A"/>
    <w:rsid w:val="00902AA0"/>
    <w:rsid w:val="0090535C"/>
    <w:rsid w:val="009103E6"/>
    <w:rsid w:val="0091041C"/>
    <w:rsid w:val="0091056F"/>
    <w:rsid w:val="00910BCC"/>
    <w:rsid w:val="009131D2"/>
    <w:rsid w:val="00913C59"/>
    <w:rsid w:val="00915463"/>
    <w:rsid w:val="00915686"/>
    <w:rsid w:val="009169DE"/>
    <w:rsid w:val="009170AA"/>
    <w:rsid w:val="00917745"/>
    <w:rsid w:val="00917D48"/>
    <w:rsid w:val="00923CC2"/>
    <w:rsid w:val="00924AAA"/>
    <w:rsid w:val="009255CE"/>
    <w:rsid w:val="0092644E"/>
    <w:rsid w:val="00926A17"/>
    <w:rsid w:val="009277FE"/>
    <w:rsid w:val="00927841"/>
    <w:rsid w:val="00931635"/>
    <w:rsid w:val="00931FDF"/>
    <w:rsid w:val="00933D8D"/>
    <w:rsid w:val="00934BFB"/>
    <w:rsid w:val="00934E38"/>
    <w:rsid w:val="00935AF5"/>
    <w:rsid w:val="009435B3"/>
    <w:rsid w:val="00944848"/>
    <w:rsid w:val="00944CF3"/>
    <w:rsid w:val="00945632"/>
    <w:rsid w:val="0094722F"/>
    <w:rsid w:val="00950079"/>
    <w:rsid w:val="0095296F"/>
    <w:rsid w:val="00952F74"/>
    <w:rsid w:val="0095480D"/>
    <w:rsid w:val="00955012"/>
    <w:rsid w:val="00957D35"/>
    <w:rsid w:val="00960870"/>
    <w:rsid w:val="009611AD"/>
    <w:rsid w:val="00961304"/>
    <w:rsid w:val="0096192C"/>
    <w:rsid w:val="009621C9"/>
    <w:rsid w:val="00963FB6"/>
    <w:rsid w:val="00965E25"/>
    <w:rsid w:val="0096731B"/>
    <w:rsid w:val="0097210E"/>
    <w:rsid w:val="00973FBC"/>
    <w:rsid w:val="00974A93"/>
    <w:rsid w:val="0097502B"/>
    <w:rsid w:val="009756BF"/>
    <w:rsid w:val="00976E0A"/>
    <w:rsid w:val="00980169"/>
    <w:rsid w:val="00980D63"/>
    <w:rsid w:val="00981C1F"/>
    <w:rsid w:val="0098307D"/>
    <w:rsid w:val="00984F66"/>
    <w:rsid w:val="009867B7"/>
    <w:rsid w:val="0099028F"/>
    <w:rsid w:val="009917B5"/>
    <w:rsid w:val="00996832"/>
    <w:rsid w:val="009A2165"/>
    <w:rsid w:val="009A252F"/>
    <w:rsid w:val="009A48A0"/>
    <w:rsid w:val="009A48A3"/>
    <w:rsid w:val="009A6292"/>
    <w:rsid w:val="009A6B6D"/>
    <w:rsid w:val="009B3432"/>
    <w:rsid w:val="009B3FD2"/>
    <w:rsid w:val="009C0D92"/>
    <w:rsid w:val="009C2DD1"/>
    <w:rsid w:val="009C4430"/>
    <w:rsid w:val="009C633A"/>
    <w:rsid w:val="009D5FAF"/>
    <w:rsid w:val="009D6389"/>
    <w:rsid w:val="009E3003"/>
    <w:rsid w:val="009E4855"/>
    <w:rsid w:val="009E7ED8"/>
    <w:rsid w:val="009F03AD"/>
    <w:rsid w:val="009F09D1"/>
    <w:rsid w:val="009F0E0F"/>
    <w:rsid w:val="009F0F54"/>
    <w:rsid w:val="009F3CD6"/>
    <w:rsid w:val="009F5BD4"/>
    <w:rsid w:val="009F701E"/>
    <w:rsid w:val="00A0032F"/>
    <w:rsid w:val="00A01C31"/>
    <w:rsid w:val="00A02535"/>
    <w:rsid w:val="00A03C18"/>
    <w:rsid w:val="00A042BD"/>
    <w:rsid w:val="00A04E59"/>
    <w:rsid w:val="00A05539"/>
    <w:rsid w:val="00A0722B"/>
    <w:rsid w:val="00A072B5"/>
    <w:rsid w:val="00A07D2A"/>
    <w:rsid w:val="00A10243"/>
    <w:rsid w:val="00A11C9C"/>
    <w:rsid w:val="00A13509"/>
    <w:rsid w:val="00A14A61"/>
    <w:rsid w:val="00A14CB9"/>
    <w:rsid w:val="00A16529"/>
    <w:rsid w:val="00A20349"/>
    <w:rsid w:val="00A20A59"/>
    <w:rsid w:val="00A2127B"/>
    <w:rsid w:val="00A213E5"/>
    <w:rsid w:val="00A21FEF"/>
    <w:rsid w:val="00A240AF"/>
    <w:rsid w:val="00A27B67"/>
    <w:rsid w:val="00A3087D"/>
    <w:rsid w:val="00A325F3"/>
    <w:rsid w:val="00A345FE"/>
    <w:rsid w:val="00A42D0A"/>
    <w:rsid w:val="00A44C72"/>
    <w:rsid w:val="00A44F92"/>
    <w:rsid w:val="00A45D18"/>
    <w:rsid w:val="00A47FA1"/>
    <w:rsid w:val="00A50214"/>
    <w:rsid w:val="00A51241"/>
    <w:rsid w:val="00A51B5E"/>
    <w:rsid w:val="00A52712"/>
    <w:rsid w:val="00A52891"/>
    <w:rsid w:val="00A538B5"/>
    <w:rsid w:val="00A55012"/>
    <w:rsid w:val="00A557D5"/>
    <w:rsid w:val="00A57462"/>
    <w:rsid w:val="00A60B0E"/>
    <w:rsid w:val="00A61D4D"/>
    <w:rsid w:val="00A62826"/>
    <w:rsid w:val="00A62DB5"/>
    <w:rsid w:val="00A6399E"/>
    <w:rsid w:val="00A65007"/>
    <w:rsid w:val="00A65621"/>
    <w:rsid w:val="00A66889"/>
    <w:rsid w:val="00A67C2F"/>
    <w:rsid w:val="00A7039A"/>
    <w:rsid w:val="00A72DFD"/>
    <w:rsid w:val="00A76368"/>
    <w:rsid w:val="00A767D9"/>
    <w:rsid w:val="00A76839"/>
    <w:rsid w:val="00A7757C"/>
    <w:rsid w:val="00A805B7"/>
    <w:rsid w:val="00A824A8"/>
    <w:rsid w:val="00A82DB6"/>
    <w:rsid w:val="00A83645"/>
    <w:rsid w:val="00A84166"/>
    <w:rsid w:val="00A8429D"/>
    <w:rsid w:val="00A85227"/>
    <w:rsid w:val="00A8763E"/>
    <w:rsid w:val="00A9013D"/>
    <w:rsid w:val="00A912C8"/>
    <w:rsid w:val="00A913DE"/>
    <w:rsid w:val="00A91C00"/>
    <w:rsid w:val="00A92A8E"/>
    <w:rsid w:val="00A93C10"/>
    <w:rsid w:val="00A93FD4"/>
    <w:rsid w:val="00A95344"/>
    <w:rsid w:val="00A9611E"/>
    <w:rsid w:val="00A96F01"/>
    <w:rsid w:val="00A979BE"/>
    <w:rsid w:val="00AA283D"/>
    <w:rsid w:val="00AA3627"/>
    <w:rsid w:val="00AA4C88"/>
    <w:rsid w:val="00AA7298"/>
    <w:rsid w:val="00AB1513"/>
    <w:rsid w:val="00AB15A2"/>
    <w:rsid w:val="00AB1D2C"/>
    <w:rsid w:val="00AB3481"/>
    <w:rsid w:val="00AB423A"/>
    <w:rsid w:val="00AB44FF"/>
    <w:rsid w:val="00AB463A"/>
    <w:rsid w:val="00AB4DCB"/>
    <w:rsid w:val="00AB5774"/>
    <w:rsid w:val="00AB663D"/>
    <w:rsid w:val="00AB6A46"/>
    <w:rsid w:val="00AB70D9"/>
    <w:rsid w:val="00AB79D4"/>
    <w:rsid w:val="00AC025D"/>
    <w:rsid w:val="00AC395C"/>
    <w:rsid w:val="00AC3E86"/>
    <w:rsid w:val="00AC4C71"/>
    <w:rsid w:val="00AC4D76"/>
    <w:rsid w:val="00AC5299"/>
    <w:rsid w:val="00AC621A"/>
    <w:rsid w:val="00AC6D52"/>
    <w:rsid w:val="00AC6D8D"/>
    <w:rsid w:val="00AD090B"/>
    <w:rsid w:val="00AD192E"/>
    <w:rsid w:val="00AD1D6E"/>
    <w:rsid w:val="00AD363C"/>
    <w:rsid w:val="00AD450E"/>
    <w:rsid w:val="00AD72CD"/>
    <w:rsid w:val="00AE1626"/>
    <w:rsid w:val="00AE38AA"/>
    <w:rsid w:val="00AE3B31"/>
    <w:rsid w:val="00AE5A3A"/>
    <w:rsid w:val="00AE74E2"/>
    <w:rsid w:val="00AF1257"/>
    <w:rsid w:val="00AF383D"/>
    <w:rsid w:val="00AF3A50"/>
    <w:rsid w:val="00AF3D3B"/>
    <w:rsid w:val="00AF5DE2"/>
    <w:rsid w:val="00AF6B60"/>
    <w:rsid w:val="00B01322"/>
    <w:rsid w:val="00B05665"/>
    <w:rsid w:val="00B05A02"/>
    <w:rsid w:val="00B0729C"/>
    <w:rsid w:val="00B105A8"/>
    <w:rsid w:val="00B12BD5"/>
    <w:rsid w:val="00B136E1"/>
    <w:rsid w:val="00B14F7A"/>
    <w:rsid w:val="00B152D8"/>
    <w:rsid w:val="00B155C8"/>
    <w:rsid w:val="00B15D98"/>
    <w:rsid w:val="00B206D5"/>
    <w:rsid w:val="00B207D5"/>
    <w:rsid w:val="00B20D60"/>
    <w:rsid w:val="00B218F2"/>
    <w:rsid w:val="00B22D68"/>
    <w:rsid w:val="00B22EEF"/>
    <w:rsid w:val="00B27FF2"/>
    <w:rsid w:val="00B334C7"/>
    <w:rsid w:val="00B33581"/>
    <w:rsid w:val="00B33A60"/>
    <w:rsid w:val="00B361D5"/>
    <w:rsid w:val="00B362D5"/>
    <w:rsid w:val="00B36E94"/>
    <w:rsid w:val="00B371FF"/>
    <w:rsid w:val="00B3761B"/>
    <w:rsid w:val="00B3793A"/>
    <w:rsid w:val="00B40730"/>
    <w:rsid w:val="00B42562"/>
    <w:rsid w:val="00B430B6"/>
    <w:rsid w:val="00B43348"/>
    <w:rsid w:val="00B44612"/>
    <w:rsid w:val="00B456A2"/>
    <w:rsid w:val="00B46F8D"/>
    <w:rsid w:val="00B50D8F"/>
    <w:rsid w:val="00B517E1"/>
    <w:rsid w:val="00B5257A"/>
    <w:rsid w:val="00B52A60"/>
    <w:rsid w:val="00B53975"/>
    <w:rsid w:val="00B5487F"/>
    <w:rsid w:val="00B54C15"/>
    <w:rsid w:val="00B54E00"/>
    <w:rsid w:val="00B57D1D"/>
    <w:rsid w:val="00B57DB7"/>
    <w:rsid w:val="00B61D0B"/>
    <w:rsid w:val="00B6265E"/>
    <w:rsid w:val="00B63010"/>
    <w:rsid w:val="00B6428D"/>
    <w:rsid w:val="00B65019"/>
    <w:rsid w:val="00B65789"/>
    <w:rsid w:val="00B65793"/>
    <w:rsid w:val="00B679DC"/>
    <w:rsid w:val="00B67A4D"/>
    <w:rsid w:val="00B70685"/>
    <w:rsid w:val="00B70925"/>
    <w:rsid w:val="00B71300"/>
    <w:rsid w:val="00B75996"/>
    <w:rsid w:val="00B774D3"/>
    <w:rsid w:val="00B81385"/>
    <w:rsid w:val="00B82000"/>
    <w:rsid w:val="00B827AF"/>
    <w:rsid w:val="00B83861"/>
    <w:rsid w:val="00B85118"/>
    <w:rsid w:val="00B873DE"/>
    <w:rsid w:val="00B87790"/>
    <w:rsid w:val="00B90520"/>
    <w:rsid w:val="00B905B4"/>
    <w:rsid w:val="00B90D59"/>
    <w:rsid w:val="00B91A5A"/>
    <w:rsid w:val="00B95666"/>
    <w:rsid w:val="00B976FD"/>
    <w:rsid w:val="00BA1B56"/>
    <w:rsid w:val="00BA1F33"/>
    <w:rsid w:val="00BA2117"/>
    <w:rsid w:val="00BB0D53"/>
    <w:rsid w:val="00BB1528"/>
    <w:rsid w:val="00BB216B"/>
    <w:rsid w:val="00BB3492"/>
    <w:rsid w:val="00BB5713"/>
    <w:rsid w:val="00BB6D45"/>
    <w:rsid w:val="00BB78E1"/>
    <w:rsid w:val="00BC0288"/>
    <w:rsid w:val="00BC0C34"/>
    <w:rsid w:val="00BC489C"/>
    <w:rsid w:val="00BC492B"/>
    <w:rsid w:val="00BC78E9"/>
    <w:rsid w:val="00BD14B6"/>
    <w:rsid w:val="00BD18E0"/>
    <w:rsid w:val="00BD3E99"/>
    <w:rsid w:val="00BD570E"/>
    <w:rsid w:val="00BD6FC9"/>
    <w:rsid w:val="00BE1FDC"/>
    <w:rsid w:val="00BE33BC"/>
    <w:rsid w:val="00BE46C3"/>
    <w:rsid w:val="00BE4998"/>
    <w:rsid w:val="00BE6C54"/>
    <w:rsid w:val="00BE795F"/>
    <w:rsid w:val="00BF043B"/>
    <w:rsid w:val="00BF2002"/>
    <w:rsid w:val="00BF22FF"/>
    <w:rsid w:val="00BF2BAD"/>
    <w:rsid w:val="00BF320A"/>
    <w:rsid w:val="00BF3C86"/>
    <w:rsid w:val="00BF40CA"/>
    <w:rsid w:val="00BF5E7A"/>
    <w:rsid w:val="00C00590"/>
    <w:rsid w:val="00C00EF6"/>
    <w:rsid w:val="00C00FFA"/>
    <w:rsid w:val="00C02B26"/>
    <w:rsid w:val="00C02C11"/>
    <w:rsid w:val="00C047B3"/>
    <w:rsid w:val="00C07169"/>
    <w:rsid w:val="00C10978"/>
    <w:rsid w:val="00C110E5"/>
    <w:rsid w:val="00C1239C"/>
    <w:rsid w:val="00C1389E"/>
    <w:rsid w:val="00C13F62"/>
    <w:rsid w:val="00C140CB"/>
    <w:rsid w:val="00C143E7"/>
    <w:rsid w:val="00C156E8"/>
    <w:rsid w:val="00C15AD5"/>
    <w:rsid w:val="00C17DCC"/>
    <w:rsid w:val="00C21BE5"/>
    <w:rsid w:val="00C22695"/>
    <w:rsid w:val="00C23F08"/>
    <w:rsid w:val="00C24ABC"/>
    <w:rsid w:val="00C25C2D"/>
    <w:rsid w:val="00C30861"/>
    <w:rsid w:val="00C30AC5"/>
    <w:rsid w:val="00C319BA"/>
    <w:rsid w:val="00C3229B"/>
    <w:rsid w:val="00C332AB"/>
    <w:rsid w:val="00C41E5B"/>
    <w:rsid w:val="00C42BC8"/>
    <w:rsid w:val="00C434E6"/>
    <w:rsid w:val="00C43FF0"/>
    <w:rsid w:val="00C449CC"/>
    <w:rsid w:val="00C50A6A"/>
    <w:rsid w:val="00C52EB0"/>
    <w:rsid w:val="00C54455"/>
    <w:rsid w:val="00C544E1"/>
    <w:rsid w:val="00C609D4"/>
    <w:rsid w:val="00C60BD7"/>
    <w:rsid w:val="00C615A0"/>
    <w:rsid w:val="00C623E1"/>
    <w:rsid w:val="00C62D45"/>
    <w:rsid w:val="00C64334"/>
    <w:rsid w:val="00C64F01"/>
    <w:rsid w:val="00C667F1"/>
    <w:rsid w:val="00C67BB1"/>
    <w:rsid w:val="00C70063"/>
    <w:rsid w:val="00C70CD7"/>
    <w:rsid w:val="00C722BB"/>
    <w:rsid w:val="00C72C59"/>
    <w:rsid w:val="00C745E2"/>
    <w:rsid w:val="00C74A97"/>
    <w:rsid w:val="00C750FC"/>
    <w:rsid w:val="00C76DEA"/>
    <w:rsid w:val="00C77CFE"/>
    <w:rsid w:val="00C8039C"/>
    <w:rsid w:val="00C83C93"/>
    <w:rsid w:val="00C83D2C"/>
    <w:rsid w:val="00C84601"/>
    <w:rsid w:val="00C853A2"/>
    <w:rsid w:val="00C8681F"/>
    <w:rsid w:val="00C87725"/>
    <w:rsid w:val="00C94D41"/>
    <w:rsid w:val="00CA2168"/>
    <w:rsid w:val="00CA21BD"/>
    <w:rsid w:val="00CA2A67"/>
    <w:rsid w:val="00CA2CF0"/>
    <w:rsid w:val="00CA4121"/>
    <w:rsid w:val="00CA41D0"/>
    <w:rsid w:val="00CA771E"/>
    <w:rsid w:val="00CA7C5E"/>
    <w:rsid w:val="00CB0437"/>
    <w:rsid w:val="00CB10E4"/>
    <w:rsid w:val="00CB10E7"/>
    <w:rsid w:val="00CB1C74"/>
    <w:rsid w:val="00CB2B07"/>
    <w:rsid w:val="00CB405B"/>
    <w:rsid w:val="00CB4E8F"/>
    <w:rsid w:val="00CB729C"/>
    <w:rsid w:val="00CC123F"/>
    <w:rsid w:val="00CC24B5"/>
    <w:rsid w:val="00CC30F7"/>
    <w:rsid w:val="00CC37BE"/>
    <w:rsid w:val="00CC5FA9"/>
    <w:rsid w:val="00CC6379"/>
    <w:rsid w:val="00CC6D00"/>
    <w:rsid w:val="00CC7E8C"/>
    <w:rsid w:val="00CD0E11"/>
    <w:rsid w:val="00CD1972"/>
    <w:rsid w:val="00CD1AC9"/>
    <w:rsid w:val="00CD2364"/>
    <w:rsid w:val="00CD2394"/>
    <w:rsid w:val="00CD32D1"/>
    <w:rsid w:val="00CD3A4C"/>
    <w:rsid w:val="00CD429F"/>
    <w:rsid w:val="00CD43D4"/>
    <w:rsid w:val="00CD6B38"/>
    <w:rsid w:val="00CD6D49"/>
    <w:rsid w:val="00CD76C4"/>
    <w:rsid w:val="00CD7D0B"/>
    <w:rsid w:val="00CE04C3"/>
    <w:rsid w:val="00CE4EC5"/>
    <w:rsid w:val="00CE52ED"/>
    <w:rsid w:val="00CE5563"/>
    <w:rsid w:val="00CF1E82"/>
    <w:rsid w:val="00CF30D5"/>
    <w:rsid w:val="00CF3A43"/>
    <w:rsid w:val="00CF3CC7"/>
    <w:rsid w:val="00CF4313"/>
    <w:rsid w:val="00CF4B74"/>
    <w:rsid w:val="00CF4D3C"/>
    <w:rsid w:val="00CF5885"/>
    <w:rsid w:val="00CF653F"/>
    <w:rsid w:val="00CF7C59"/>
    <w:rsid w:val="00D00854"/>
    <w:rsid w:val="00D00A34"/>
    <w:rsid w:val="00D01B47"/>
    <w:rsid w:val="00D02F9D"/>
    <w:rsid w:val="00D0584D"/>
    <w:rsid w:val="00D100B2"/>
    <w:rsid w:val="00D1105B"/>
    <w:rsid w:val="00D113CB"/>
    <w:rsid w:val="00D11599"/>
    <w:rsid w:val="00D11EE6"/>
    <w:rsid w:val="00D137AE"/>
    <w:rsid w:val="00D14F79"/>
    <w:rsid w:val="00D15081"/>
    <w:rsid w:val="00D15932"/>
    <w:rsid w:val="00D17147"/>
    <w:rsid w:val="00D178FA"/>
    <w:rsid w:val="00D2041C"/>
    <w:rsid w:val="00D21E59"/>
    <w:rsid w:val="00D22658"/>
    <w:rsid w:val="00D23419"/>
    <w:rsid w:val="00D24DC2"/>
    <w:rsid w:val="00D25D01"/>
    <w:rsid w:val="00D264F5"/>
    <w:rsid w:val="00D333E5"/>
    <w:rsid w:val="00D359E9"/>
    <w:rsid w:val="00D36DC6"/>
    <w:rsid w:val="00D409E2"/>
    <w:rsid w:val="00D42884"/>
    <w:rsid w:val="00D4497B"/>
    <w:rsid w:val="00D508BC"/>
    <w:rsid w:val="00D57C36"/>
    <w:rsid w:val="00D608B7"/>
    <w:rsid w:val="00D61101"/>
    <w:rsid w:val="00D63A4B"/>
    <w:rsid w:val="00D640B1"/>
    <w:rsid w:val="00D65F99"/>
    <w:rsid w:val="00D660E6"/>
    <w:rsid w:val="00D67D18"/>
    <w:rsid w:val="00D707E7"/>
    <w:rsid w:val="00D711B2"/>
    <w:rsid w:val="00D72D4F"/>
    <w:rsid w:val="00D73850"/>
    <w:rsid w:val="00D74696"/>
    <w:rsid w:val="00D76351"/>
    <w:rsid w:val="00D770BA"/>
    <w:rsid w:val="00D77155"/>
    <w:rsid w:val="00D77ACF"/>
    <w:rsid w:val="00D806EA"/>
    <w:rsid w:val="00D80B4F"/>
    <w:rsid w:val="00D86521"/>
    <w:rsid w:val="00D90C02"/>
    <w:rsid w:val="00D916A8"/>
    <w:rsid w:val="00D9191A"/>
    <w:rsid w:val="00D93561"/>
    <w:rsid w:val="00D938E5"/>
    <w:rsid w:val="00D944FD"/>
    <w:rsid w:val="00D94AAD"/>
    <w:rsid w:val="00D955BD"/>
    <w:rsid w:val="00D95867"/>
    <w:rsid w:val="00DA1603"/>
    <w:rsid w:val="00DA163B"/>
    <w:rsid w:val="00DA1AA0"/>
    <w:rsid w:val="00DA1DEB"/>
    <w:rsid w:val="00DA2048"/>
    <w:rsid w:val="00DA28B3"/>
    <w:rsid w:val="00DA3424"/>
    <w:rsid w:val="00DA597D"/>
    <w:rsid w:val="00DA6B6F"/>
    <w:rsid w:val="00DA746A"/>
    <w:rsid w:val="00DB2F09"/>
    <w:rsid w:val="00DB34B5"/>
    <w:rsid w:val="00DB3AEC"/>
    <w:rsid w:val="00DB4808"/>
    <w:rsid w:val="00DB599E"/>
    <w:rsid w:val="00DB652C"/>
    <w:rsid w:val="00DB6896"/>
    <w:rsid w:val="00DB786C"/>
    <w:rsid w:val="00DC1082"/>
    <w:rsid w:val="00DC4322"/>
    <w:rsid w:val="00DD1A0F"/>
    <w:rsid w:val="00DD2660"/>
    <w:rsid w:val="00DD2C4D"/>
    <w:rsid w:val="00DD6727"/>
    <w:rsid w:val="00DD7759"/>
    <w:rsid w:val="00DD7EAE"/>
    <w:rsid w:val="00DE0E19"/>
    <w:rsid w:val="00DE14DA"/>
    <w:rsid w:val="00DE1893"/>
    <w:rsid w:val="00DE1B5A"/>
    <w:rsid w:val="00DE2011"/>
    <w:rsid w:val="00DE29D2"/>
    <w:rsid w:val="00DE6FFE"/>
    <w:rsid w:val="00DE7E7F"/>
    <w:rsid w:val="00DF02BB"/>
    <w:rsid w:val="00DF0F93"/>
    <w:rsid w:val="00DF2414"/>
    <w:rsid w:val="00DF2934"/>
    <w:rsid w:val="00DF2F0D"/>
    <w:rsid w:val="00DF376B"/>
    <w:rsid w:val="00DF5B7B"/>
    <w:rsid w:val="00DF5D3D"/>
    <w:rsid w:val="00DF5E66"/>
    <w:rsid w:val="00DF66D1"/>
    <w:rsid w:val="00DF7904"/>
    <w:rsid w:val="00E005A5"/>
    <w:rsid w:val="00E00E23"/>
    <w:rsid w:val="00E051BD"/>
    <w:rsid w:val="00E052B0"/>
    <w:rsid w:val="00E0552A"/>
    <w:rsid w:val="00E14053"/>
    <w:rsid w:val="00E162D4"/>
    <w:rsid w:val="00E17054"/>
    <w:rsid w:val="00E178D2"/>
    <w:rsid w:val="00E17D9E"/>
    <w:rsid w:val="00E20B63"/>
    <w:rsid w:val="00E26775"/>
    <w:rsid w:val="00E31870"/>
    <w:rsid w:val="00E31936"/>
    <w:rsid w:val="00E31A4C"/>
    <w:rsid w:val="00E3584C"/>
    <w:rsid w:val="00E36E56"/>
    <w:rsid w:val="00E37FD0"/>
    <w:rsid w:val="00E425B8"/>
    <w:rsid w:val="00E43229"/>
    <w:rsid w:val="00E465BC"/>
    <w:rsid w:val="00E51055"/>
    <w:rsid w:val="00E516CA"/>
    <w:rsid w:val="00E56B22"/>
    <w:rsid w:val="00E578B5"/>
    <w:rsid w:val="00E63C97"/>
    <w:rsid w:val="00E65E25"/>
    <w:rsid w:val="00E66366"/>
    <w:rsid w:val="00E66EC0"/>
    <w:rsid w:val="00E71EEE"/>
    <w:rsid w:val="00E72460"/>
    <w:rsid w:val="00E73411"/>
    <w:rsid w:val="00E748A0"/>
    <w:rsid w:val="00E757DD"/>
    <w:rsid w:val="00E75C99"/>
    <w:rsid w:val="00E76049"/>
    <w:rsid w:val="00E805DD"/>
    <w:rsid w:val="00E80E9F"/>
    <w:rsid w:val="00E824B3"/>
    <w:rsid w:val="00E827D0"/>
    <w:rsid w:val="00E838AF"/>
    <w:rsid w:val="00E84035"/>
    <w:rsid w:val="00E8431F"/>
    <w:rsid w:val="00E90A59"/>
    <w:rsid w:val="00E90CC7"/>
    <w:rsid w:val="00E928A2"/>
    <w:rsid w:val="00E9336D"/>
    <w:rsid w:val="00E93CD7"/>
    <w:rsid w:val="00E9421A"/>
    <w:rsid w:val="00E9484C"/>
    <w:rsid w:val="00E97484"/>
    <w:rsid w:val="00EA011B"/>
    <w:rsid w:val="00EA0E9E"/>
    <w:rsid w:val="00EA19CA"/>
    <w:rsid w:val="00EA2821"/>
    <w:rsid w:val="00EA682A"/>
    <w:rsid w:val="00EA6F18"/>
    <w:rsid w:val="00EB0C1E"/>
    <w:rsid w:val="00EB4F8E"/>
    <w:rsid w:val="00EB5833"/>
    <w:rsid w:val="00EB5B92"/>
    <w:rsid w:val="00EC01EE"/>
    <w:rsid w:val="00EC1050"/>
    <w:rsid w:val="00EC30C6"/>
    <w:rsid w:val="00EC36F1"/>
    <w:rsid w:val="00EC582E"/>
    <w:rsid w:val="00EC75A8"/>
    <w:rsid w:val="00ED0F83"/>
    <w:rsid w:val="00ED2334"/>
    <w:rsid w:val="00ED5141"/>
    <w:rsid w:val="00ED64C2"/>
    <w:rsid w:val="00EE024A"/>
    <w:rsid w:val="00EE158E"/>
    <w:rsid w:val="00EE1C6F"/>
    <w:rsid w:val="00EE2A78"/>
    <w:rsid w:val="00EE357D"/>
    <w:rsid w:val="00EE516D"/>
    <w:rsid w:val="00EE5B1D"/>
    <w:rsid w:val="00EE73CD"/>
    <w:rsid w:val="00EF19AA"/>
    <w:rsid w:val="00EF6391"/>
    <w:rsid w:val="00EF6AF9"/>
    <w:rsid w:val="00EF7676"/>
    <w:rsid w:val="00EF7ADD"/>
    <w:rsid w:val="00F00C3C"/>
    <w:rsid w:val="00F01868"/>
    <w:rsid w:val="00F023FA"/>
    <w:rsid w:val="00F03EAC"/>
    <w:rsid w:val="00F04EFB"/>
    <w:rsid w:val="00F0502C"/>
    <w:rsid w:val="00F0579B"/>
    <w:rsid w:val="00F11177"/>
    <w:rsid w:val="00F11AAD"/>
    <w:rsid w:val="00F146B7"/>
    <w:rsid w:val="00F150F6"/>
    <w:rsid w:val="00F17D23"/>
    <w:rsid w:val="00F20FEC"/>
    <w:rsid w:val="00F229F6"/>
    <w:rsid w:val="00F234F9"/>
    <w:rsid w:val="00F2641C"/>
    <w:rsid w:val="00F30002"/>
    <w:rsid w:val="00F338C7"/>
    <w:rsid w:val="00F366F9"/>
    <w:rsid w:val="00F36D85"/>
    <w:rsid w:val="00F4237A"/>
    <w:rsid w:val="00F4267A"/>
    <w:rsid w:val="00F43D76"/>
    <w:rsid w:val="00F47611"/>
    <w:rsid w:val="00F5040A"/>
    <w:rsid w:val="00F50A80"/>
    <w:rsid w:val="00F53819"/>
    <w:rsid w:val="00F56108"/>
    <w:rsid w:val="00F564E5"/>
    <w:rsid w:val="00F57076"/>
    <w:rsid w:val="00F60D3C"/>
    <w:rsid w:val="00F62F22"/>
    <w:rsid w:val="00F62FC0"/>
    <w:rsid w:val="00F63570"/>
    <w:rsid w:val="00F63612"/>
    <w:rsid w:val="00F63AE6"/>
    <w:rsid w:val="00F63D69"/>
    <w:rsid w:val="00F65391"/>
    <w:rsid w:val="00F70774"/>
    <w:rsid w:val="00F724B5"/>
    <w:rsid w:val="00F736C7"/>
    <w:rsid w:val="00F738B9"/>
    <w:rsid w:val="00F7443B"/>
    <w:rsid w:val="00F745F7"/>
    <w:rsid w:val="00F75444"/>
    <w:rsid w:val="00F75DAF"/>
    <w:rsid w:val="00F772F1"/>
    <w:rsid w:val="00F773C5"/>
    <w:rsid w:val="00F801D6"/>
    <w:rsid w:val="00F8078C"/>
    <w:rsid w:val="00F81070"/>
    <w:rsid w:val="00F83178"/>
    <w:rsid w:val="00F83D99"/>
    <w:rsid w:val="00F84839"/>
    <w:rsid w:val="00F853DA"/>
    <w:rsid w:val="00F86045"/>
    <w:rsid w:val="00F863EE"/>
    <w:rsid w:val="00F86BAD"/>
    <w:rsid w:val="00F901C9"/>
    <w:rsid w:val="00F92917"/>
    <w:rsid w:val="00F929FB"/>
    <w:rsid w:val="00F93467"/>
    <w:rsid w:val="00F94176"/>
    <w:rsid w:val="00F95C68"/>
    <w:rsid w:val="00F9629F"/>
    <w:rsid w:val="00F9658F"/>
    <w:rsid w:val="00F9676D"/>
    <w:rsid w:val="00F96883"/>
    <w:rsid w:val="00F96892"/>
    <w:rsid w:val="00F97D37"/>
    <w:rsid w:val="00FA0793"/>
    <w:rsid w:val="00FA1F30"/>
    <w:rsid w:val="00FA51A6"/>
    <w:rsid w:val="00FA5901"/>
    <w:rsid w:val="00FA62F9"/>
    <w:rsid w:val="00FA744E"/>
    <w:rsid w:val="00FB0333"/>
    <w:rsid w:val="00FB0AAC"/>
    <w:rsid w:val="00FB3EFA"/>
    <w:rsid w:val="00FB62C2"/>
    <w:rsid w:val="00FB6EE2"/>
    <w:rsid w:val="00FB7194"/>
    <w:rsid w:val="00FB7EF1"/>
    <w:rsid w:val="00FC00D9"/>
    <w:rsid w:val="00FC14C4"/>
    <w:rsid w:val="00FC22EE"/>
    <w:rsid w:val="00FC43CE"/>
    <w:rsid w:val="00FC5D50"/>
    <w:rsid w:val="00FC7E56"/>
    <w:rsid w:val="00FD0CC3"/>
    <w:rsid w:val="00FD1657"/>
    <w:rsid w:val="00FD23FD"/>
    <w:rsid w:val="00FD5314"/>
    <w:rsid w:val="00FD53D7"/>
    <w:rsid w:val="00FD5E80"/>
    <w:rsid w:val="00FD710E"/>
    <w:rsid w:val="00FE36AE"/>
    <w:rsid w:val="00FE5905"/>
    <w:rsid w:val="00FE701B"/>
    <w:rsid w:val="00FE74CC"/>
    <w:rsid w:val="00FF110D"/>
    <w:rsid w:val="00FF1C27"/>
    <w:rsid w:val="00FF315A"/>
    <w:rsid w:val="00FF380D"/>
    <w:rsid w:val="00FF703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0E4E4A10"/>
  <w15:docId w15:val="{1DF5D287-887E-4346-99AE-61A5D7003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link w:val="Heading1Char"/>
    <w:uiPriority w:val="9"/>
    <w:qFormat/>
    <w:rsid w:val="00E97484"/>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6A1757"/>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uiPriority w:val="9"/>
    <w:semiHidden/>
    <w:unhideWhenUsed/>
    <w:qFormat/>
    <w:rsid w:val="000A72F5"/>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rsid w:val="008506ED"/>
    <w:pPr>
      <w:tabs>
        <w:tab w:val="center" w:pos="4320"/>
        <w:tab w:val="right" w:pos="8640"/>
      </w:tabs>
    </w:pPr>
  </w:style>
  <w:style w:type="character" w:styleId="PageNumber">
    <w:name w:val="page number"/>
    <w:basedOn w:val="DefaultParagraphFont"/>
    <w:rsid w:val="008506ED"/>
  </w:style>
  <w:style w:type="paragraph" w:styleId="BalloonText">
    <w:name w:val="Balloon Text"/>
    <w:basedOn w:val="Normal"/>
    <w:semiHidden/>
    <w:rsid w:val="0075206B"/>
    <w:rPr>
      <w:rFonts w:ascii="Tahoma" w:hAnsi="Tahoma" w:cs="Tahoma"/>
      <w:sz w:val="16"/>
      <w:szCs w:val="16"/>
    </w:rPr>
  </w:style>
  <w:style w:type="character" w:styleId="CommentReference">
    <w:name w:val="annotation reference"/>
    <w:semiHidden/>
    <w:rsid w:val="00CA58E0"/>
    <w:rPr>
      <w:sz w:val="16"/>
      <w:szCs w:val="16"/>
    </w:rPr>
  </w:style>
  <w:style w:type="paragraph" w:styleId="CommentText">
    <w:name w:val="annotation text"/>
    <w:basedOn w:val="Normal"/>
    <w:semiHidden/>
    <w:rsid w:val="00CA58E0"/>
    <w:rPr>
      <w:sz w:val="20"/>
      <w:szCs w:val="20"/>
    </w:rPr>
  </w:style>
  <w:style w:type="paragraph" w:styleId="CommentSubject">
    <w:name w:val="annotation subject"/>
    <w:basedOn w:val="CommentText"/>
    <w:next w:val="CommentText"/>
    <w:semiHidden/>
    <w:rsid w:val="00CA58E0"/>
    <w:rPr>
      <w:b/>
      <w:bCs/>
    </w:rPr>
  </w:style>
  <w:style w:type="paragraph" w:styleId="BodyTextIndent">
    <w:name w:val="Body Text Indent"/>
    <w:basedOn w:val="Normal"/>
    <w:rsid w:val="00F9764D"/>
    <w:pPr>
      <w:spacing w:after="60"/>
      <w:ind w:left="2160" w:hanging="1800"/>
    </w:pPr>
    <w:rPr>
      <w:rFonts w:ascii="Arial" w:hAnsi="Arial"/>
      <w:sz w:val="21"/>
      <w:lang w:bidi="ar-SA"/>
    </w:rPr>
  </w:style>
  <w:style w:type="paragraph" w:styleId="BodyTextIndent2">
    <w:name w:val="Body Text Indent 2"/>
    <w:basedOn w:val="Normal"/>
    <w:rsid w:val="00F9764D"/>
    <w:pPr>
      <w:spacing w:after="60"/>
      <w:ind w:left="2880" w:hanging="2520"/>
    </w:pPr>
    <w:rPr>
      <w:rFonts w:ascii="Arial" w:hAnsi="Arial"/>
      <w:sz w:val="21"/>
      <w:lang w:bidi="ar-SA"/>
    </w:rPr>
  </w:style>
  <w:style w:type="paragraph" w:styleId="NormalWeb">
    <w:name w:val="Normal (Web)"/>
    <w:basedOn w:val="Normal"/>
    <w:uiPriority w:val="99"/>
    <w:rsid w:val="00236342"/>
    <w:pPr>
      <w:spacing w:before="100" w:beforeAutospacing="1" w:after="100" w:afterAutospacing="1"/>
    </w:pPr>
    <w:rPr>
      <w:rFonts w:ascii="Times" w:eastAsia="Times" w:hAnsi="Times"/>
      <w:sz w:val="20"/>
      <w:szCs w:val="20"/>
    </w:rPr>
  </w:style>
  <w:style w:type="character" w:customStyle="1" w:styleId="il">
    <w:name w:val="il"/>
    <w:basedOn w:val="DefaultParagraphFont"/>
    <w:rsid w:val="00236342"/>
  </w:style>
  <w:style w:type="character" w:styleId="Emphasis">
    <w:name w:val="Emphasis"/>
    <w:uiPriority w:val="20"/>
    <w:qFormat/>
    <w:rsid w:val="004C48AF"/>
    <w:rPr>
      <w:i/>
      <w:iCs/>
    </w:rPr>
  </w:style>
  <w:style w:type="character" w:customStyle="1" w:styleId="gi">
    <w:name w:val="gi"/>
    <w:rsid w:val="006C1C9C"/>
  </w:style>
  <w:style w:type="character" w:customStyle="1" w:styleId="Heading1Char">
    <w:name w:val="Heading 1 Char"/>
    <w:link w:val="Heading1"/>
    <w:uiPriority w:val="9"/>
    <w:rsid w:val="00E97484"/>
    <w:rPr>
      <w:b/>
      <w:bCs/>
      <w:kern w:val="36"/>
      <w:sz w:val="48"/>
      <w:szCs w:val="48"/>
    </w:rPr>
  </w:style>
  <w:style w:type="character" w:customStyle="1" w:styleId="hp">
    <w:name w:val="hp"/>
    <w:rsid w:val="00E97484"/>
  </w:style>
  <w:style w:type="character" w:customStyle="1" w:styleId="gd">
    <w:name w:val="gd"/>
    <w:rsid w:val="005271CA"/>
  </w:style>
  <w:style w:type="paragraph" w:styleId="ListParagraph">
    <w:name w:val="List Paragraph"/>
    <w:basedOn w:val="Normal"/>
    <w:uiPriority w:val="34"/>
    <w:qFormat/>
    <w:rsid w:val="00B53975"/>
    <w:pPr>
      <w:ind w:left="720"/>
    </w:pPr>
  </w:style>
  <w:style w:type="character" w:styleId="Hyperlink">
    <w:name w:val="Hyperlink"/>
    <w:uiPriority w:val="99"/>
    <w:unhideWhenUsed/>
    <w:rsid w:val="00B63010"/>
    <w:rPr>
      <w:color w:val="0000FF"/>
      <w:u w:val="single"/>
    </w:rPr>
  </w:style>
  <w:style w:type="character" w:customStyle="1" w:styleId="apple-converted-space">
    <w:name w:val="apple-converted-space"/>
    <w:rsid w:val="00B22D68"/>
  </w:style>
  <w:style w:type="character" w:customStyle="1" w:styleId="j-jk9ej-pjvnoc">
    <w:name w:val="j-jk9ej-pjvnoc"/>
    <w:rsid w:val="00AA7298"/>
  </w:style>
  <w:style w:type="paragraph" w:styleId="HTMLPreformatted">
    <w:name w:val="HTML Preformatted"/>
    <w:basedOn w:val="Normal"/>
    <w:link w:val="HTMLPreformattedChar"/>
    <w:uiPriority w:val="99"/>
    <w:semiHidden/>
    <w:unhideWhenUsed/>
    <w:rsid w:val="002A40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link w:val="HTMLPreformatted"/>
    <w:uiPriority w:val="99"/>
    <w:semiHidden/>
    <w:rsid w:val="002A40BF"/>
    <w:rPr>
      <w:rFonts w:ascii="Courier New" w:hAnsi="Courier New" w:cs="Courier New"/>
    </w:rPr>
  </w:style>
  <w:style w:type="character" w:customStyle="1" w:styleId="Heading3Char">
    <w:name w:val="Heading 3 Char"/>
    <w:link w:val="Heading3"/>
    <w:uiPriority w:val="9"/>
    <w:semiHidden/>
    <w:rsid w:val="000A72F5"/>
    <w:rPr>
      <w:rFonts w:ascii="Cambria" w:eastAsia="Times New Roman" w:hAnsi="Cambria" w:cs="Times New Roman"/>
      <w:b/>
      <w:bCs/>
      <w:sz w:val="26"/>
      <w:szCs w:val="26"/>
    </w:rPr>
  </w:style>
  <w:style w:type="character" w:customStyle="1" w:styleId="Heading2Char">
    <w:name w:val="Heading 2 Char"/>
    <w:link w:val="Heading2"/>
    <w:uiPriority w:val="9"/>
    <w:semiHidden/>
    <w:rsid w:val="006A1757"/>
    <w:rPr>
      <w:rFonts w:ascii="Calibri Light" w:eastAsia="Times New Roman" w:hAnsi="Calibri Light" w:cs="Times New Roman"/>
      <w:b/>
      <w:bCs/>
      <w:i/>
      <w:iCs/>
      <w:sz w:val="28"/>
      <w:szCs w:val="28"/>
    </w:rPr>
  </w:style>
  <w:style w:type="paragraph" w:styleId="Header">
    <w:name w:val="header"/>
    <w:basedOn w:val="Normal"/>
    <w:link w:val="HeaderChar"/>
    <w:uiPriority w:val="99"/>
    <w:unhideWhenUsed/>
    <w:rsid w:val="008812C2"/>
    <w:pPr>
      <w:tabs>
        <w:tab w:val="center" w:pos="4320"/>
        <w:tab w:val="right" w:pos="8640"/>
      </w:tabs>
    </w:pPr>
  </w:style>
  <w:style w:type="character" w:customStyle="1" w:styleId="HeaderChar">
    <w:name w:val="Header Char"/>
    <w:link w:val="Header"/>
    <w:uiPriority w:val="99"/>
    <w:rsid w:val="008812C2"/>
    <w:rPr>
      <w:sz w:val="24"/>
      <w:szCs w:val="24"/>
    </w:rPr>
  </w:style>
  <w:style w:type="paragraph" w:customStyle="1" w:styleId="m-2263751436470959976default">
    <w:name w:val="m_-2263751436470959976default"/>
    <w:basedOn w:val="Normal"/>
    <w:rsid w:val="008A6D27"/>
    <w:pPr>
      <w:spacing w:before="100" w:beforeAutospacing="1" w:after="100" w:afterAutospacing="1"/>
    </w:pPr>
  </w:style>
  <w:style w:type="character" w:customStyle="1" w:styleId="hps">
    <w:name w:val="hps"/>
    <w:basedOn w:val="DefaultParagraphFont"/>
    <w:rsid w:val="00C449CC"/>
  </w:style>
  <w:style w:type="character" w:styleId="UnresolvedMention">
    <w:name w:val="Unresolved Mention"/>
    <w:basedOn w:val="DefaultParagraphFont"/>
    <w:uiPriority w:val="99"/>
    <w:semiHidden/>
    <w:unhideWhenUsed/>
    <w:rsid w:val="00E66366"/>
    <w:rPr>
      <w:color w:val="605E5C"/>
      <w:shd w:val="clear" w:color="auto" w:fill="E1DFDD"/>
    </w:rPr>
  </w:style>
  <w:style w:type="character" w:customStyle="1" w:styleId="anchor-text">
    <w:name w:val="anchor-text"/>
    <w:basedOn w:val="DefaultParagraphFont"/>
    <w:rsid w:val="005844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676387">
      <w:bodyDiv w:val="1"/>
      <w:marLeft w:val="0"/>
      <w:marRight w:val="0"/>
      <w:marTop w:val="0"/>
      <w:marBottom w:val="0"/>
      <w:divBdr>
        <w:top w:val="none" w:sz="0" w:space="0" w:color="auto"/>
        <w:left w:val="none" w:sz="0" w:space="0" w:color="auto"/>
        <w:bottom w:val="none" w:sz="0" w:space="0" w:color="auto"/>
        <w:right w:val="none" w:sz="0" w:space="0" w:color="auto"/>
      </w:divBdr>
      <w:divsChild>
        <w:div w:id="15153442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7236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28604">
      <w:bodyDiv w:val="1"/>
      <w:marLeft w:val="0"/>
      <w:marRight w:val="0"/>
      <w:marTop w:val="0"/>
      <w:marBottom w:val="0"/>
      <w:divBdr>
        <w:top w:val="none" w:sz="0" w:space="0" w:color="auto"/>
        <w:left w:val="none" w:sz="0" w:space="0" w:color="auto"/>
        <w:bottom w:val="none" w:sz="0" w:space="0" w:color="auto"/>
        <w:right w:val="none" w:sz="0" w:space="0" w:color="auto"/>
      </w:divBdr>
    </w:div>
    <w:div w:id="212349253">
      <w:bodyDiv w:val="1"/>
      <w:marLeft w:val="0"/>
      <w:marRight w:val="0"/>
      <w:marTop w:val="0"/>
      <w:marBottom w:val="0"/>
      <w:divBdr>
        <w:top w:val="none" w:sz="0" w:space="0" w:color="auto"/>
        <w:left w:val="none" w:sz="0" w:space="0" w:color="auto"/>
        <w:bottom w:val="none" w:sz="0" w:space="0" w:color="auto"/>
        <w:right w:val="none" w:sz="0" w:space="0" w:color="auto"/>
      </w:divBdr>
    </w:div>
    <w:div w:id="220484522">
      <w:bodyDiv w:val="1"/>
      <w:marLeft w:val="0"/>
      <w:marRight w:val="0"/>
      <w:marTop w:val="0"/>
      <w:marBottom w:val="0"/>
      <w:divBdr>
        <w:top w:val="none" w:sz="0" w:space="0" w:color="auto"/>
        <w:left w:val="none" w:sz="0" w:space="0" w:color="auto"/>
        <w:bottom w:val="none" w:sz="0" w:space="0" w:color="auto"/>
        <w:right w:val="none" w:sz="0" w:space="0" w:color="auto"/>
      </w:divBdr>
    </w:div>
    <w:div w:id="270550791">
      <w:bodyDiv w:val="1"/>
      <w:marLeft w:val="0"/>
      <w:marRight w:val="0"/>
      <w:marTop w:val="0"/>
      <w:marBottom w:val="0"/>
      <w:divBdr>
        <w:top w:val="none" w:sz="0" w:space="0" w:color="auto"/>
        <w:left w:val="none" w:sz="0" w:space="0" w:color="auto"/>
        <w:bottom w:val="none" w:sz="0" w:space="0" w:color="auto"/>
        <w:right w:val="none" w:sz="0" w:space="0" w:color="auto"/>
      </w:divBdr>
      <w:divsChild>
        <w:div w:id="1549682780">
          <w:marLeft w:val="0"/>
          <w:marRight w:val="0"/>
          <w:marTop w:val="0"/>
          <w:marBottom w:val="0"/>
          <w:divBdr>
            <w:top w:val="none" w:sz="0" w:space="0" w:color="auto"/>
            <w:left w:val="none" w:sz="0" w:space="0" w:color="auto"/>
            <w:bottom w:val="none" w:sz="0" w:space="0" w:color="auto"/>
            <w:right w:val="none" w:sz="0" w:space="0" w:color="auto"/>
          </w:divBdr>
        </w:div>
      </w:divsChild>
    </w:div>
    <w:div w:id="274872073">
      <w:bodyDiv w:val="1"/>
      <w:marLeft w:val="0"/>
      <w:marRight w:val="0"/>
      <w:marTop w:val="0"/>
      <w:marBottom w:val="0"/>
      <w:divBdr>
        <w:top w:val="none" w:sz="0" w:space="0" w:color="auto"/>
        <w:left w:val="none" w:sz="0" w:space="0" w:color="auto"/>
        <w:bottom w:val="none" w:sz="0" w:space="0" w:color="auto"/>
        <w:right w:val="none" w:sz="0" w:space="0" w:color="auto"/>
      </w:divBdr>
    </w:div>
    <w:div w:id="284509576">
      <w:bodyDiv w:val="1"/>
      <w:marLeft w:val="0"/>
      <w:marRight w:val="0"/>
      <w:marTop w:val="0"/>
      <w:marBottom w:val="0"/>
      <w:divBdr>
        <w:top w:val="none" w:sz="0" w:space="0" w:color="auto"/>
        <w:left w:val="none" w:sz="0" w:space="0" w:color="auto"/>
        <w:bottom w:val="none" w:sz="0" w:space="0" w:color="auto"/>
        <w:right w:val="none" w:sz="0" w:space="0" w:color="auto"/>
      </w:divBdr>
      <w:divsChild>
        <w:div w:id="113016398">
          <w:marLeft w:val="0"/>
          <w:marRight w:val="0"/>
          <w:marTop w:val="0"/>
          <w:marBottom w:val="0"/>
          <w:divBdr>
            <w:top w:val="none" w:sz="0" w:space="0" w:color="auto"/>
            <w:left w:val="none" w:sz="0" w:space="0" w:color="auto"/>
            <w:bottom w:val="none" w:sz="0" w:space="0" w:color="auto"/>
            <w:right w:val="none" w:sz="0" w:space="0" w:color="auto"/>
          </w:divBdr>
        </w:div>
        <w:div w:id="804086184">
          <w:marLeft w:val="0"/>
          <w:marRight w:val="0"/>
          <w:marTop w:val="0"/>
          <w:marBottom w:val="0"/>
          <w:divBdr>
            <w:top w:val="none" w:sz="0" w:space="0" w:color="auto"/>
            <w:left w:val="none" w:sz="0" w:space="0" w:color="auto"/>
            <w:bottom w:val="none" w:sz="0" w:space="0" w:color="auto"/>
            <w:right w:val="none" w:sz="0" w:space="0" w:color="auto"/>
          </w:divBdr>
        </w:div>
      </w:divsChild>
    </w:div>
    <w:div w:id="343628599">
      <w:bodyDiv w:val="1"/>
      <w:marLeft w:val="0"/>
      <w:marRight w:val="0"/>
      <w:marTop w:val="0"/>
      <w:marBottom w:val="0"/>
      <w:divBdr>
        <w:top w:val="none" w:sz="0" w:space="0" w:color="auto"/>
        <w:left w:val="none" w:sz="0" w:space="0" w:color="auto"/>
        <w:bottom w:val="none" w:sz="0" w:space="0" w:color="auto"/>
        <w:right w:val="none" w:sz="0" w:space="0" w:color="auto"/>
      </w:divBdr>
      <w:divsChild>
        <w:div w:id="1269629432">
          <w:marLeft w:val="0"/>
          <w:marRight w:val="0"/>
          <w:marTop w:val="0"/>
          <w:marBottom w:val="0"/>
          <w:divBdr>
            <w:top w:val="none" w:sz="0" w:space="0" w:color="auto"/>
            <w:left w:val="none" w:sz="0" w:space="0" w:color="auto"/>
            <w:bottom w:val="none" w:sz="0" w:space="0" w:color="auto"/>
            <w:right w:val="none" w:sz="0" w:space="0" w:color="auto"/>
          </w:divBdr>
        </w:div>
        <w:div w:id="1540313272">
          <w:marLeft w:val="0"/>
          <w:marRight w:val="0"/>
          <w:marTop w:val="0"/>
          <w:marBottom w:val="0"/>
          <w:divBdr>
            <w:top w:val="none" w:sz="0" w:space="0" w:color="auto"/>
            <w:left w:val="none" w:sz="0" w:space="0" w:color="auto"/>
            <w:bottom w:val="none" w:sz="0" w:space="0" w:color="auto"/>
            <w:right w:val="none" w:sz="0" w:space="0" w:color="auto"/>
          </w:divBdr>
        </w:div>
      </w:divsChild>
    </w:div>
    <w:div w:id="362482964">
      <w:bodyDiv w:val="1"/>
      <w:marLeft w:val="0"/>
      <w:marRight w:val="0"/>
      <w:marTop w:val="0"/>
      <w:marBottom w:val="0"/>
      <w:divBdr>
        <w:top w:val="none" w:sz="0" w:space="0" w:color="auto"/>
        <w:left w:val="none" w:sz="0" w:space="0" w:color="auto"/>
        <w:bottom w:val="none" w:sz="0" w:space="0" w:color="auto"/>
        <w:right w:val="none" w:sz="0" w:space="0" w:color="auto"/>
      </w:divBdr>
    </w:div>
    <w:div w:id="553465908">
      <w:bodyDiv w:val="1"/>
      <w:marLeft w:val="0"/>
      <w:marRight w:val="0"/>
      <w:marTop w:val="0"/>
      <w:marBottom w:val="0"/>
      <w:divBdr>
        <w:top w:val="none" w:sz="0" w:space="0" w:color="auto"/>
        <w:left w:val="none" w:sz="0" w:space="0" w:color="auto"/>
        <w:bottom w:val="none" w:sz="0" w:space="0" w:color="auto"/>
        <w:right w:val="none" w:sz="0" w:space="0" w:color="auto"/>
      </w:divBdr>
      <w:divsChild>
        <w:div w:id="14972625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0398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180871">
      <w:bodyDiv w:val="1"/>
      <w:marLeft w:val="0"/>
      <w:marRight w:val="0"/>
      <w:marTop w:val="0"/>
      <w:marBottom w:val="0"/>
      <w:divBdr>
        <w:top w:val="none" w:sz="0" w:space="0" w:color="auto"/>
        <w:left w:val="none" w:sz="0" w:space="0" w:color="auto"/>
        <w:bottom w:val="none" w:sz="0" w:space="0" w:color="auto"/>
        <w:right w:val="none" w:sz="0" w:space="0" w:color="auto"/>
      </w:divBdr>
    </w:div>
    <w:div w:id="632180655">
      <w:bodyDiv w:val="1"/>
      <w:marLeft w:val="0"/>
      <w:marRight w:val="0"/>
      <w:marTop w:val="0"/>
      <w:marBottom w:val="0"/>
      <w:divBdr>
        <w:top w:val="none" w:sz="0" w:space="0" w:color="auto"/>
        <w:left w:val="none" w:sz="0" w:space="0" w:color="auto"/>
        <w:bottom w:val="none" w:sz="0" w:space="0" w:color="auto"/>
        <w:right w:val="none" w:sz="0" w:space="0" w:color="auto"/>
      </w:divBdr>
    </w:div>
    <w:div w:id="664669330">
      <w:bodyDiv w:val="1"/>
      <w:marLeft w:val="0"/>
      <w:marRight w:val="0"/>
      <w:marTop w:val="0"/>
      <w:marBottom w:val="0"/>
      <w:divBdr>
        <w:top w:val="none" w:sz="0" w:space="0" w:color="auto"/>
        <w:left w:val="none" w:sz="0" w:space="0" w:color="auto"/>
        <w:bottom w:val="none" w:sz="0" w:space="0" w:color="auto"/>
        <w:right w:val="none" w:sz="0" w:space="0" w:color="auto"/>
      </w:divBdr>
    </w:div>
    <w:div w:id="686296358">
      <w:bodyDiv w:val="1"/>
      <w:marLeft w:val="0"/>
      <w:marRight w:val="0"/>
      <w:marTop w:val="0"/>
      <w:marBottom w:val="0"/>
      <w:divBdr>
        <w:top w:val="none" w:sz="0" w:space="0" w:color="auto"/>
        <w:left w:val="none" w:sz="0" w:space="0" w:color="auto"/>
        <w:bottom w:val="none" w:sz="0" w:space="0" w:color="auto"/>
        <w:right w:val="none" w:sz="0" w:space="0" w:color="auto"/>
      </w:divBdr>
      <w:divsChild>
        <w:div w:id="978607862">
          <w:marLeft w:val="0"/>
          <w:marRight w:val="0"/>
          <w:marTop w:val="0"/>
          <w:marBottom w:val="0"/>
          <w:divBdr>
            <w:top w:val="none" w:sz="0" w:space="0" w:color="auto"/>
            <w:left w:val="none" w:sz="0" w:space="0" w:color="auto"/>
            <w:bottom w:val="none" w:sz="0" w:space="0" w:color="auto"/>
            <w:right w:val="none" w:sz="0" w:space="0" w:color="auto"/>
          </w:divBdr>
          <w:divsChild>
            <w:div w:id="36318883">
              <w:marLeft w:val="360"/>
              <w:marRight w:val="0"/>
              <w:marTop w:val="2"/>
              <w:marBottom w:val="2"/>
              <w:divBdr>
                <w:top w:val="none" w:sz="0" w:space="0" w:color="auto"/>
                <w:left w:val="none" w:sz="0" w:space="0" w:color="auto"/>
                <w:bottom w:val="none" w:sz="0" w:space="0" w:color="auto"/>
                <w:right w:val="none" w:sz="0" w:space="0" w:color="auto"/>
              </w:divBdr>
            </w:div>
          </w:divsChild>
        </w:div>
      </w:divsChild>
    </w:div>
    <w:div w:id="806163398">
      <w:bodyDiv w:val="1"/>
      <w:marLeft w:val="0"/>
      <w:marRight w:val="0"/>
      <w:marTop w:val="0"/>
      <w:marBottom w:val="0"/>
      <w:divBdr>
        <w:top w:val="none" w:sz="0" w:space="0" w:color="auto"/>
        <w:left w:val="none" w:sz="0" w:space="0" w:color="auto"/>
        <w:bottom w:val="none" w:sz="0" w:space="0" w:color="auto"/>
        <w:right w:val="none" w:sz="0" w:space="0" w:color="auto"/>
      </w:divBdr>
    </w:div>
    <w:div w:id="937562778">
      <w:bodyDiv w:val="1"/>
      <w:marLeft w:val="0"/>
      <w:marRight w:val="0"/>
      <w:marTop w:val="0"/>
      <w:marBottom w:val="0"/>
      <w:divBdr>
        <w:top w:val="none" w:sz="0" w:space="0" w:color="auto"/>
        <w:left w:val="none" w:sz="0" w:space="0" w:color="auto"/>
        <w:bottom w:val="none" w:sz="0" w:space="0" w:color="auto"/>
        <w:right w:val="none" w:sz="0" w:space="0" w:color="auto"/>
      </w:divBdr>
      <w:divsChild>
        <w:div w:id="1192764827">
          <w:marLeft w:val="0"/>
          <w:marRight w:val="0"/>
          <w:marTop w:val="0"/>
          <w:marBottom w:val="0"/>
          <w:divBdr>
            <w:top w:val="none" w:sz="0" w:space="0" w:color="auto"/>
            <w:left w:val="none" w:sz="0" w:space="0" w:color="auto"/>
            <w:bottom w:val="none" w:sz="0" w:space="0" w:color="auto"/>
            <w:right w:val="none" w:sz="0" w:space="0" w:color="auto"/>
          </w:divBdr>
          <w:divsChild>
            <w:div w:id="1057825676">
              <w:marLeft w:val="360"/>
              <w:marRight w:val="0"/>
              <w:marTop w:val="2"/>
              <w:marBottom w:val="2"/>
              <w:divBdr>
                <w:top w:val="none" w:sz="0" w:space="0" w:color="auto"/>
                <w:left w:val="none" w:sz="0" w:space="0" w:color="auto"/>
                <w:bottom w:val="none" w:sz="0" w:space="0" w:color="auto"/>
                <w:right w:val="none" w:sz="0" w:space="0" w:color="auto"/>
              </w:divBdr>
            </w:div>
          </w:divsChild>
        </w:div>
      </w:divsChild>
    </w:div>
    <w:div w:id="952326330">
      <w:bodyDiv w:val="1"/>
      <w:marLeft w:val="0"/>
      <w:marRight w:val="0"/>
      <w:marTop w:val="0"/>
      <w:marBottom w:val="0"/>
      <w:divBdr>
        <w:top w:val="none" w:sz="0" w:space="0" w:color="auto"/>
        <w:left w:val="none" w:sz="0" w:space="0" w:color="auto"/>
        <w:bottom w:val="none" w:sz="0" w:space="0" w:color="auto"/>
        <w:right w:val="none" w:sz="0" w:space="0" w:color="auto"/>
      </w:divBdr>
    </w:div>
    <w:div w:id="962157811">
      <w:bodyDiv w:val="1"/>
      <w:marLeft w:val="0"/>
      <w:marRight w:val="0"/>
      <w:marTop w:val="0"/>
      <w:marBottom w:val="0"/>
      <w:divBdr>
        <w:top w:val="none" w:sz="0" w:space="0" w:color="auto"/>
        <w:left w:val="none" w:sz="0" w:space="0" w:color="auto"/>
        <w:bottom w:val="none" w:sz="0" w:space="0" w:color="auto"/>
        <w:right w:val="none" w:sz="0" w:space="0" w:color="auto"/>
      </w:divBdr>
    </w:div>
    <w:div w:id="1035932099">
      <w:bodyDiv w:val="1"/>
      <w:marLeft w:val="0"/>
      <w:marRight w:val="0"/>
      <w:marTop w:val="0"/>
      <w:marBottom w:val="0"/>
      <w:divBdr>
        <w:top w:val="none" w:sz="0" w:space="0" w:color="auto"/>
        <w:left w:val="none" w:sz="0" w:space="0" w:color="auto"/>
        <w:bottom w:val="none" w:sz="0" w:space="0" w:color="auto"/>
        <w:right w:val="none" w:sz="0" w:space="0" w:color="auto"/>
      </w:divBdr>
    </w:div>
    <w:div w:id="1079867268">
      <w:bodyDiv w:val="1"/>
      <w:marLeft w:val="0"/>
      <w:marRight w:val="0"/>
      <w:marTop w:val="0"/>
      <w:marBottom w:val="0"/>
      <w:divBdr>
        <w:top w:val="none" w:sz="0" w:space="0" w:color="auto"/>
        <w:left w:val="none" w:sz="0" w:space="0" w:color="auto"/>
        <w:bottom w:val="none" w:sz="0" w:space="0" w:color="auto"/>
        <w:right w:val="none" w:sz="0" w:space="0" w:color="auto"/>
      </w:divBdr>
    </w:div>
    <w:div w:id="1099327296">
      <w:bodyDiv w:val="1"/>
      <w:marLeft w:val="0"/>
      <w:marRight w:val="0"/>
      <w:marTop w:val="0"/>
      <w:marBottom w:val="0"/>
      <w:divBdr>
        <w:top w:val="none" w:sz="0" w:space="0" w:color="auto"/>
        <w:left w:val="none" w:sz="0" w:space="0" w:color="auto"/>
        <w:bottom w:val="none" w:sz="0" w:space="0" w:color="auto"/>
        <w:right w:val="none" w:sz="0" w:space="0" w:color="auto"/>
      </w:divBdr>
      <w:divsChild>
        <w:div w:id="1940783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0966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629815">
      <w:bodyDiv w:val="1"/>
      <w:marLeft w:val="0"/>
      <w:marRight w:val="0"/>
      <w:marTop w:val="0"/>
      <w:marBottom w:val="0"/>
      <w:divBdr>
        <w:top w:val="none" w:sz="0" w:space="0" w:color="auto"/>
        <w:left w:val="none" w:sz="0" w:space="0" w:color="auto"/>
        <w:bottom w:val="none" w:sz="0" w:space="0" w:color="auto"/>
        <w:right w:val="none" w:sz="0" w:space="0" w:color="auto"/>
      </w:divBdr>
    </w:div>
    <w:div w:id="1198592039">
      <w:bodyDiv w:val="1"/>
      <w:marLeft w:val="0"/>
      <w:marRight w:val="0"/>
      <w:marTop w:val="0"/>
      <w:marBottom w:val="0"/>
      <w:divBdr>
        <w:top w:val="none" w:sz="0" w:space="0" w:color="auto"/>
        <w:left w:val="none" w:sz="0" w:space="0" w:color="auto"/>
        <w:bottom w:val="none" w:sz="0" w:space="0" w:color="auto"/>
        <w:right w:val="none" w:sz="0" w:space="0" w:color="auto"/>
      </w:divBdr>
    </w:div>
    <w:div w:id="1271821425">
      <w:bodyDiv w:val="1"/>
      <w:marLeft w:val="0"/>
      <w:marRight w:val="0"/>
      <w:marTop w:val="0"/>
      <w:marBottom w:val="0"/>
      <w:divBdr>
        <w:top w:val="none" w:sz="0" w:space="0" w:color="auto"/>
        <w:left w:val="none" w:sz="0" w:space="0" w:color="auto"/>
        <w:bottom w:val="none" w:sz="0" w:space="0" w:color="auto"/>
        <w:right w:val="none" w:sz="0" w:space="0" w:color="auto"/>
      </w:divBdr>
    </w:div>
    <w:div w:id="1289628130">
      <w:bodyDiv w:val="1"/>
      <w:marLeft w:val="0"/>
      <w:marRight w:val="0"/>
      <w:marTop w:val="0"/>
      <w:marBottom w:val="0"/>
      <w:divBdr>
        <w:top w:val="none" w:sz="0" w:space="0" w:color="auto"/>
        <w:left w:val="none" w:sz="0" w:space="0" w:color="auto"/>
        <w:bottom w:val="none" w:sz="0" w:space="0" w:color="auto"/>
        <w:right w:val="none" w:sz="0" w:space="0" w:color="auto"/>
      </w:divBdr>
      <w:divsChild>
        <w:div w:id="1941187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21415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910229">
      <w:bodyDiv w:val="1"/>
      <w:marLeft w:val="0"/>
      <w:marRight w:val="0"/>
      <w:marTop w:val="0"/>
      <w:marBottom w:val="0"/>
      <w:divBdr>
        <w:top w:val="none" w:sz="0" w:space="0" w:color="auto"/>
        <w:left w:val="none" w:sz="0" w:space="0" w:color="auto"/>
        <w:bottom w:val="none" w:sz="0" w:space="0" w:color="auto"/>
        <w:right w:val="none" w:sz="0" w:space="0" w:color="auto"/>
      </w:divBdr>
    </w:div>
    <w:div w:id="1401101933">
      <w:bodyDiv w:val="1"/>
      <w:marLeft w:val="0"/>
      <w:marRight w:val="0"/>
      <w:marTop w:val="0"/>
      <w:marBottom w:val="0"/>
      <w:divBdr>
        <w:top w:val="none" w:sz="0" w:space="0" w:color="auto"/>
        <w:left w:val="none" w:sz="0" w:space="0" w:color="auto"/>
        <w:bottom w:val="none" w:sz="0" w:space="0" w:color="auto"/>
        <w:right w:val="none" w:sz="0" w:space="0" w:color="auto"/>
      </w:divBdr>
    </w:div>
    <w:div w:id="1438330251">
      <w:bodyDiv w:val="1"/>
      <w:marLeft w:val="0"/>
      <w:marRight w:val="0"/>
      <w:marTop w:val="0"/>
      <w:marBottom w:val="0"/>
      <w:divBdr>
        <w:top w:val="none" w:sz="0" w:space="0" w:color="auto"/>
        <w:left w:val="none" w:sz="0" w:space="0" w:color="auto"/>
        <w:bottom w:val="none" w:sz="0" w:space="0" w:color="auto"/>
        <w:right w:val="none" w:sz="0" w:space="0" w:color="auto"/>
      </w:divBdr>
    </w:div>
    <w:div w:id="1457526344">
      <w:bodyDiv w:val="1"/>
      <w:marLeft w:val="0"/>
      <w:marRight w:val="0"/>
      <w:marTop w:val="0"/>
      <w:marBottom w:val="0"/>
      <w:divBdr>
        <w:top w:val="none" w:sz="0" w:space="0" w:color="auto"/>
        <w:left w:val="none" w:sz="0" w:space="0" w:color="auto"/>
        <w:bottom w:val="none" w:sz="0" w:space="0" w:color="auto"/>
        <w:right w:val="none" w:sz="0" w:space="0" w:color="auto"/>
      </w:divBdr>
    </w:div>
    <w:div w:id="1489396444">
      <w:bodyDiv w:val="1"/>
      <w:marLeft w:val="0"/>
      <w:marRight w:val="0"/>
      <w:marTop w:val="0"/>
      <w:marBottom w:val="0"/>
      <w:divBdr>
        <w:top w:val="none" w:sz="0" w:space="0" w:color="auto"/>
        <w:left w:val="none" w:sz="0" w:space="0" w:color="auto"/>
        <w:bottom w:val="none" w:sz="0" w:space="0" w:color="auto"/>
        <w:right w:val="none" w:sz="0" w:space="0" w:color="auto"/>
      </w:divBdr>
    </w:div>
    <w:div w:id="1500804637">
      <w:bodyDiv w:val="1"/>
      <w:marLeft w:val="0"/>
      <w:marRight w:val="0"/>
      <w:marTop w:val="0"/>
      <w:marBottom w:val="0"/>
      <w:divBdr>
        <w:top w:val="none" w:sz="0" w:space="0" w:color="auto"/>
        <w:left w:val="none" w:sz="0" w:space="0" w:color="auto"/>
        <w:bottom w:val="none" w:sz="0" w:space="0" w:color="auto"/>
        <w:right w:val="none" w:sz="0" w:space="0" w:color="auto"/>
      </w:divBdr>
      <w:divsChild>
        <w:div w:id="515728749">
          <w:marLeft w:val="0"/>
          <w:marRight w:val="0"/>
          <w:marTop w:val="0"/>
          <w:marBottom w:val="0"/>
          <w:divBdr>
            <w:top w:val="none" w:sz="0" w:space="0" w:color="auto"/>
            <w:left w:val="none" w:sz="0" w:space="0" w:color="auto"/>
            <w:bottom w:val="none" w:sz="0" w:space="0" w:color="auto"/>
            <w:right w:val="none" w:sz="0" w:space="0" w:color="auto"/>
          </w:divBdr>
        </w:div>
        <w:div w:id="898706662">
          <w:marLeft w:val="0"/>
          <w:marRight w:val="0"/>
          <w:marTop w:val="0"/>
          <w:marBottom w:val="0"/>
          <w:divBdr>
            <w:top w:val="none" w:sz="0" w:space="0" w:color="auto"/>
            <w:left w:val="none" w:sz="0" w:space="0" w:color="auto"/>
            <w:bottom w:val="none" w:sz="0" w:space="0" w:color="auto"/>
            <w:right w:val="none" w:sz="0" w:space="0" w:color="auto"/>
          </w:divBdr>
        </w:div>
      </w:divsChild>
    </w:div>
    <w:div w:id="1502042749">
      <w:bodyDiv w:val="1"/>
      <w:marLeft w:val="0"/>
      <w:marRight w:val="0"/>
      <w:marTop w:val="0"/>
      <w:marBottom w:val="0"/>
      <w:divBdr>
        <w:top w:val="none" w:sz="0" w:space="0" w:color="auto"/>
        <w:left w:val="none" w:sz="0" w:space="0" w:color="auto"/>
        <w:bottom w:val="none" w:sz="0" w:space="0" w:color="auto"/>
        <w:right w:val="none" w:sz="0" w:space="0" w:color="auto"/>
      </w:divBdr>
    </w:div>
    <w:div w:id="1570189517">
      <w:bodyDiv w:val="1"/>
      <w:marLeft w:val="0"/>
      <w:marRight w:val="0"/>
      <w:marTop w:val="0"/>
      <w:marBottom w:val="0"/>
      <w:divBdr>
        <w:top w:val="none" w:sz="0" w:space="0" w:color="auto"/>
        <w:left w:val="none" w:sz="0" w:space="0" w:color="auto"/>
        <w:bottom w:val="none" w:sz="0" w:space="0" w:color="auto"/>
        <w:right w:val="none" w:sz="0" w:space="0" w:color="auto"/>
      </w:divBdr>
    </w:div>
    <w:div w:id="1593784499">
      <w:bodyDiv w:val="1"/>
      <w:marLeft w:val="0"/>
      <w:marRight w:val="0"/>
      <w:marTop w:val="0"/>
      <w:marBottom w:val="0"/>
      <w:divBdr>
        <w:top w:val="none" w:sz="0" w:space="0" w:color="auto"/>
        <w:left w:val="none" w:sz="0" w:space="0" w:color="auto"/>
        <w:bottom w:val="none" w:sz="0" w:space="0" w:color="auto"/>
        <w:right w:val="none" w:sz="0" w:space="0" w:color="auto"/>
      </w:divBdr>
    </w:div>
    <w:div w:id="1609006548">
      <w:bodyDiv w:val="1"/>
      <w:marLeft w:val="0"/>
      <w:marRight w:val="0"/>
      <w:marTop w:val="0"/>
      <w:marBottom w:val="0"/>
      <w:divBdr>
        <w:top w:val="none" w:sz="0" w:space="0" w:color="auto"/>
        <w:left w:val="none" w:sz="0" w:space="0" w:color="auto"/>
        <w:bottom w:val="none" w:sz="0" w:space="0" w:color="auto"/>
        <w:right w:val="none" w:sz="0" w:space="0" w:color="auto"/>
      </w:divBdr>
    </w:div>
    <w:div w:id="1632975292">
      <w:bodyDiv w:val="1"/>
      <w:marLeft w:val="0"/>
      <w:marRight w:val="0"/>
      <w:marTop w:val="0"/>
      <w:marBottom w:val="0"/>
      <w:divBdr>
        <w:top w:val="none" w:sz="0" w:space="0" w:color="auto"/>
        <w:left w:val="none" w:sz="0" w:space="0" w:color="auto"/>
        <w:bottom w:val="none" w:sz="0" w:space="0" w:color="auto"/>
        <w:right w:val="none" w:sz="0" w:space="0" w:color="auto"/>
      </w:divBdr>
    </w:div>
    <w:div w:id="1640497806">
      <w:bodyDiv w:val="1"/>
      <w:marLeft w:val="0"/>
      <w:marRight w:val="0"/>
      <w:marTop w:val="0"/>
      <w:marBottom w:val="0"/>
      <w:divBdr>
        <w:top w:val="none" w:sz="0" w:space="0" w:color="auto"/>
        <w:left w:val="none" w:sz="0" w:space="0" w:color="auto"/>
        <w:bottom w:val="none" w:sz="0" w:space="0" w:color="auto"/>
        <w:right w:val="none" w:sz="0" w:space="0" w:color="auto"/>
      </w:divBdr>
    </w:div>
    <w:div w:id="1690334436">
      <w:bodyDiv w:val="1"/>
      <w:marLeft w:val="0"/>
      <w:marRight w:val="0"/>
      <w:marTop w:val="0"/>
      <w:marBottom w:val="0"/>
      <w:divBdr>
        <w:top w:val="none" w:sz="0" w:space="0" w:color="auto"/>
        <w:left w:val="none" w:sz="0" w:space="0" w:color="auto"/>
        <w:bottom w:val="none" w:sz="0" w:space="0" w:color="auto"/>
        <w:right w:val="none" w:sz="0" w:space="0" w:color="auto"/>
      </w:divBdr>
    </w:div>
    <w:div w:id="1740905117">
      <w:bodyDiv w:val="1"/>
      <w:marLeft w:val="0"/>
      <w:marRight w:val="0"/>
      <w:marTop w:val="0"/>
      <w:marBottom w:val="0"/>
      <w:divBdr>
        <w:top w:val="none" w:sz="0" w:space="0" w:color="auto"/>
        <w:left w:val="none" w:sz="0" w:space="0" w:color="auto"/>
        <w:bottom w:val="none" w:sz="0" w:space="0" w:color="auto"/>
        <w:right w:val="none" w:sz="0" w:space="0" w:color="auto"/>
      </w:divBdr>
    </w:div>
    <w:div w:id="1772050785">
      <w:bodyDiv w:val="1"/>
      <w:marLeft w:val="0"/>
      <w:marRight w:val="0"/>
      <w:marTop w:val="0"/>
      <w:marBottom w:val="0"/>
      <w:divBdr>
        <w:top w:val="none" w:sz="0" w:space="0" w:color="auto"/>
        <w:left w:val="none" w:sz="0" w:space="0" w:color="auto"/>
        <w:bottom w:val="none" w:sz="0" w:space="0" w:color="auto"/>
        <w:right w:val="none" w:sz="0" w:space="0" w:color="auto"/>
      </w:divBdr>
      <w:divsChild>
        <w:div w:id="760679868">
          <w:marLeft w:val="0"/>
          <w:marRight w:val="0"/>
          <w:marTop w:val="0"/>
          <w:marBottom w:val="0"/>
          <w:divBdr>
            <w:top w:val="none" w:sz="0" w:space="0" w:color="auto"/>
            <w:left w:val="none" w:sz="0" w:space="0" w:color="auto"/>
            <w:bottom w:val="none" w:sz="0" w:space="0" w:color="auto"/>
            <w:right w:val="none" w:sz="0" w:space="0" w:color="auto"/>
          </w:divBdr>
          <w:divsChild>
            <w:div w:id="1655377392">
              <w:marLeft w:val="0"/>
              <w:marRight w:val="0"/>
              <w:marTop w:val="0"/>
              <w:marBottom w:val="0"/>
              <w:divBdr>
                <w:top w:val="none" w:sz="0" w:space="0" w:color="auto"/>
                <w:left w:val="none" w:sz="0" w:space="0" w:color="auto"/>
                <w:bottom w:val="none" w:sz="0" w:space="0" w:color="auto"/>
                <w:right w:val="none" w:sz="0" w:space="0" w:color="auto"/>
              </w:divBdr>
              <w:divsChild>
                <w:div w:id="1460344352">
                  <w:marLeft w:val="0"/>
                  <w:marRight w:val="0"/>
                  <w:marTop w:val="0"/>
                  <w:marBottom w:val="0"/>
                  <w:divBdr>
                    <w:top w:val="none" w:sz="0" w:space="0" w:color="auto"/>
                    <w:left w:val="none" w:sz="0" w:space="0" w:color="auto"/>
                    <w:bottom w:val="none" w:sz="0" w:space="0" w:color="auto"/>
                    <w:right w:val="none" w:sz="0" w:space="0" w:color="auto"/>
                  </w:divBdr>
                  <w:divsChild>
                    <w:div w:id="1156993839">
                      <w:marLeft w:val="0"/>
                      <w:marRight w:val="0"/>
                      <w:marTop w:val="0"/>
                      <w:marBottom w:val="0"/>
                      <w:divBdr>
                        <w:top w:val="none" w:sz="0" w:space="0" w:color="auto"/>
                        <w:left w:val="none" w:sz="0" w:space="0" w:color="auto"/>
                        <w:bottom w:val="none" w:sz="0" w:space="0" w:color="auto"/>
                        <w:right w:val="none" w:sz="0" w:space="0" w:color="auto"/>
                      </w:divBdr>
                      <w:divsChild>
                        <w:div w:id="1692224889">
                          <w:marLeft w:val="0"/>
                          <w:marRight w:val="0"/>
                          <w:marTop w:val="0"/>
                          <w:marBottom w:val="0"/>
                          <w:divBdr>
                            <w:top w:val="none" w:sz="0" w:space="0" w:color="auto"/>
                            <w:left w:val="none" w:sz="0" w:space="0" w:color="auto"/>
                            <w:bottom w:val="none" w:sz="0" w:space="0" w:color="auto"/>
                            <w:right w:val="none" w:sz="0" w:space="0" w:color="auto"/>
                          </w:divBdr>
                          <w:divsChild>
                            <w:div w:id="52704482">
                              <w:marLeft w:val="0"/>
                              <w:marRight w:val="0"/>
                              <w:marTop w:val="0"/>
                              <w:marBottom w:val="0"/>
                              <w:divBdr>
                                <w:top w:val="none" w:sz="0" w:space="0" w:color="auto"/>
                                <w:left w:val="none" w:sz="0" w:space="0" w:color="auto"/>
                                <w:bottom w:val="none" w:sz="0" w:space="0" w:color="auto"/>
                                <w:right w:val="none" w:sz="0" w:space="0" w:color="auto"/>
                              </w:divBdr>
                              <w:divsChild>
                                <w:div w:id="26685103">
                                  <w:marLeft w:val="0"/>
                                  <w:marRight w:val="0"/>
                                  <w:marTop w:val="0"/>
                                  <w:marBottom w:val="0"/>
                                  <w:divBdr>
                                    <w:top w:val="none" w:sz="0" w:space="0" w:color="auto"/>
                                    <w:left w:val="none" w:sz="0" w:space="0" w:color="auto"/>
                                    <w:bottom w:val="none" w:sz="0" w:space="0" w:color="auto"/>
                                    <w:right w:val="none" w:sz="0" w:space="0" w:color="auto"/>
                                  </w:divBdr>
                                  <w:divsChild>
                                    <w:div w:id="266818699">
                                      <w:marLeft w:val="0"/>
                                      <w:marRight w:val="0"/>
                                      <w:marTop w:val="0"/>
                                      <w:marBottom w:val="0"/>
                                      <w:divBdr>
                                        <w:top w:val="none" w:sz="0" w:space="0" w:color="auto"/>
                                        <w:left w:val="none" w:sz="0" w:space="0" w:color="auto"/>
                                        <w:bottom w:val="none" w:sz="0" w:space="0" w:color="auto"/>
                                        <w:right w:val="none" w:sz="0" w:space="0" w:color="auto"/>
                                      </w:divBdr>
                                      <w:divsChild>
                                        <w:div w:id="1285313215">
                                          <w:marLeft w:val="0"/>
                                          <w:marRight w:val="0"/>
                                          <w:marTop w:val="0"/>
                                          <w:marBottom w:val="0"/>
                                          <w:divBdr>
                                            <w:top w:val="none" w:sz="0" w:space="0" w:color="auto"/>
                                            <w:left w:val="none" w:sz="0" w:space="0" w:color="auto"/>
                                            <w:bottom w:val="none" w:sz="0" w:space="0" w:color="auto"/>
                                            <w:right w:val="none" w:sz="0" w:space="0" w:color="auto"/>
                                          </w:divBdr>
                                          <w:divsChild>
                                            <w:div w:id="1736466210">
                                              <w:marLeft w:val="0"/>
                                              <w:marRight w:val="0"/>
                                              <w:marTop w:val="0"/>
                                              <w:marBottom w:val="0"/>
                                              <w:divBdr>
                                                <w:top w:val="none" w:sz="0" w:space="0" w:color="auto"/>
                                                <w:left w:val="none" w:sz="0" w:space="0" w:color="auto"/>
                                                <w:bottom w:val="none" w:sz="0" w:space="0" w:color="auto"/>
                                                <w:right w:val="none" w:sz="0" w:space="0" w:color="auto"/>
                                              </w:divBdr>
                                              <w:divsChild>
                                                <w:div w:id="585189407">
                                                  <w:marLeft w:val="0"/>
                                                  <w:marRight w:val="0"/>
                                                  <w:marTop w:val="0"/>
                                                  <w:marBottom w:val="0"/>
                                                  <w:divBdr>
                                                    <w:top w:val="none" w:sz="0" w:space="0" w:color="auto"/>
                                                    <w:left w:val="none" w:sz="0" w:space="0" w:color="auto"/>
                                                    <w:bottom w:val="none" w:sz="0" w:space="0" w:color="auto"/>
                                                    <w:right w:val="none" w:sz="0" w:space="0" w:color="auto"/>
                                                  </w:divBdr>
                                                  <w:divsChild>
                                                    <w:div w:id="1044018642">
                                                      <w:marLeft w:val="0"/>
                                                      <w:marRight w:val="0"/>
                                                      <w:marTop w:val="0"/>
                                                      <w:marBottom w:val="0"/>
                                                      <w:divBdr>
                                                        <w:top w:val="none" w:sz="0" w:space="0" w:color="auto"/>
                                                        <w:left w:val="none" w:sz="0" w:space="0" w:color="auto"/>
                                                        <w:bottom w:val="none" w:sz="0" w:space="0" w:color="auto"/>
                                                        <w:right w:val="none" w:sz="0" w:space="0" w:color="auto"/>
                                                      </w:divBdr>
                                                      <w:divsChild>
                                                        <w:div w:id="310061764">
                                                          <w:marLeft w:val="0"/>
                                                          <w:marRight w:val="0"/>
                                                          <w:marTop w:val="0"/>
                                                          <w:marBottom w:val="0"/>
                                                          <w:divBdr>
                                                            <w:top w:val="none" w:sz="0" w:space="0" w:color="auto"/>
                                                            <w:left w:val="none" w:sz="0" w:space="0" w:color="auto"/>
                                                            <w:bottom w:val="none" w:sz="0" w:space="0" w:color="auto"/>
                                                            <w:right w:val="none" w:sz="0" w:space="0" w:color="auto"/>
                                                          </w:divBdr>
                                                          <w:divsChild>
                                                            <w:div w:id="1209681321">
                                                              <w:marLeft w:val="0"/>
                                                              <w:marRight w:val="0"/>
                                                              <w:marTop w:val="0"/>
                                                              <w:marBottom w:val="0"/>
                                                              <w:divBdr>
                                                                <w:top w:val="none" w:sz="0" w:space="0" w:color="auto"/>
                                                                <w:left w:val="none" w:sz="0" w:space="0" w:color="auto"/>
                                                                <w:bottom w:val="none" w:sz="0" w:space="0" w:color="auto"/>
                                                                <w:right w:val="none" w:sz="0" w:space="0" w:color="auto"/>
                                                              </w:divBdr>
                                                              <w:divsChild>
                                                                <w:div w:id="2047825177">
                                                                  <w:marLeft w:val="0"/>
                                                                  <w:marRight w:val="0"/>
                                                                  <w:marTop w:val="0"/>
                                                                  <w:marBottom w:val="0"/>
                                                                  <w:divBdr>
                                                                    <w:top w:val="none" w:sz="0" w:space="0" w:color="auto"/>
                                                                    <w:left w:val="none" w:sz="0" w:space="0" w:color="auto"/>
                                                                    <w:bottom w:val="none" w:sz="0" w:space="0" w:color="auto"/>
                                                                    <w:right w:val="none" w:sz="0" w:space="0" w:color="auto"/>
                                                                  </w:divBdr>
                                                                  <w:divsChild>
                                                                    <w:div w:id="94241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812404124">
      <w:bodyDiv w:val="1"/>
      <w:marLeft w:val="0"/>
      <w:marRight w:val="0"/>
      <w:marTop w:val="0"/>
      <w:marBottom w:val="0"/>
      <w:divBdr>
        <w:top w:val="none" w:sz="0" w:space="0" w:color="auto"/>
        <w:left w:val="none" w:sz="0" w:space="0" w:color="auto"/>
        <w:bottom w:val="none" w:sz="0" w:space="0" w:color="auto"/>
        <w:right w:val="none" w:sz="0" w:space="0" w:color="auto"/>
      </w:divBdr>
      <w:divsChild>
        <w:div w:id="38670074">
          <w:marLeft w:val="0"/>
          <w:marRight w:val="0"/>
          <w:marTop w:val="0"/>
          <w:marBottom w:val="0"/>
          <w:divBdr>
            <w:top w:val="none" w:sz="0" w:space="0" w:color="auto"/>
            <w:left w:val="none" w:sz="0" w:space="0" w:color="auto"/>
            <w:bottom w:val="none" w:sz="0" w:space="0" w:color="auto"/>
            <w:right w:val="none" w:sz="0" w:space="0" w:color="auto"/>
          </w:divBdr>
        </w:div>
        <w:div w:id="273828865">
          <w:marLeft w:val="0"/>
          <w:marRight w:val="0"/>
          <w:marTop w:val="0"/>
          <w:marBottom w:val="0"/>
          <w:divBdr>
            <w:top w:val="none" w:sz="0" w:space="0" w:color="auto"/>
            <w:left w:val="none" w:sz="0" w:space="0" w:color="auto"/>
            <w:bottom w:val="none" w:sz="0" w:space="0" w:color="auto"/>
            <w:right w:val="none" w:sz="0" w:space="0" w:color="auto"/>
          </w:divBdr>
        </w:div>
        <w:div w:id="1644852962">
          <w:marLeft w:val="0"/>
          <w:marRight w:val="0"/>
          <w:marTop w:val="0"/>
          <w:marBottom w:val="0"/>
          <w:divBdr>
            <w:top w:val="none" w:sz="0" w:space="0" w:color="auto"/>
            <w:left w:val="none" w:sz="0" w:space="0" w:color="auto"/>
            <w:bottom w:val="none" w:sz="0" w:space="0" w:color="auto"/>
            <w:right w:val="none" w:sz="0" w:space="0" w:color="auto"/>
          </w:divBdr>
        </w:div>
        <w:div w:id="1928416627">
          <w:marLeft w:val="0"/>
          <w:marRight w:val="0"/>
          <w:marTop w:val="0"/>
          <w:marBottom w:val="0"/>
          <w:divBdr>
            <w:top w:val="none" w:sz="0" w:space="0" w:color="auto"/>
            <w:left w:val="none" w:sz="0" w:space="0" w:color="auto"/>
            <w:bottom w:val="none" w:sz="0" w:space="0" w:color="auto"/>
            <w:right w:val="none" w:sz="0" w:space="0" w:color="auto"/>
          </w:divBdr>
        </w:div>
      </w:divsChild>
    </w:div>
    <w:div w:id="1817454239">
      <w:bodyDiv w:val="1"/>
      <w:marLeft w:val="0"/>
      <w:marRight w:val="0"/>
      <w:marTop w:val="0"/>
      <w:marBottom w:val="0"/>
      <w:divBdr>
        <w:top w:val="none" w:sz="0" w:space="0" w:color="auto"/>
        <w:left w:val="none" w:sz="0" w:space="0" w:color="auto"/>
        <w:bottom w:val="none" w:sz="0" w:space="0" w:color="auto"/>
        <w:right w:val="none" w:sz="0" w:space="0" w:color="auto"/>
      </w:divBdr>
    </w:div>
    <w:div w:id="1862165780">
      <w:bodyDiv w:val="1"/>
      <w:marLeft w:val="0"/>
      <w:marRight w:val="0"/>
      <w:marTop w:val="0"/>
      <w:marBottom w:val="0"/>
      <w:divBdr>
        <w:top w:val="none" w:sz="0" w:space="0" w:color="auto"/>
        <w:left w:val="none" w:sz="0" w:space="0" w:color="auto"/>
        <w:bottom w:val="none" w:sz="0" w:space="0" w:color="auto"/>
        <w:right w:val="none" w:sz="0" w:space="0" w:color="auto"/>
      </w:divBdr>
    </w:div>
    <w:div w:id="1911693675">
      <w:bodyDiv w:val="1"/>
      <w:marLeft w:val="0"/>
      <w:marRight w:val="0"/>
      <w:marTop w:val="0"/>
      <w:marBottom w:val="0"/>
      <w:divBdr>
        <w:top w:val="none" w:sz="0" w:space="0" w:color="auto"/>
        <w:left w:val="none" w:sz="0" w:space="0" w:color="auto"/>
        <w:bottom w:val="none" w:sz="0" w:space="0" w:color="auto"/>
        <w:right w:val="none" w:sz="0" w:space="0" w:color="auto"/>
      </w:divBdr>
    </w:div>
    <w:div w:id="1913347267">
      <w:bodyDiv w:val="1"/>
      <w:marLeft w:val="0"/>
      <w:marRight w:val="0"/>
      <w:marTop w:val="0"/>
      <w:marBottom w:val="0"/>
      <w:divBdr>
        <w:top w:val="none" w:sz="0" w:space="0" w:color="auto"/>
        <w:left w:val="none" w:sz="0" w:space="0" w:color="auto"/>
        <w:bottom w:val="none" w:sz="0" w:space="0" w:color="auto"/>
        <w:right w:val="none" w:sz="0" w:space="0" w:color="auto"/>
      </w:divBdr>
    </w:div>
    <w:div w:id="1932080353">
      <w:bodyDiv w:val="1"/>
      <w:marLeft w:val="0"/>
      <w:marRight w:val="0"/>
      <w:marTop w:val="0"/>
      <w:marBottom w:val="0"/>
      <w:divBdr>
        <w:top w:val="none" w:sz="0" w:space="0" w:color="auto"/>
        <w:left w:val="none" w:sz="0" w:space="0" w:color="auto"/>
        <w:bottom w:val="none" w:sz="0" w:space="0" w:color="auto"/>
        <w:right w:val="none" w:sz="0" w:space="0" w:color="auto"/>
      </w:divBdr>
    </w:div>
    <w:div w:id="1947693790">
      <w:bodyDiv w:val="1"/>
      <w:marLeft w:val="0"/>
      <w:marRight w:val="0"/>
      <w:marTop w:val="0"/>
      <w:marBottom w:val="0"/>
      <w:divBdr>
        <w:top w:val="none" w:sz="0" w:space="0" w:color="auto"/>
        <w:left w:val="none" w:sz="0" w:space="0" w:color="auto"/>
        <w:bottom w:val="none" w:sz="0" w:space="0" w:color="auto"/>
        <w:right w:val="none" w:sz="0" w:space="0" w:color="auto"/>
      </w:divBdr>
    </w:div>
    <w:div w:id="2081751209">
      <w:bodyDiv w:val="1"/>
      <w:marLeft w:val="0"/>
      <w:marRight w:val="0"/>
      <w:marTop w:val="0"/>
      <w:marBottom w:val="0"/>
      <w:divBdr>
        <w:top w:val="none" w:sz="0" w:space="0" w:color="auto"/>
        <w:left w:val="none" w:sz="0" w:space="0" w:color="auto"/>
        <w:bottom w:val="none" w:sz="0" w:space="0" w:color="auto"/>
        <w:right w:val="none" w:sz="0" w:space="0" w:color="auto"/>
      </w:divBdr>
    </w:div>
    <w:div w:id="2091926107">
      <w:bodyDiv w:val="1"/>
      <w:marLeft w:val="0"/>
      <w:marRight w:val="0"/>
      <w:marTop w:val="0"/>
      <w:marBottom w:val="0"/>
      <w:divBdr>
        <w:top w:val="none" w:sz="0" w:space="0" w:color="auto"/>
        <w:left w:val="none" w:sz="0" w:space="0" w:color="auto"/>
        <w:bottom w:val="none" w:sz="0" w:space="0" w:color="auto"/>
        <w:right w:val="none" w:sz="0" w:space="0" w:color="auto"/>
      </w:divBdr>
    </w:div>
    <w:div w:id="2130471346">
      <w:bodyDiv w:val="1"/>
      <w:marLeft w:val="0"/>
      <w:marRight w:val="0"/>
      <w:marTop w:val="0"/>
      <w:marBottom w:val="0"/>
      <w:divBdr>
        <w:top w:val="none" w:sz="0" w:space="0" w:color="auto"/>
        <w:left w:val="none" w:sz="0" w:space="0" w:color="auto"/>
        <w:bottom w:val="none" w:sz="0" w:space="0" w:color="auto"/>
        <w:right w:val="none" w:sz="0" w:space="0" w:color="auto"/>
      </w:divBdr>
    </w:div>
    <w:div w:id="2141146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tl.gov.il/English%20Homepage/Publications/Pages/default.aspx" TargetMode="External"/><Relationship Id="rId13" Type="http://schemas.openxmlformats.org/officeDocument/2006/relationships/hyperlink" Target="https://doi.org/10.1177/07334648221145837"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oi.org/10.1007/s41809-022-00107-x" TargetMode="External"/><Relationship Id="rId17" Type="http://schemas.openxmlformats.org/officeDocument/2006/relationships/hyperlink" Target="http://www.ynet.co.il/articles/0,7340,L-4360553,00.html" TargetMode="External"/><Relationship Id="rId2" Type="http://schemas.openxmlformats.org/officeDocument/2006/relationships/numbering" Target="numbering.xml"/><Relationship Id="rId16" Type="http://schemas.openxmlformats.org/officeDocument/2006/relationships/hyperlink" Target="http://www.iba.org.il/?autoStartOnFirstElement=%20true&amp;defaultSearchTerm=10694710&amp;filterType=C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80/25742442.2022.2101841" TargetMode="External"/><Relationship Id="rId5" Type="http://schemas.openxmlformats.org/officeDocument/2006/relationships/webSettings" Target="webSettings.xml"/><Relationship Id="rId15" Type="http://schemas.openxmlformats.org/officeDocument/2006/relationships/hyperlink" Target="https://doi.org/10.1037/pag0000753" TargetMode="External"/><Relationship Id="rId10" Type="http://schemas.openxmlformats.org/officeDocument/2006/relationships/hyperlink" Target="https://doi.org/10.1002/smi.3079"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doi.org/10.1016/j.jcomdis.2021.106112" TargetMode="External"/><Relationship Id="rId14" Type="http://schemas.openxmlformats.org/officeDocument/2006/relationships/hyperlink" Target="https://doi.org/10.1016/j.ridd.2022.1044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ECC43A1A-1FFC-4A79-9230-CFFCDC79A3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35</Pages>
  <Words>17343</Words>
  <Characters>86718</Characters>
  <Application>Microsoft Office Word</Application>
  <DocSecurity>0</DocSecurity>
  <Lines>722</Lines>
  <Paragraphs>207</Paragraphs>
  <ScaleCrop>false</ScaleCrop>
  <HeadingPairs>
    <vt:vector size="2" baseType="variant">
      <vt:variant>
        <vt:lpstr>Title</vt:lpstr>
      </vt:variant>
      <vt:variant>
        <vt:i4>1</vt:i4>
      </vt:variant>
    </vt:vector>
  </HeadingPairs>
  <TitlesOfParts>
    <vt:vector size="1" baseType="lpstr">
      <vt:lpstr>CURRICULUM VITAE</vt:lpstr>
    </vt:vector>
  </TitlesOfParts>
  <Company>IDC</Company>
  <LinksUpToDate>false</LinksUpToDate>
  <CharactersWithSpaces>103854</CharactersWithSpaces>
  <SharedDoc>false</SharedDoc>
  <HLinks>
    <vt:vector size="18" baseType="variant">
      <vt:variant>
        <vt:i4>2687098</vt:i4>
      </vt:variant>
      <vt:variant>
        <vt:i4>6</vt:i4>
      </vt:variant>
      <vt:variant>
        <vt:i4>0</vt:i4>
      </vt:variant>
      <vt:variant>
        <vt:i4>5</vt:i4>
      </vt:variant>
      <vt:variant>
        <vt:lpwstr>http://www.ynet.co.il/articles/0,7340,L-4360553,00.html</vt:lpwstr>
      </vt:variant>
      <vt:variant>
        <vt:lpwstr/>
      </vt:variant>
      <vt:variant>
        <vt:i4>3735613</vt:i4>
      </vt:variant>
      <vt:variant>
        <vt:i4>3</vt:i4>
      </vt:variant>
      <vt:variant>
        <vt:i4>0</vt:i4>
      </vt:variant>
      <vt:variant>
        <vt:i4>5</vt:i4>
      </vt:variant>
      <vt:variant>
        <vt:lpwstr>http://www.iba.org.il/?autoStartOnFirstElement=%20true&amp;defaultSearchTerm=10694710&amp;filterType=CM</vt:lpwstr>
      </vt:variant>
      <vt:variant>
        <vt:lpwstr/>
      </vt:variant>
      <vt:variant>
        <vt:i4>7929981</vt:i4>
      </vt:variant>
      <vt:variant>
        <vt:i4>0</vt:i4>
      </vt:variant>
      <vt:variant>
        <vt:i4>0</vt:i4>
      </vt:variant>
      <vt:variant>
        <vt:i4>5</vt:i4>
      </vt:variant>
      <vt:variant>
        <vt:lpwstr>http://www.btl.gov.il/English Homepage/Publications/Pages/default.aspx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subject/>
  <dc:creator>Boaz</dc:creator>
  <cp:keywords/>
  <dc:description/>
  <cp:lastModifiedBy>Ben-David Boaz</cp:lastModifiedBy>
  <cp:revision>6</cp:revision>
  <cp:lastPrinted>2013-02-20T10:02:00Z</cp:lastPrinted>
  <dcterms:created xsi:type="dcterms:W3CDTF">2025-08-12T15:12:00Z</dcterms:created>
  <dcterms:modified xsi:type="dcterms:W3CDTF">2025-08-14T13:14:00Z</dcterms:modified>
</cp:coreProperties>
</file>