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118A0" w14:textId="77777777" w:rsidR="00BB7D96" w:rsidRPr="001177A2" w:rsidRDefault="00424996" w:rsidP="0083659C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1177A2">
        <w:rPr>
          <w:rFonts w:asciiTheme="majorBidi" w:hAnsiTheme="majorBidi" w:cstheme="majorBidi"/>
          <w:b/>
          <w:bCs/>
          <w:sz w:val="32"/>
          <w:szCs w:val="32"/>
          <w:lang w:val="en-US"/>
        </w:rPr>
        <w:t>Nava Levit Binnun</w:t>
      </w:r>
    </w:p>
    <w:p w14:paraId="4C7AAE22" w14:textId="77777777" w:rsidR="009762FC" w:rsidRPr="001177A2" w:rsidRDefault="009762FC" w:rsidP="0083659C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ajorBidi" w:hAnsiTheme="majorBidi" w:cstheme="majorBidi"/>
          <w:b/>
          <w:bCs/>
          <w:u w:val="single"/>
          <w:lang w:val="en-US"/>
        </w:rPr>
      </w:pPr>
      <w:r w:rsidRPr="001177A2">
        <w:rPr>
          <w:rFonts w:asciiTheme="majorBidi" w:hAnsiTheme="majorBidi" w:cstheme="majorBidi"/>
          <w:b/>
          <w:bCs/>
          <w:u w:val="single"/>
          <w:lang w:val="en-US"/>
        </w:rPr>
        <w:t>CURRICULUM VITAE</w:t>
      </w:r>
    </w:p>
    <w:p w14:paraId="19771982" w14:textId="77777777" w:rsidR="009762FC" w:rsidRPr="001177A2" w:rsidRDefault="009762FC" w:rsidP="006A4A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rFonts w:asciiTheme="majorBidi" w:hAnsiTheme="majorBidi" w:cstheme="majorBidi"/>
          <w:b/>
          <w:bCs/>
          <w:u w:val="single"/>
        </w:rPr>
      </w:pPr>
    </w:p>
    <w:p w14:paraId="091A4AD3" w14:textId="77777777" w:rsidR="00BB7D96" w:rsidRPr="001177A2" w:rsidRDefault="00BB7D96" w:rsidP="006A4A27">
      <w:pPr>
        <w:widowControl w:val="0"/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u w:val="single"/>
        </w:rPr>
      </w:pPr>
      <w:r w:rsidRPr="001177A2">
        <w:rPr>
          <w:rFonts w:asciiTheme="majorBidi" w:hAnsiTheme="majorBidi" w:cstheme="majorBidi"/>
          <w:b/>
          <w:bCs/>
          <w:u w:val="single"/>
        </w:rPr>
        <w:t>Personal Information</w:t>
      </w:r>
    </w:p>
    <w:p w14:paraId="50B535C7" w14:textId="673EA392" w:rsidR="00992C1A" w:rsidRPr="001177A2" w:rsidRDefault="00992C1A" w:rsidP="006A4A27">
      <w:pPr>
        <w:pStyle w:val="NormalParL"/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  <w:lang w:val="en-US"/>
        </w:rPr>
      </w:pPr>
      <w:r w:rsidRPr="001177A2">
        <w:rPr>
          <w:rFonts w:asciiTheme="majorBidi" w:hAnsiTheme="majorBidi" w:cstheme="majorBidi"/>
          <w:lang w:val="en-US"/>
        </w:rPr>
        <w:tab/>
      </w:r>
    </w:p>
    <w:p w14:paraId="52DCE4D0" w14:textId="6427D5B6" w:rsidR="00992C1A" w:rsidRPr="001177A2" w:rsidRDefault="00992C1A" w:rsidP="006A4A27">
      <w:pPr>
        <w:widowControl w:val="0"/>
        <w:autoSpaceDE w:val="0"/>
        <w:autoSpaceDN w:val="0"/>
        <w:bidi w:val="0"/>
        <w:adjustRightInd w:val="0"/>
        <w:ind w:left="1361" w:hanging="1361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E-mail: navalb@</w:t>
      </w:r>
      <w:r w:rsidR="0050777D">
        <w:rPr>
          <w:rFonts w:asciiTheme="majorBidi" w:hAnsiTheme="majorBidi" w:cstheme="majorBidi"/>
        </w:rPr>
        <w:t>runi</w:t>
      </w:r>
      <w:r w:rsidRPr="001177A2">
        <w:rPr>
          <w:rFonts w:asciiTheme="majorBidi" w:hAnsiTheme="majorBidi" w:cstheme="majorBidi"/>
        </w:rPr>
        <w:t>.ac.il</w:t>
      </w:r>
      <w:r w:rsidRPr="001177A2">
        <w:rPr>
          <w:rFonts w:asciiTheme="majorBidi" w:hAnsiTheme="majorBidi" w:cstheme="majorBidi"/>
        </w:rPr>
        <w:tab/>
      </w:r>
    </w:p>
    <w:p w14:paraId="2AAFA6E9" w14:textId="73B5CAB5" w:rsidR="009762FC" w:rsidRDefault="00992C1A" w:rsidP="0050777D">
      <w:pPr>
        <w:pStyle w:val="NormalParL"/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1177A2">
        <w:rPr>
          <w:rFonts w:asciiTheme="majorBidi" w:hAnsiTheme="majorBidi" w:cstheme="majorBidi"/>
        </w:rPr>
        <w:t xml:space="preserve">Website: </w:t>
      </w:r>
      <w:hyperlink r:id="rId7" w:history="1">
        <w:r w:rsidR="0050777D" w:rsidRPr="00286962">
          <w:rPr>
            <w:rStyle w:val="Hyperlink"/>
          </w:rPr>
          <w:t>https://sagolcenter.org.il/en/</w:t>
        </w:r>
      </w:hyperlink>
    </w:p>
    <w:p w14:paraId="7DCF78FC" w14:textId="77777777" w:rsidR="0050777D" w:rsidRDefault="0050777D" w:rsidP="0050777D">
      <w:pPr>
        <w:pStyle w:val="NormalParL"/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4707787" w14:textId="77777777" w:rsidR="0050777D" w:rsidRPr="001177A2" w:rsidRDefault="0050777D" w:rsidP="0050777D">
      <w:pPr>
        <w:pStyle w:val="NormalParL"/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  <w:rtl/>
        </w:rPr>
      </w:pPr>
    </w:p>
    <w:p w14:paraId="2FA2F33D" w14:textId="77777777" w:rsidR="009762FC" w:rsidRPr="001177A2" w:rsidRDefault="009762FC" w:rsidP="006A4A27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  <w:b/>
          <w:bCs/>
          <w:u w:val="single"/>
          <w:lang w:val="en-US"/>
        </w:rPr>
      </w:pPr>
      <w:r w:rsidRPr="001177A2">
        <w:rPr>
          <w:rFonts w:asciiTheme="majorBidi" w:hAnsiTheme="majorBidi" w:cstheme="majorBidi"/>
          <w:b/>
          <w:bCs/>
          <w:u w:val="single"/>
          <w:lang w:val="en-US"/>
        </w:rPr>
        <w:t xml:space="preserve">Academic Education </w:t>
      </w:r>
    </w:p>
    <w:p w14:paraId="195A46A6" w14:textId="77777777" w:rsidR="00992C1A" w:rsidRPr="001177A2" w:rsidRDefault="00992C1A" w:rsidP="006A4A27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1993-1996</w:t>
      </w:r>
      <w:r w:rsidRPr="001177A2">
        <w:rPr>
          <w:rFonts w:asciiTheme="majorBidi" w:hAnsiTheme="majorBidi" w:cstheme="majorBidi"/>
        </w:rPr>
        <w:tab/>
      </w:r>
      <w:r w:rsidRPr="001177A2">
        <w:rPr>
          <w:rFonts w:asciiTheme="majorBidi" w:hAnsiTheme="majorBidi" w:cstheme="majorBidi"/>
          <w:b/>
          <w:bCs/>
        </w:rPr>
        <w:t>BSc in Physics</w:t>
      </w:r>
      <w:r w:rsidRPr="001177A2">
        <w:rPr>
          <w:rFonts w:asciiTheme="majorBidi" w:hAnsiTheme="majorBidi" w:cstheme="majorBidi"/>
        </w:rPr>
        <w:t xml:space="preserve"> from the Hebrew University, graduated in Honors  </w:t>
      </w:r>
    </w:p>
    <w:p w14:paraId="37551FD4" w14:textId="77777777" w:rsidR="009762FC" w:rsidRPr="001177A2" w:rsidRDefault="00992C1A" w:rsidP="006A4A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1996-1997</w:t>
      </w:r>
      <w:r w:rsidRPr="001177A2">
        <w:rPr>
          <w:rFonts w:asciiTheme="majorBidi" w:hAnsiTheme="majorBidi" w:cstheme="majorBidi"/>
        </w:rPr>
        <w:tab/>
        <w:t>Biology studies in the Hebrew University</w:t>
      </w:r>
    </w:p>
    <w:p w14:paraId="57B2D378" w14:textId="77777777" w:rsidR="00992C1A" w:rsidRPr="001177A2" w:rsidRDefault="00992C1A" w:rsidP="006A4A27">
      <w:pPr>
        <w:bidi w:val="0"/>
        <w:ind w:left="1440" w:hanging="144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1997-2000</w:t>
      </w:r>
      <w:r w:rsidRPr="001177A2">
        <w:rPr>
          <w:rFonts w:asciiTheme="majorBidi" w:hAnsiTheme="majorBidi" w:cstheme="majorBidi"/>
        </w:rPr>
        <w:tab/>
      </w:r>
      <w:r w:rsidRPr="001177A2">
        <w:rPr>
          <w:rFonts w:asciiTheme="majorBidi" w:hAnsiTheme="majorBidi" w:cstheme="majorBidi"/>
          <w:b/>
          <w:bCs/>
        </w:rPr>
        <w:t>MSc in Neuroscience</w:t>
      </w:r>
      <w:r w:rsidRPr="001177A2">
        <w:rPr>
          <w:rFonts w:asciiTheme="majorBidi" w:hAnsiTheme="majorBidi" w:cstheme="majorBidi"/>
        </w:rPr>
        <w:t xml:space="preserve"> from the Weizmann Institute of Science, graduated in Honors. </w:t>
      </w:r>
      <w:r w:rsidRPr="001177A2">
        <w:rPr>
          <w:rFonts w:asciiTheme="majorBidi" w:hAnsiTheme="majorBidi" w:cstheme="majorBidi"/>
          <w:i/>
          <w:iCs/>
        </w:rPr>
        <w:t>Thesis title: On the Perception of Biological Motion: fMRI and Pschophysical Studies.</w:t>
      </w:r>
      <w:r w:rsidRPr="001177A2">
        <w:rPr>
          <w:rFonts w:asciiTheme="majorBidi" w:hAnsiTheme="majorBidi" w:cstheme="majorBidi"/>
        </w:rPr>
        <w:t xml:space="preserve"> </w:t>
      </w:r>
    </w:p>
    <w:p w14:paraId="02677911" w14:textId="77777777" w:rsidR="00992C1A" w:rsidRPr="001177A2" w:rsidRDefault="00992C1A" w:rsidP="006A4A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1474" w:hanging="1474"/>
        <w:rPr>
          <w:rFonts w:asciiTheme="majorBidi" w:hAnsiTheme="majorBidi" w:cstheme="majorBidi"/>
          <w:rtl/>
        </w:rPr>
      </w:pPr>
      <w:r w:rsidRPr="001177A2">
        <w:rPr>
          <w:rFonts w:asciiTheme="majorBidi" w:hAnsiTheme="majorBidi" w:cstheme="majorBidi"/>
        </w:rPr>
        <w:t>2001-2006</w:t>
      </w:r>
      <w:r w:rsidRPr="001177A2">
        <w:rPr>
          <w:rFonts w:asciiTheme="majorBidi" w:hAnsiTheme="majorBidi" w:cstheme="majorBidi"/>
        </w:rPr>
        <w:tab/>
      </w:r>
      <w:r w:rsidRPr="001177A2">
        <w:rPr>
          <w:rFonts w:asciiTheme="majorBidi" w:hAnsiTheme="majorBidi" w:cstheme="majorBidi"/>
          <w:b/>
          <w:bCs/>
        </w:rPr>
        <w:t xml:space="preserve">PhD in Neuroscience </w:t>
      </w:r>
      <w:r w:rsidRPr="001177A2">
        <w:rPr>
          <w:rFonts w:asciiTheme="majorBidi" w:hAnsiTheme="majorBidi" w:cstheme="majorBidi"/>
        </w:rPr>
        <w:t xml:space="preserve">from the Weizmann Institute of Science, Summa Cum Laude. </w:t>
      </w:r>
      <w:r w:rsidRPr="001177A2">
        <w:rPr>
          <w:rFonts w:asciiTheme="majorBidi" w:hAnsiTheme="majorBidi" w:cstheme="majorBidi"/>
          <w:i/>
          <w:iCs/>
        </w:rPr>
        <w:t>Thesis title: Probing a Cognitive Network in the Brain with and without Schizophrenia Using Transcranial Magnetic Stimulation</w:t>
      </w:r>
    </w:p>
    <w:p w14:paraId="569C25D1" w14:textId="212A7AA7" w:rsidR="009762FC" w:rsidRDefault="009762FC" w:rsidP="006A4A27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  <w:b/>
          <w:bCs/>
          <w:u w:val="single"/>
          <w:lang w:val="en-US"/>
        </w:rPr>
      </w:pPr>
      <w:r w:rsidRPr="001177A2">
        <w:rPr>
          <w:rFonts w:asciiTheme="majorBidi" w:hAnsiTheme="majorBidi" w:cstheme="majorBidi"/>
          <w:b/>
          <w:bCs/>
          <w:u w:val="single"/>
          <w:lang w:val="en-US"/>
        </w:rPr>
        <w:t>Academic Employment</w:t>
      </w:r>
    </w:p>
    <w:p w14:paraId="75B00DB7" w14:textId="66860E53" w:rsidR="004A01DE" w:rsidRDefault="004A01DE" w:rsidP="009F037C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Theme="majorBidi" w:hAnsiTheme="majorBidi" w:cstheme="majorBidi"/>
          <w:lang w:val="en-US"/>
        </w:rPr>
      </w:pPr>
      <w:r w:rsidRPr="004A01DE">
        <w:rPr>
          <w:rFonts w:asciiTheme="majorBidi" w:hAnsiTheme="majorBidi" w:cstheme="majorBidi"/>
          <w:lang w:val="en-US"/>
        </w:rPr>
        <w:t>2021-present</w:t>
      </w:r>
      <w:r>
        <w:rPr>
          <w:rFonts w:asciiTheme="majorBidi" w:hAnsiTheme="majorBidi" w:cstheme="majorBidi"/>
          <w:lang w:val="en-US"/>
        </w:rPr>
        <w:tab/>
        <w:t>Associate professor at the Baruch Ivcher School of Psychology, Reichman University (former</w:t>
      </w:r>
      <w:r w:rsidR="009F037C">
        <w:rPr>
          <w:rFonts w:asciiTheme="majorBidi" w:hAnsiTheme="majorBidi" w:cstheme="majorBidi"/>
          <w:lang w:val="en-US"/>
        </w:rPr>
        <w:t xml:space="preserve"> </w:t>
      </w:r>
      <w:r w:rsidR="009F037C" w:rsidRPr="001177A2">
        <w:rPr>
          <w:rFonts w:asciiTheme="majorBidi" w:hAnsiTheme="majorBidi" w:cstheme="majorBidi"/>
        </w:rPr>
        <w:t>Interdisciplinary Center (IDC</w:t>
      </w:r>
      <w:r w:rsidR="00EB1BF1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  <w:lang w:val="en-US"/>
        </w:rPr>
        <w:t xml:space="preserve">), Herzliya  </w:t>
      </w:r>
    </w:p>
    <w:p w14:paraId="24113FB8" w14:textId="17CD8AA8" w:rsidR="004A01DE" w:rsidRPr="004A01DE" w:rsidRDefault="004A01DE" w:rsidP="006A4A27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2018-present </w:t>
      </w:r>
      <w:r>
        <w:rPr>
          <w:rFonts w:asciiTheme="majorBidi" w:hAnsiTheme="majorBidi" w:cstheme="majorBidi"/>
          <w:lang w:val="en-US"/>
        </w:rPr>
        <w:tab/>
        <w:t xml:space="preserve">Founder and academic director of the Sagol Purple Schools Initiative </w:t>
      </w:r>
    </w:p>
    <w:p w14:paraId="3F6395F3" w14:textId="03A8009C" w:rsidR="00992C1A" w:rsidRPr="001177A2" w:rsidRDefault="00992C1A" w:rsidP="006A4A27">
      <w:pPr>
        <w:pStyle w:val="Heading2"/>
        <w:rPr>
          <w:rFonts w:asciiTheme="majorBidi" w:hAnsiTheme="majorBidi" w:cstheme="majorBidi"/>
          <w:b w:val="0"/>
          <w:bCs w:val="0"/>
        </w:rPr>
      </w:pPr>
      <w:r w:rsidRPr="001177A2">
        <w:rPr>
          <w:rFonts w:asciiTheme="majorBidi" w:hAnsiTheme="majorBidi" w:cstheme="majorBidi"/>
          <w:b w:val="0"/>
          <w:bCs w:val="0"/>
        </w:rPr>
        <w:t>20</w:t>
      </w:r>
      <w:r w:rsidR="00344BA5" w:rsidRPr="001177A2">
        <w:rPr>
          <w:rFonts w:asciiTheme="majorBidi" w:hAnsiTheme="majorBidi" w:cstheme="majorBidi"/>
          <w:b w:val="0"/>
          <w:bCs w:val="0"/>
        </w:rPr>
        <w:t>16</w:t>
      </w:r>
      <w:r w:rsidRPr="001177A2">
        <w:rPr>
          <w:rFonts w:asciiTheme="majorBidi" w:hAnsiTheme="majorBidi" w:cstheme="majorBidi"/>
          <w:b w:val="0"/>
          <w:bCs w:val="0"/>
        </w:rPr>
        <w:t>-</w:t>
      </w:r>
      <w:r w:rsidR="00344BA5" w:rsidRPr="001177A2">
        <w:rPr>
          <w:rFonts w:asciiTheme="majorBidi" w:hAnsiTheme="majorBidi" w:cstheme="majorBidi"/>
          <w:b w:val="0"/>
          <w:bCs w:val="0"/>
        </w:rPr>
        <w:t>20</w:t>
      </w:r>
      <w:r w:rsidR="00F35BA7" w:rsidRPr="001177A2">
        <w:rPr>
          <w:rFonts w:asciiTheme="majorBidi" w:hAnsiTheme="majorBidi" w:cstheme="majorBidi"/>
          <w:b w:val="0"/>
          <w:bCs w:val="0"/>
        </w:rPr>
        <w:t>21</w:t>
      </w:r>
      <w:r w:rsidRPr="001177A2">
        <w:rPr>
          <w:rFonts w:asciiTheme="majorBidi" w:hAnsiTheme="majorBidi" w:cstheme="majorBidi"/>
          <w:b w:val="0"/>
          <w:bCs w:val="0"/>
        </w:rPr>
        <w:t xml:space="preserve"> </w:t>
      </w:r>
      <w:r w:rsidRPr="001177A2">
        <w:rPr>
          <w:rFonts w:asciiTheme="majorBidi" w:hAnsiTheme="majorBidi" w:cstheme="majorBidi"/>
          <w:b w:val="0"/>
          <w:bCs w:val="0"/>
        </w:rPr>
        <w:tab/>
      </w:r>
      <w:r w:rsidR="00344BA5" w:rsidRPr="001177A2">
        <w:rPr>
          <w:rFonts w:asciiTheme="majorBidi" w:hAnsiTheme="majorBidi" w:cstheme="majorBidi"/>
          <w:b w:val="0"/>
          <w:bCs w:val="0"/>
        </w:rPr>
        <w:t>Ass</w:t>
      </w:r>
      <w:r w:rsidR="00F35BA7" w:rsidRPr="001177A2">
        <w:rPr>
          <w:rFonts w:asciiTheme="majorBidi" w:hAnsiTheme="majorBidi" w:cstheme="majorBidi"/>
          <w:b w:val="0"/>
          <w:bCs w:val="0"/>
        </w:rPr>
        <w:t>istant</w:t>
      </w:r>
      <w:r w:rsidRPr="001177A2">
        <w:rPr>
          <w:rFonts w:asciiTheme="majorBidi" w:hAnsiTheme="majorBidi" w:cstheme="majorBidi"/>
          <w:b w:val="0"/>
          <w:bCs w:val="0"/>
        </w:rPr>
        <w:t xml:space="preserve"> professor (</w:t>
      </w:r>
      <w:r w:rsidR="00344BA5" w:rsidRPr="001177A2">
        <w:rPr>
          <w:rFonts w:asciiTheme="majorBidi" w:hAnsiTheme="majorBidi" w:cstheme="majorBidi"/>
          <w:b w:val="0"/>
          <w:bCs w:val="0"/>
        </w:rPr>
        <w:t xml:space="preserve">senior </w:t>
      </w:r>
      <w:r w:rsidRPr="001177A2">
        <w:rPr>
          <w:rFonts w:asciiTheme="majorBidi" w:hAnsiTheme="majorBidi" w:cstheme="majorBidi"/>
          <w:b w:val="0"/>
          <w:bCs w:val="0"/>
        </w:rPr>
        <w:t>lecturer) at the Baruch I</w:t>
      </w:r>
      <w:r w:rsidR="00344BA5" w:rsidRPr="001177A2">
        <w:rPr>
          <w:rFonts w:asciiTheme="majorBidi" w:hAnsiTheme="majorBidi" w:cstheme="majorBidi"/>
          <w:b w:val="0"/>
          <w:bCs w:val="0"/>
        </w:rPr>
        <w:t>v</w:t>
      </w:r>
      <w:r w:rsidRPr="001177A2">
        <w:rPr>
          <w:rFonts w:asciiTheme="majorBidi" w:hAnsiTheme="majorBidi" w:cstheme="majorBidi"/>
          <w:b w:val="0"/>
          <w:bCs w:val="0"/>
        </w:rPr>
        <w:t xml:space="preserve">cher School of Psychology, </w:t>
      </w:r>
      <w:r w:rsidR="009F037C" w:rsidRPr="009F037C">
        <w:rPr>
          <w:rFonts w:asciiTheme="majorBidi" w:hAnsiTheme="majorBidi" w:cstheme="majorBidi"/>
          <w:b w:val="0"/>
          <w:bCs w:val="0"/>
        </w:rPr>
        <w:t>Reichman University</w:t>
      </w:r>
      <w:r w:rsidR="009F037C">
        <w:rPr>
          <w:rFonts w:asciiTheme="majorBidi" w:hAnsiTheme="majorBidi" w:cstheme="majorBidi"/>
        </w:rPr>
        <w:t xml:space="preserve"> </w:t>
      </w:r>
      <w:r w:rsidRPr="001177A2">
        <w:rPr>
          <w:rFonts w:asciiTheme="majorBidi" w:hAnsiTheme="majorBidi" w:cstheme="majorBidi"/>
          <w:b w:val="0"/>
          <w:bCs w:val="0"/>
        </w:rPr>
        <w:t>(</w:t>
      </w:r>
      <w:r w:rsidR="009F037C">
        <w:rPr>
          <w:rFonts w:asciiTheme="majorBidi" w:hAnsiTheme="majorBidi" w:cstheme="majorBidi"/>
          <w:b w:val="0"/>
          <w:bCs w:val="0"/>
        </w:rPr>
        <w:t xml:space="preserve">former </w:t>
      </w:r>
      <w:r w:rsidRPr="001177A2">
        <w:rPr>
          <w:rFonts w:asciiTheme="majorBidi" w:hAnsiTheme="majorBidi" w:cstheme="majorBidi"/>
          <w:b w:val="0"/>
          <w:bCs w:val="0"/>
        </w:rPr>
        <w:t xml:space="preserve">IDC), Herzliya </w:t>
      </w:r>
    </w:p>
    <w:p w14:paraId="6A7C5FA5" w14:textId="577D78DD" w:rsidR="00344BA5" w:rsidRPr="001177A2" w:rsidRDefault="00344BA5" w:rsidP="006A4A27">
      <w:pPr>
        <w:pStyle w:val="Heading2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  <w:b w:val="0"/>
          <w:bCs w:val="0"/>
        </w:rPr>
        <w:t xml:space="preserve">2008-2016 </w:t>
      </w:r>
      <w:r w:rsidRPr="001177A2">
        <w:rPr>
          <w:rFonts w:asciiTheme="majorBidi" w:hAnsiTheme="majorBidi" w:cstheme="majorBidi"/>
          <w:b w:val="0"/>
          <w:bCs w:val="0"/>
        </w:rPr>
        <w:tab/>
      </w:r>
      <w:r w:rsidR="00F35BA7" w:rsidRPr="001177A2">
        <w:rPr>
          <w:rFonts w:asciiTheme="majorBidi" w:hAnsiTheme="majorBidi" w:cstheme="majorBidi"/>
          <w:b w:val="0"/>
          <w:bCs w:val="0"/>
        </w:rPr>
        <w:t>L</w:t>
      </w:r>
      <w:r w:rsidRPr="001177A2">
        <w:rPr>
          <w:rFonts w:asciiTheme="majorBidi" w:hAnsiTheme="majorBidi" w:cstheme="majorBidi"/>
          <w:b w:val="0"/>
          <w:bCs w:val="0"/>
        </w:rPr>
        <w:t xml:space="preserve">ecturer at the Baruch Ivcher School of Psychology, Interdisciplinary Center (IDC), Herzliya </w:t>
      </w:r>
    </w:p>
    <w:p w14:paraId="406E2B03" w14:textId="070E14B1" w:rsidR="00992C1A" w:rsidRPr="001177A2" w:rsidRDefault="00992C1A" w:rsidP="006A4A27">
      <w:pPr>
        <w:pStyle w:val="Heading2"/>
        <w:rPr>
          <w:rFonts w:asciiTheme="majorBidi" w:hAnsiTheme="majorBidi" w:cstheme="majorBidi"/>
          <w:b w:val="0"/>
          <w:bCs w:val="0"/>
        </w:rPr>
      </w:pPr>
      <w:r w:rsidRPr="001177A2">
        <w:rPr>
          <w:rFonts w:asciiTheme="majorBidi" w:hAnsiTheme="majorBidi" w:cstheme="majorBidi"/>
          <w:b w:val="0"/>
          <w:bCs w:val="0"/>
        </w:rPr>
        <w:t xml:space="preserve">2014-present </w:t>
      </w:r>
      <w:r w:rsidRPr="001177A2">
        <w:rPr>
          <w:rFonts w:asciiTheme="majorBidi" w:hAnsiTheme="majorBidi" w:cstheme="majorBidi"/>
          <w:b w:val="0"/>
          <w:bCs w:val="0"/>
        </w:rPr>
        <w:tab/>
        <w:t xml:space="preserve">Director of the Sagol Center for </w:t>
      </w:r>
      <w:r w:rsidR="00344BA5" w:rsidRPr="001177A2">
        <w:rPr>
          <w:rFonts w:asciiTheme="majorBidi" w:hAnsiTheme="majorBidi" w:cstheme="majorBidi"/>
          <w:b w:val="0"/>
          <w:bCs w:val="0"/>
        </w:rPr>
        <w:t>Brain and Mind</w:t>
      </w:r>
      <w:r w:rsidRPr="001177A2">
        <w:rPr>
          <w:rFonts w:asciiTheme="majorBidi" w:hAnsiTheme="majorBidi" w:cstheme="majorBidi"/>
          <w:b w:val="0"/>
          <w:bCs w:val="0"/>
        </w:rPr>
        <w:t>, IDC</w:t>
      </w:r>
    </w:p>
    <w:p w14:paraId="5D74E569" w14:textId="312AA6C7" w:rsidR="00992C1A" w:rsidRPr="001177A2" w:rsidRDefault="00992C1A" w:rsidP="006A4A27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 xml:space="preserve">2009-present </w:t>
      </w:r>
      <w:r w:rsidRPr="001177A2">
        <w:rPr>
          <w:rFonts w:asciiTheme="majorBidi" w:hAnsiTheme="majorBidi" w:cstheme="majorBidi"/>
        </w:rPr>
        <w:tab/>
      </w:r>
      <w:r w:rsidR="004A01DE">
        <w:rPr>
          <w:rFonts w:asciiTheme="majorBidi" w:hAnsiTheme="majorBidi" w:cstheme="majorBidi"/>
        </w:rPr>
        <w:t>Founder and d</w:t>
      </w:r>
      <w:r w:rsidRPr="001177A2">
        <w:rPr>
          <w:rFonts w:asciiTheme="majorBidi" w:hAnsiTheme="majorBidi" w:cstheme="majorBidi"/>
        </w:rPr>
        <w:t>irector of the Muda Center for Mindfulness, Science and Society, IDC</w:t>
      </w:r>
    </w:p>
    <w:p w14:paraId="6891C662" w14:textId="77777777" w:rsidR="00992C1A" w:rsidRPr="001177A2" w:rsidRDefault="00992C1A" w:rsidP="006A4A27">
      <w:pPr>
        <w:pStyle w:val="Heading2"/>
        <w:rPr>
          <w:rFonts w:asciiTheme="majorBidi" w:hAnsiTheme="majorBidi" w:cstheme="majorBidi"/>
          <w:b w:val="0"/>
          <w:bCs w:val="0"/>
        </w:rPr>
      </w:pPr>
      <w:r w:rsidRPr="001177A2">
        <w:rPr>
          <w:rFonts w:asciiTheme="majorBidi" w:hAnsiTheme="majorBidi" w:cstheme="majorBidi"/>
          <w:b w:val="0"/>
          <w:bCs w:val="0"/>
        </w:rPr>
        <w:t xml:space="preserve">2008-2014  </w:t>
      </w:r>
      <w:r w:rsidRPr="001177A2">
        <w:rPr>
          <w:rFonts w:asciiTheme="majorBidi" w:hAnsiTheme="majorBidi" w:cstheme="majorBidi"/>
          <w:b w:val="0"/>
          <w:bCs w:val="0"/>
        </w:rPr>
        <w:tab/>
        <w:t>Co-director of the Unit of Applied Neuroscience, IDC.</w:t>
      </w:r>
    </w:p>
    <w:p w14:paraId="3B748441" w14:textId="77777777" w:rsidR="00992C1A" w:rsidRPr="001177A2" w:rsidRDefault="00992C1A" w:rsidP="006A4A27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 xml:space="preserve">2007-2008 </w:t>
      </w:r>
      <w:r w:rsidRPr="001177A2">
        <w:rPr>
          <w:rFonts w:asciiTheme="majorBidi" w:hAnsiTheme="majorBidi" w:cstheme="majorBidi"/>
        </w:rPr>
        <w:tab/>
      </w:r>
      <w:r w:rsidR="00344BA5" w:rsidRPr="001177A2">
        <w:rPr>
          <w:rFonts w:asciiTheme="majorBidi" w:hAnsiTheme="majorBidi" w:cstheme="majorBidi"/>
        </w:rPr>
        <w:t>External l</w:t>
      </w:r>
      <w:r w:rsidRPr="001177A2">
        <w:rPr>
          <w:rFonts w:asciiTheme="majorBidi" w:hAnsiTheme="majorBidi" w:cstheme="majorBidi"/>
        </w:rPr>
        <w:t xml:space="preserve">ecturer at the Interdisciplinary Center (IDC), Herzliya. </w:t>
      </w:r>
    </w:p>
    <w:p w14:paraId="0002859D" w14:textId="77777777" w:rsidR="00992C1A" w:rsidRPr="001177A2" w:rsidRDefault="00992C1A" w:rsidP="006A4A27">
      <w:pPr>
        <w:bidi w:val="0"/>
        <w:ind w:left="1440" w:hanging="144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2007-2008</w:t>
      </w:r>
      <w:r w:rsidRPr="001177A2">
        <w:rPr>
          <w:rFonts w:asciiTheme="majorBidi" w:hAnsiTheme="majorBidi" w:cstheme="majorBidi"/>
        </w:rPr>
        <w:tab/>
        <w:t xml:space="preserve">Post-doc fellow in the lab of Prof. Elisha Moses, Department of Physics of Complex Systems, Weizmann Institute of Science. </w:t>
      </w:r>
    </w:p>
    <w:p w14:paraId="7BCC7CE6" w14:textId="77777777" w:rsidR="009762FC" w:rsidRPr="001177A2" w:rsidRDefault="009762FC" w:rsidP="006A4A27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  <w:color w:val="FF0000"/>
          <w:lang w:val="en-US"/>
        </w:rPr>
      </w:pPr>
    </w:p>
    <w:p w14:paraId="6EE06B7B" w14:textId="77777777" w:rsidR="00BB7D96" w:rsidRPr="001177A2" w:rsidRDefault="00BB7D96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ajorBidi" w:hAnsiTheme="majorBidi" w:cstheme="majorBidi"/>
          <w:b/>
          <w:bCs/>
          <w:u w:val="single"/>
          <w:lang w:val="en-US"/>
        </w:rPr>
      </w:pPr>
    </w:p>
    <w:p w14:paraId="328832EA" w14:textId="77777777" w:rsidR="00BB7D96" w:rsidRPr="001177A2" w:rsidRDefault="009C540F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ajorBidi" w:hAnsiTheme="majorBidi" w:cstheme="majorBidi"/>
          <w:b/>
          <w:bCs/>
          <w:u w:val="single"/>
          <w:rtl/>
          <w:lang w:val="en-US"/>
        </w:rPr>
      </w:pPr>
      <w:r w:rsidRPr="001177A2">
        <w:rPr>
          <w:rFonts w:asciiTheme="majorBidi" w:hAnsiTheme="majorBidi" w:cstheme="majorBidi"/>
          <w:b/>
          <w:bCs/>
          <w:u w:val="single"/>
          <w:lang w:val="en-US"/>
        </w:rPr>
        <w:t>Academic Honors and Awards</w:t>
      </w:r>
    </w:p>
    <w:p w14:paraId="547A3BF5" w14:textId="77777777" w:rsidR="004A01DE" w:rsidRDefault="004A01DE" w:rsidP="006A4A27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2022</w:t>
      </w:r>
      <w:r>
        <w:rPr>
          <w:rFonts w:asciiTheme="majorBidi" w:hAnsiTheme="majorBidi" w:cstheme="majorBidi"/>
        </w:rPr>
        <w:tab/>
        <w:t xml:space="preserve">Mind and Life Institute Fellow </w:t>
      </w:r>
    </w:p>
    <w:p w14:paraId="3605E9AF" w14:textId="4773DD2F" w:rsidR="004A01DE" w:rsidRDefault="004A01DE" w:rsidP="00160D05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2022</w:t>
      </w:r>
      <w:r>
        <w:rPr>
          <w:rFonts w:asciiTheme="majorBidi" w:hAnsiTheme="majorBidi" w:cstheme="majorBidi"/>
        </w:rPr>
        <w:tab/>
      </w:r>
      <w:r w:rsidR="00160D05">
        <w:rPr>
          <w:rFonts w:asciiTheme="majorBidi" w:hAnsiTheme="majorBidi" w:cstheme="majorBidi"/>
        </w:rPr>
        <w:t xml:space="preserve">Reichman University </w:t>
      </w:r>
      <w:r w:rsidR="000756DC">
        <w:rPr>
          <w:rFonts w:asciiTheme="majorBidi" w:hAnsiTheme="majorBidi" w:cstheme="majorBidi"/>
        </w:rPr>
        <w:t xml:space="preserve">(former IDC) </w:t>
      </w:r>
      <w:r w:rsidR="00160D05">
        <w:rPr>
          <w:rFonts w:asciiTheme="majorBidi" w:hAnsiTheme="majorBidi" w:cstheme="majorBidi"/>
        </w:rPr>
        <w:t xml:space="preserve">Best </w:t>
      </w:r>
      <w:r w:rsidR="00160D05" w:rsidRPr="001177A2">
        <w:rPr>
          <w:rFonts w:asciiTheme="majorBidi" w:hAnsiTheme="majorBidi" w:cstheme="majorBidi"/>
        </w:rPr>
        <w:t xml:space="preserve">Lecturer award </w:t>
      </w:r>
    </w:p>
    <w:p w14:paraId="2E15FDC5" w14:textId="55A3771B" w:rsidR="00892B3E" w:rsidRPr="001177A2" w:rsidRDefault="00892B3E" w:rsidP="004A01DE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 xml:space="preserve">2015 </w:t>
      </w:r>
      <w:r w:rsidRPr="001177A2">
        <w:rPr>
          <w:rFonts w:asciiTheme="majorBidi" w:hAnsiTheme="majorBidi" w:cstheme="majorBidi"/>
        </w:rPr>
        <w:tab/>
        <w:t xml:space="preserve">IDC Best Lecturer award </w:t>
      </w:r>
    </w:p>
    <w:p w14:paraId="1CB54257" w14:textId="77777777" w:rsidR="00424996" w:rsidRPr="001177A2" w:rsidRDefault="00424996" w:rsidP="00892B3E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2007</w:t>
      </w:r>
      <w:r w:rsidRPr="001177A2">
        <w:rPr>
          <w:rFonts w:asciiTheme="majorBidi" w:hAnsiTheme="majorBidi" w:cstheme="majorBidi"/>
        </w:rPr>
        <w:tab/>
        <w:t>Feinberg Excellence Prize for the PhD thesis from the Feinberg School, Weizmann Institute of Science</w:t>
      </w:r>
    </w:p>
    <w:p w14:paraId="70BEB9ED" w14:textId="77777777" w:rsidR="00424996" w:rsidRPr="001177A2" w:rsidRDefault="00424996" w:rsidP="006A4A27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2000</w:t>
      </w:r>
      <w:r w:rsidRPr="001177A2">
        <w:rPr>
          <w:rFonts w:asciiTheme="majorBidi" w:hAnsiTheme="majorBidi" w:cstheme="majorBidi"/>
        </w:rPr>
        <w:tab/>
        <w:t>Excellence Prize for the MSc thesis from the Feinberg School, Weizmann Institute of Science</w:t>
      </w:r>
    </w:p>
    <w:p w14:paraId="5FEFAD62" w14:textId="77777777" w:rsidR="00424996" w:rsidRPr="001177A2" w:rsidRDefault="00146993" w:rsidP="006A4A27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1994</w:t>
      </w:r>
      <w:r w:rsidRPr="001177A2">
        <w:rPr>
          <w:rFonts w:asciiTheme="majorBidi" w:hAnsiTheme="majorBidi" w:cstheme="majorBidi"/>
        </w:rPr>
        <w:tab/>
      </w:r>
      <w:r w:rsidR="00424996" w:rsidRPr="001177A2">
        <w:rPr>
          <w:rFonts w:asciiTheme="majorBidi" w:hAnsiTheme="majorBidi" w:cstheme="majorBidi"/>
        </w:rPr>
        <w:t xml:space="preserve">Honorary Dean list for top students  </w:t>
      </w:r>
    </w:p>
    <w:p w14:paraId="08DB8536" w14:textId="77777777" w:rsidR="009C540F" w:rsidRPr="001177A2" w:rsidRDefault="009C540F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ajorBidi" w:hAnsiTheme="majorBidi" w:cstheme="majorBidi"/>
          <w:b/>
          <w:bCs/>
          <w:u w:val="single"/>
          <w:rtl/>
          <w:lang w:val="en-US"/>
        </w:rPr>
      </w:pPr>
    </w:p>
    <w:p w14:paraId="68921EB7" w14:textId="77777777" w:rsidR="009C540F" w:rsidRPr="001177A2" w:rsidRDefault="009C540F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  <w:b/>
          <w:bCs/>
          <w:u w:val="single"/>
        </w:rPr>
      </w:pPr>
      <w:r w:rsidRPr="001177A2">
        <w:rPr>
          <w:rFonts w:asciiTheme="majorBidi" w:hAnsiTheme="majorBidi" w:cstheme="majorBidi"/>
          <w:b/>
          <w:bCs/>
          <w:u w:val="single"/>
        </w:rPr>
        <w:t>Research Grants</w:t>
      </w:r>
    </w:p>
    <w:p w14:paraId="48B131DD" w14:textId="77777777" w:rsidR="00777936" w:rsidRPr="001177A2" w:rsidRDefault="00777936" w:rsidP="00777936">
      <w:pPr>
        <w:numPr>
          <w:ilvl w:val="0"/>
          <w:numId w:val="11"/>
        </w:num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  <w:b/>
          <w:bCs/>
        </w:rPr>
        <w:t>Israel Science Foundation</w:t>
      </w:r>
      <w:r w:rsidRPr="001177A2">
        <w:rPr>
          <w:rFonts w:asciiTheme="majorBidi" w:hAnsiTheme="majorBidi" w:cstheme="majorBidi"/>
        </w:rPr>
        <w:tab/>
        <w:t>grant No. 1169/11</w:t>
      </w:r>
      <w:r w:rsidRPr="001177A2">
        <w:rPr>
          <w:rFonts w:asciiTheme="majorBidi" w:hAnsiTheme="majorBidi" w:cstheme="majorBidi"/>
        </w:rPr>
        <w:tab/>
      </w:r>
      <w:r w:rsidRPr="001177A2">
        <w:rPr>
          <w:rFonts w:asciiTheme="majorBidi" w:hAnsiTheme="majorBidi" w:cstheme="majorBidi"/>
        </w:rPr>
        <w:tab/>
      </w:r>
      <w:r w:rsidRPr="001177A2">
        <w:rPr>
          <w:rFonts w:asciiTheme="majorBidi" w:hAnsiTheme="majorBidi" w:cstheme="majorBidi"/>
        </w:rPr>
        <w:tab/>
      </w:r>
    </w:p>
    <w:p w14:paraId="50D2CDE4" w14:textId="77777777" w:rsidR="00777936" w:rsidRPr="001177A2" w:rsidRDefault="00777936" w:rsidP="00777936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Duration:</w:t>
      </w:r>
      <w:r w:rsidRPr="001177A2">
        <w:rPr>
          <w:rFonts w:asciiTheme="majorBidi" w:hAnsiTheme="majorBidi" w:cstheme="majorBidi"/>
          <w:b/>
          <w:bCs/>
        </w:rPr>
        <w:t xml:space="preserve"> </w:t>
      </w:r>
      <w:r w:rsidRPr="001177A2">
        <w:rPr>
          <w:rFonts w:asciiTheme="majorBidi" w:hAnsiTheme="majorBidi" w:cstheme="majorBidi"/>
        </w:rPr>
        <w:t xml:space="preserve">10/01/11-10/01/15 </w:t>
      </w:r>
    </w:p>
    <w:p w14:paraId="42317F2A" w14:textId="77777777" w:rsidR="00777936" w:rsidRPr="001177A2" w:rsidRDefault="00777936" w:rsidP="00777936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Title: Characterizing Stability and Instability in the Schizophrenia Brain</w:t>
      </w:r>
    </w:p>
    <w:p w14:paraId="7FE85834" w14:textId="77777777" w:rsidR="00777936" w:rsidRPr="001177A2" w:rsidRDefault="00777936" w:rsidP="00777936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lastRenderedPageBreak/>
        <w:t xml:space="preserve">Role: PI. </w:t>
      </w:r>
    </w:p>
    <w:p w14:paraId="0F8CBCF4" w14:textId="77777777" w:rsidR="00777936" w:rsidRPr="001177A2" w:rsidRDefault="00777936" w:rsidP="00777936">
      <w:pPr>
        <w:bidi w:val="0"/>
        <w:rPr>
          <w:rFonts w:asciiTheme="majorBidi" w:hAnsiTheme="majorBidi" w:cstheme="majorBidi"/>
          <w:b/>
          <w:bCs/>
        </w:rPr>
      </w:pPr>
      <w:r w:rsidRPr="001177A2">
        <w:rPr>
          <w:rFonts w:asciiTheme="majorBidi" w:hAnsiTheme="majorBidi" w:cstheme="majorBidi"/>
          <w:b/>
          <w:bCs/>
        </w:rPr>
        <w:t>Amount: 200,000$</w:t>
      </w:r>
    </w:p>
    <w:p w14:paraId="25398C12" w14:textId="77777777" w:rsidR="00777936" w:rsidRPr="001177A2" w:rsidRDefault="00777936" w:rsidP="00777936">
      <w:pPr>
        <w:numPr>
          <w:ilvl w:val="0"/>
          <w:numId w:val="11"/>
        </w:numPr>
        <w:tabs>
          <w:tab w:val="num" w:pos="0"/>
        </w:tabs>
        <w:bidi w:val="0"/>
        <w:rPr>
          <w:rFonts w:asciiTheme="majorBidi" w:hAnsiTheme="majorBidi" w:cstheme="majorBidi"/>
          <w:b/>
          <w:bCs/>
        </w:rPr>
      </w:pPr>
      <w:r w:rsidRPr="001177A2">
        <w:rPr>
          <w:rFonts w:asciiTheme="majorBidi" w:hAnsiTheme="majorBidi" w:cstheme="majorBidi"/>
          <w:b/>
          <w:bCs/>
        </w:rPr>
        <w:t xml:space="preserve">National Institute of Psychobiology in Israel  </w:t>
      </w:r>
    </w:p>
    <w:p w14:paraId="2BBF678E" w14:textId="77777777" w:rsidR="00777936" w:rsidRPr="001177A2" w:rsidRDefault="00777936" w:rsidP="00777936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Duration: 10/01/14-10/01/16</w:t>
      </w:r>
    </w:p>
    <w:p w14:paraId="68F48455" w14:textId="77777777" w:rsidR="00777936" w:rsidRPr="001177A2" w:rsidRDefault="00777936" w:rsidP="00777936">
      <w:pPr>
        <w:bidi w:val="0"/>
        <w:adjustRightInd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 xml:space="preserve">Title: Assessing vulnerability of schizophrenia and healthy-sibling networks to TMS perturbations and their relation to neurological symptoms. </w:t>
      </w:r>
    </w:p>
    <w:p w14:paraId="0785913E" w14:textId="77777777" w:rsidR="00777936" w:rsidRPr="001177A2" w:rsidRDefault="00777936" w:rsidP="00777936">
      <w:pPr>
        <w:bidi w:val="0"/>
        <w:adjustRightInd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 xml:space="preserve">Role: PI. </w:t>
      </w:r>
    </w:p>
    <w:p w14:paraId="664E4BD4" w14:textId="77777777" w:rsidR="00777936" w:rsidRPr="001177A2" w:rsidRDefault="00777936" w:rsidP="00777936">
      <w:pPr>
        <w:numPr>
          <w:ilvl w:val="0"/>
          <w:numId w:val="11"/>
        </w:numPr>
        <w:tabs>
          <w:tab w:val="num" w:pos="0"/>
        </w:tabs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  <w:b/>
          <w:bCs/>
        </w:rPr>
        <w:t>Matti Kochavi Foundation</w:t>
      </w:r>
      <w:r w:rsidRPr="001177A2">
        <w:rPr>
          <w:rFonts w:asciiTheme="majorBidi" w:hAnsiTheme="majorBidi" w:cstheme="majorBidi"/>
        </w:rPr>
        <w:t xml:space="preserve"> (private foundation) </w:t>
      </w:r>
      <w:r w:rsidRPr="001177A2">
        <w:rPr>
          <w:rFonts w:asciiTheme="majorBidi" w:hAnsiTheme="majorBidi" w:cstheme="majorBidi"/>
        </w:rPr>
        <w:tab/>
      </w:r>
      <w:r w:rsidRPr="001177A2">
        <w:rPr>
          <w:rFonts w:asciiTheme="majorBidi" w:hAnsiTheme="majorBidi" w:cstheme="majorBidi"/>
        </w:rPr>
        <w:tab/>
      </w:r>
    </w:p>
    <w:p w14:paraId="64BFF2D5" w14:textId="77777777" w:rsidR="00777936" w:rsidRPr="001177A2" w:rsidRDefault="00777936" w:rsidP="00777936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Duration:</w:t>
      </w:r>
      <w:r w:rsidRPr="001177A2">
        <w:rPr>
          <w:rFonts w:asciiTheme="majorBidi" w:hAnsiTheme="majorBidi" w:cstheme="majorBidi"/>
          <w:b/>
          <w:bCs/>
        </w:rPr>
        <w:t xml:space="preserve"> </w:t>
      </w:r>
      <w:r w:rsidRPr="001177A2">
        <w:rPr>
          <w:rFonts w:asciiTheme="majorBidi" w:hAnsiTheme="majorBidi" w:cstheme="majorBidi"/>
        </w:rPr>
        <w:tab/>
        <w:t xml:space="preserve">10/01/11 - 10/01/14 </w:t>
      </w:r>
    </w:p>
    <w:p w14:paraId="32D3C805" w14:textId="77777777" w:rsidR="00777936" w:rsidRPr="001177A2" w:rsidRDefault="00777936" w:rsidP="00777936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 xml:space="preserve">Title: Development of Dyadic Biofeedback System for Improving Social Difficulties in Patients with Mental Illness.  </w:t>
      </w:r>
    </w:p>
    <w:p w14:paraId="01AD3E36" w14:textId="77777777" w:rsidR="00777936" w:rsidRPr="001177A2" w:rsidRDefault="00777936" w:rsidP="00777936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 xml:space="preserve">Role: PI. </w:t>
      </w:r>
    </w:p>
    <w:p w14:paraId="04071AD1" w14:textId="77777777" w:rsidR="00777936" w:rsidRPr="001177A2" w:rsidRDefault="00777936" w:rsidP="00777936">
      <w:pPr>
        <w:numPr>
          <w:ilvl w:val="0"/>
          <w:numId w:val="11"/>
        </w:numPr>
        <w:tabs>
          <w:tab w:val="num" w:pos="0"/>
        </w:tabs>
        <w:bidi w:val="0"/>
        <w:rPr>
          <w:rFonts w:asciiTheme="majorBidi" w:hAnsiTheme="majorBidi" w:cstheme="majorBidi"/>
          <w:b/>
          <w:bCs/>
        </w:rPr>
      </w:pPr>
      <w:r w:rsidRPr="001177A2">
        <w:rPr>
          <w:rFonts w:asciiTheme="majorBidi" w:hAnsiTheme="majorBidi" w:cstheme="majorBidi"/>
          <w:b/>
          <w:bCs/>
        </w:rPr>
        <w:t xml:space="preserve">Sagol Foundation </w:t>
      </w:r>
      <w:r w:rsidRPr="001177A2">
        <w:rPr>
          <w:rFonts w:asciiTheme="majorBidi" w:hAnsiTheme="majorBidi" w:cstheme="majorBidi"/>
        </w:rPr>
        <w:t>(private foundation)</w:t>
      </w:r>
      <w:r w:rsidRPr="001177A2">
        <w:rPr>
          <w:rFonts w:asciiTheme="majorBidi" w:hAnsiTheme="majorBidi" w:cstheme="majorBidi"/>
          <w:b/>
          <w:bCs/>
        </w:rPr>
        <w:t xml:space="preserve"> </w:t>
      </w:r>
    </w:p>
    <w:p w14:paraId="1F9C718F" w14:textId="77777777" w:rsidR="00777936" w:rsidRPr="001177A2" w:rsidRDefault="00777936" w:rsidP="00777936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 xml:space="preserve">Title: Applied Neuroscience </w:t>
      </w:r>
    </w:p>
    <w:p w14:paraId="4FBD462D" w14:textId="77777777" w:rsidR="00777936" w:rsidRPr="001177A2" w:rsidRDefault="00777936" w:rsidP="00777936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Duration: 10/01/14-10/01/19</w:t>
      </w:r>
    </w:p>
    <w:p w14:paraId="2B3A1446" w14:textId="77777777" w:rsidR="00777936" w:rsidRPr="001177A2" w:rsidRDefault="00777936" w:rsidP="00777936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 xml:space="preserve">Role: PI. </w:t>
      </w:r>
    </w:p>
    <w:p w14:paraId="267A9C02" w14:textId="77777777" w:rsidR="00777936" w:rsidRPr="001177A2" w:rsidRDefault="00777936" w:rsidP="00777936">
      <w:pPr>
        <w:numPr>
          <w:ilvl w:val="0"/>
          <w:numId w:val="11"/>
        </w:numPr>
        <w:tabs>
          <w:tab w:val="num" w:pos="0"/>
        </w:tabs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  <w:b/>
          <w:bCs/>
        </w:rPr>
        <w:t xml:space="preserve">Simha Foundation </w:t>
      </w:r>
      <w:r w:rsidRPr="001177A2">
        <w:rPr>
          <w:rFonts w:asciiTheme="majorBidi" w:hAnsiTheme="majorBidi" w:cstheme="majorBidi"/>
        </w:rPr>
        <w:t>(private foundation)</w:t>
      </w:r>
      <w:r w:rsidRPr="001177A2">
        <w:rPr>
          <w:rFonts w:asciiTheme="majorBidi" w:hAnsiTheme="majorBidi" w:cstheme="majorBidi"/>
        </w:rPr>
        <w:tab/>
      </w:r>
      <w:r w:rsidRPr="001177A2">
        <w:rPr>
          <w:rFonts w:asciiTheme="majorBidi" w:hAnsiTheme="majorBidi" w:cstheme="majorBidi"/>
        </w:rPr>
        <w:tab/>
      </w:r>
      <w:r w:rsidRPr="001177A2">
        <w:rPr>
          <w:rFonts w:asciiTheme="majorBidi" w:hAnsiTheme="majorBidi" w:cstheme="majorBidi"/>
        </w:rPr>
        <w:tab/>
      </w:r>
      <w:r w:rsidRPr="001177A2">
        <w:rPr>
          <w:rFonts w:asciiTheme="majorBidi" w:hAnsiTheme="majorBidi" w:cstheme="majorBidi"/>
        </w:rPr>
        <w:tab/>
      </w:r>
      <w:r w:rsidRPr="001177A2">
        <w:rPr>
          <w:rFonts w:asciiTheme="majorBidi" w:hAnsiTheme="majorBidi" w:cstheme="majorBidi"/>
        </w:rPr>
        <w:tab/>
      </w:r>
    </w:p>
    <w:p w14:paraId="48BFC0BC" w14:textId="77777777" w:rsidR="00777936" w:rsidRPr="001177A2" w:rsidRDefault="00777936" w:rsidP="00777936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Duration:</w:t>
      </w:r>
      <w:r w:rsidRPr="001177A2">
        <w:rPr>
          <w:rFonts w:asciiTheme="majorBidi" w:hAnsiTheme="majorBidi" w:cstheme="majorBidi"/>
          <w:b/>
          <w:bCs/>
        </w:rPr>
        <w:t xml:space="preserve"> </w:t>
      </w:r>
      <w:r w:rsidRPr="001177A2">
        <w:rPr>
          <w:rFonts w:asciiTheme="majorBidi" w:hAnsiTheme="majorBidi" w:cstheme="majorBidi"/>
        </w:rPr>
        <w:t>10/01/10-10/01/12</w:t>
      </w:r>
    </w:p>
    <w:p w14:paraId="7F51B520" w14:textId="77777777" w:rsidR="00777936" w:rsidRPr="001177A2" w:rsidRDefault="00777936" w:rsidP="00777936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Title: Investigating the effect of an 8 week mindfulness training for teachers</w:t>
      </w:r>
    </w:p>
    <w:p w14:paraId="7C9E7BBE" w14:textId="77777777" w:rsidR="00777936" w:rsidRPr="001177A2" w:rsidRDefault="00777936" w:rsidP="00777936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 xml:space="preserve">Role: PI. </w:t>
      </w:r>
    </w:p>
    <w:p w14:paraId="3BC23434" w14:textId="77777777" w:rsidR="00777936" w:rsidRPr="001177A2" w:rsidRDefault="00777936" w:rsidP="00777936">
      <w:pPr>
        <w:pStyle w:val="ListParagraph"/>
        <w:numPr>
          <w:ilvl w:val="0"/>
          <w:numId w:val="11"/>
        </w:numPr>
        <w:tabs>
          <w:tab w:val="num" w:pos="0"/>
        </w:tabs>
        <w:bidi w:val="0"/>
        <w:rPr>
          <w:rFonts w:asciiTheme="majorBidi" w:hAnsiTheme="majorBidi" w:cstheme="majorBidi"/>
          <w:b/>
          <w:bCs/>
        </w:rPr>
      </w:pPr>
      <w:r w:rsidRPr="001177A2">
        <w:rPr>
          <w:rFonts w:asciiTheme="majorBidi" w:hAnsiTheme="majorBidi" w:cstheme="majorBidi"/>
          <w:b/>
          <w:bCs/>
        </w:rPr>
        <w:t>Mind &amp; Life Institute 1440 grant</w:t>
      </w:r>
    </w:p>
    <w:p w14:paraId="24597746" w14:textId="77777777" w:rsidR="00777936" w:rsidRPr="001177A2" w:rsidRDefault="00777936" w:rsidP="00777936">
      <w:pPr>
        <w:pStyle w:val="ListParagraph"/>
        <w:bidi w:val="0"/>
        <w:ind w:left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Duration: 01/09/15-01/09/16</w:t>
      </w:r>
    </w:p>
    <w:p w14:paraId="17417DBE" w14:textId="77777777" w:rsidR="00777936" w:rsidRPr="001177A2" w:rsidRDefault="00777936" w:rsidP="00777936">
      <w:pPr>
        <w:pStyle w:val="ListParagraph"/>
        <w:bidi w:val="0"/>
        <w:ind w:left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 xml:space="preserve">Title: Studying interpersonal physiological attunement in experienced mindfulness meditators. </w:t>
      </w:r>
    </w:p>
    <w:p w14:paraId="746B0001" w14:textId="77777777" w:rsidR="00777936" w:rsidRPr="001177A2" w:rsidRDefault="00777936" w:rsidP="00777936">
      <w:pPr>
        <w:pStyle w:val="ListParagraph"/>
        <w:numPr>
          <w:ilvl w:val="0"/>
          <w:numId w:val="11"/>
        </w:numPr>
        <w:tabs>
          <w:tab w:val="num" w:pos="0"/>
        </w:tabs>
        <w:bidi w:val="0"/>
        <w:rPr>
          <w:rFonts w:asciiTheme="majorBidi" w:hAnsiTheme="majorBidi" w:cstheme="majorBidi"/>
          <w:b/>
          <w:bCs/>
        </w:rPr>
      </w:pPr>
      <w:r w:rsidRPr="001177A2">
        <w:rPr>
          <w:rFonts w:asciiTheme="majorBidi" w:hAnsiTheme="majorBidi" w:cstheme="majorBidi"/>
          <w:b/>
          <w:bCs/>
        </w:rPr>
        <w:t>Joy Foundation for research on wellness award</w:t>
      </w:r>
    </w:p>
    <w:p w14:paraId="47EC2764" w14:textId="77777777" w:rsidR="00777936" w:rsidRPr="001177A2" w:rsidRDefault="00777936" w:rsidP="00777936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Duration: 03/01/17-03/01/18</w:t>
      </w:r>
    </w:p>
    <w:p w14:paraId="7EF32E42" w14:textId="77777777" w:rsidR="00777936" w:rsidRPr="001177A2" w:rsidRDefault="00777936" w:rsidP="00777936">
      <w:pPr>
        <w:pStyle w:val="ListParagraph"/>
        <w:numPr>
          <w:ilvl w:val="0"/>
          <w:numId w:val="11"/>
        </w:numPr>
        <w:tabs>
          <w:tab w:val="num" w:pos="0"/>
        </w:tabs>
        <w:bidi w:val="0"/>
        <w:rPr>
          <w:rFonts w:asciiTheme="majorBidi" w:hAnsiTheme="majorBidi" w:cstheme="majorBidi"/>
          <w:b/>
          <w:bCs/>
        </w:rPr>
      </w:pPr>
      <w:r w:rsidRPr="001177A2">
        <w:rPr>
          <w:rFonts w:asciiTheme="majorBidi" w:hAnsiTheme="majorBidi" w:cstheme="majorBidi"/>
          <w:b/>
          <w:bCs/>
        </w:rPr>
        <w:t>Joy Foundation research on wellness grant</w:t>
      </w:r>
    </w:p>
    <w:p w14:paraId="52428A71" w14:textId="77777777" w:rsidR="00777936" w:rsidRPr="001177A2" w:rsidRDefault="00777936" w:rsidP="00777936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Title: Identifying Central Well-being Promoting Components of Mindfulness Practice</w:t>
      </w:r>
    </w:p>
    <w:p w14:paraId="5DC6039D" w14:textId="77777777" w:rsidR="00777936" w:rsidRPr="001177A2" w:rsidRDefault="00777936" w:rsidP="00777936">
      <w:pPr>
        <w:pStyle w:val="ListParagraph"/>
        <w:bidi w:val="0"/>
        <w:ind w:left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Duration: 10/10/17-10/10/19</w:t>
      </w:r>
    </w:p>
    <w:p w14:paraId="108593D3" w14:textId="77777777" w:rsidR="00777936" w:rsidRPr="001177A2" w:rsidRDefault="00777936" w:rsidP="00777936">
      <w:pPr>
        <w:pStyle w:val="ListParagraph"/>
        <w:bidi w:val="0"/>
        <w:ind w:left="0"/>
        <w:rPr>
          <w:rFonts w:asciiTheme="majorBidi" w:hAnsiTheme="majorBidi" w:cstheme="majorBidi"/>
          <w:b/>
          <w:bCs/>
        </w:rPr>
      </w:pPr>
      <w:r w:rsidRPr="001177A2">
        <w:rPr>
          <w:rFonts w:asciiTheme="majorBidi" w:hAnsiTheme="majorBidi" w:cstheme="majorBidi"/>
          <w:b/>
          <w:bCs/>
        </w:rPr>
        <w:t>Amount: 150,000$</w:t>
      </w:r>
    </w:p>
    <w:p w14:paraId="6F84CDCE" w14:textId="77777777" w:rsidR="00777936" w:rsidRPr="001177A2" w:rsidRDefault="00777936" w:rsidP="00777936">
      <w:pPr>
        <w:pStyle w:val="ListParagraph"/>
        <w:numPr>
          <w:ilvl w:val="0"/>
          <w:numId w:val="11"/>
        </w:numPr>
        <w:tabs>
          <w:tab w:val="num" w:pos="0"/>
        </w:tabs>
        <w:bidi w:val="0"/>
        <w:rPr>
          <w:rFonts w:asciiTheme="majorBidi" w:hAnsiTheme="majorBidi" w:cstheme="majorBidi"/>
          <w:b/>
          <w:bCs/>
        </w:rPr>
      </w:pPr>
      <w:r w:rsidRPr="001177A2">
        <w:rPr>
          <w:rFonts w:asciiTheme="majorBidi" w:hAnsiTheme="majorBidi" w:cstheme="majorBidi"/>
          <w:b/>
          <w:bCs/>
        </w:rPr>
        <w:t xml:space="preserve">Mind and Life Institute 1440 PEACE grant </w:t>
      </w:r>
    </w:p>
    <w:p w14:paraId="54D854F7" w14:textId="77777777" w:rsidR="00777936" w:rsidRPr="001177A2" w:rsidRDefault="00777936" w:rsidP="00777936">
      <w:pPr>
        <w:pStyle w:val="Default"/>
        <w:rPr>
          <w:rFonts w:asciiTheme="majorBidi" w:hAnsiTheme="majorBidi" w:cstheme="majorBidi"/>
          <w:color w:val="auto"/>
          <w:lang w:eastAsia="he-IL"/>
        </w:rPr>
      </w:pPr>
      <w:r w:rsidRPr="001177A2">
        <w:rPr>
          <w:rFonts w:asciiTheme="majorBidi" w:hAnsiTheme="majorBidi" w:cstheme="majorBidi"/>
          <w:color w:val="auto"/>
          <w:lang w:eastAsia="he-IL"/>
        </w:rPr>
        <w:t>Title:  Using a Contemplative Conflict Resolution intervention to promote teachers' and youth' beneficial engagement in controversial discussions and intergroup encounters.</w:t>
      </w:r>
    </w:p>
    <w:p w14:paraId="0A406EC3" w14:textId="77777777" w:rsidR="00777936" w:rsidRPr="001177A2" w:rsidRDefault="00777936" w:rsidP="00777936">
      <w:pPr>
        <w:pStyle w:val="ListParagraph"/>
        <w:bidi w:val="0"/>
        <w:ind w:left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Duration: 1/12/18-1/12/21</w:t>
      </w:r>
    </w:p>
    <w:p w14:paraId="60C0BF43" w14:textId="77777777" w:rsidR="00777936" w:rsidRPr="001177A2" w:rsidRDefault="00777936" w:rsidP="00777936">
      <w:pPr>
        <w:pStyle w:val="ListParagraph"/>
        <w:numPr>
          <w:ilvl w:val="0"/>
          <w:numId w:val="11"/>
        </w:numPr>
        <w:tabs>
          <w:tab w:val="num" w:pos="0"/>
        </w:tabs>
        <w:bidi w:val="0"/>
        <w:rPr>
          <w:rFonts w:asciiTheme="majorBidi" w:hAnsiTheme="majorBidi" w:cstheme="majorBidi"/>
          <w:b/>
          <w:bCs/>
        </w:rPr>
      </w:pPr>
      <w:r w:rsidRPr="001177A2">
        <w:rPr>
          <w:rFonts w:asciiTheme="majorBidi" w:hAnsiTheme="majorBidi" w:cstheme="majorBidi"/>
          <w:b/>
          <w:bCs/>
        </w:rPr>
        <w:t>Joy Foundation for research on wellness award</w:t>
      </w:r>
    </w:p>
    <w:p w14:paraId="5D765723" w14:textId="77777777" w:rsidR="00777936" w:rsidRPr="001177A2" w:rsidRDefault="00777936" w:rsidP="00777936">
      <w:pPr>
        <w:bidi w:val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Duration: 01/01/19-01/01/20</w:t>
      </w:r>
    </w:p>
    <w:p w14:paraId="4C2780B4" w14:textId="77777777" w:rsidR="008475D6" w:rsidRPr="001177A2" w:rsidRDefault="008475D6" w:rsidP="008475D6">
      <w:pPr>
        <w:pStyle w:val="ListParagraph"/>
        <w:numPr>
          <w:ilvl w:val="0"/>
          <w:numId w:val="11"/>
        </w:numPr>
        <w:bidi w:val="0"/>
        <w:rPr>
          <w:rFonts w:asciiTheme="majorBidi" w:hAnsiTheme="majorBidi" w:cstheme="majorBidi"/>
          <w:b/>
          <w:bCs/>
        </w:rPr>
      </w:pPr>
      <w:r w:rsidRPr="001177A2">
        <w:rPr>
          <w:rFonts w:asciiTheme="majorBidi" w:hAnsiTheme="majorBidi" w:cstheme="majorBidi"/>
          <w:b/>
          <w:bCs/>
        </w:rPr>
        <w:t xml:space="preserve">Yad Hanadiv Foundation </w:t>
      </w:r>
    </w:p>
    <w:p w14:paraId="22814AB1" w14:textId="77777777" w:rsidR="008475D6" w:rsidRPr="001177A2" w:rsidRDefault="008475D6" w:rsidP="008475D6">
      <w:pPr>
        <w:pStyle w:val="ListParagraph"/>
        <w:bidi w:val="0"/>
        <w:ind w:left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Title: Development and study of a mindfulness-based social-emotional program in schools</w:t>
      </w:r>
    </w:p>
    <w:p w14:paraId="551B1ED9" w14:textId="77777777" w:rsidR="008475D6" w:rsidRPr="001177A2" w:rsidRDefault="008475D6" w:rsidP="008475D6">
      <w:pPr>
        <w:pStyle w:val="ListParagraph"/>
        <w:bidi w:val="0"/>
        <w:ind w:left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Duration 01/09/19 – 1/09/22</w:t>
      </w:r>
    </w:p>
    <w:p w14:paraId="715F3CA2" w14:textId="77777777" w:rsidR="008475D6" w:rsidRPr="001177A2" w:rsidRDefault="008475D6" w:rsidP="008475D6">
      <w:pPr>
        <w:pStyle w:val="ListParagraph"/>
        <w:numPr>
          <w:ilvl w:val="0"/>
          <w:numId w:val="11"/>
        </w:numPr>
        <w:bidi w:val="0"/>
        <w:rPr>
          <w:rFonts w:asciiTheme="majorBidi" w:hAnsiTheme="majorBidi" w:cstheme="majorBidi"/>
          <w:b/>
          <w:bCs/>
        </w:rPr>
      </w:pPr>
      <w:r w:rsidRPr="001177A2">
        <w:rPr>
          <w:rFonts w:asciiTheme="majorBidi" w:hAnsiTheme="majorBidi" w:cstheme="majorBidi"/>
          <w:b/>
          <w:bCs/>
        </w:rPr>
        <w:t>Sagol Foundation</w:t>
      </w:r>
    </w:p>
    <w:p w14:paraId="6DA616CC" w14:textId="77777777" w:rsidR="008475D6" w:rsidRPr="001177A2" w:rsidRDefault="008475D6" w:rsidP="008475D6">
      <w:pPr>
        <w:pStyle w:val="ListParagraph"/>
        <w:bidi w:val="0"/>
        <w:ind w:left="0"/>
        <w:rPr>
          <w:rFonts w:asciiTheme="majorBidi" w:hAnsiTheme="majorBidi" w:cstheme="majorBidi"/>
          <w:b/>
          <w:bCs/>
        </w:rPr>
      </w:pPr>
      <w:r w:rsidRPr="001177A2">
        <w:rPr>
          <w:rFonts w:asciiTheme="majorBidi" w:hAnsiTheme="majorBidi" w:cstheme="majorBidi"/>
        </w:rPr>
        <w:t>Title: Development and study of a mindfulness-based social-emotional program in schools</w:t>
      </w:r>
    </w:p>
    <w:p w14:paraId="17C58B5F" w14:textId="77777777" w:rsidR="008475D6" w:rsidRPr="001177A2" w:rsidRDefault="008475D6" w:rsidP="008475D6">
      <w:pPr>
        <w:pStyle w:val="ListParagraph"/>
        <w:bidi w:val="0"/>
        <w:ind w:left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Duration 01/09/19 – 1/09/22</w:t>
      </w:r>
    </w:p>
    <w:p w14:paraId="29097EC6" w14:textId="32D55E0F" w:rsidR="008475D6" w:rsidRPr="001177A2" w:rsidRDefault="007A6B4A" w:rsidP="007A6B4A">
      <w:pPr>
        <w:pStyle w:val="ListParagraph"/>
        <w:numPr>
          <w:ilvl w:val="0"/>
          <w:numId w:val="11"/>
        </w:numPr>
        <w:bidi w:val="0"/>
        <w:rPr>
          <w:rFonts w:asciiTheme="majorBidi" w:hAnsiTheme="majorBidi" w:cstheme="majorBidi"/>
          <w:b/>
          <w:bCs/>
        </w:rPr>
      </w:pPr>
      <w:r w:rsidRPr="001177A2">
        <w:rPr>
          <w:rFonts w:asciiTheme="majorBidi" w:hAnsiTheme="majorBidi" w:cstheme="majorBidi"/>
          <w:b/>
          <w:bCs/>
        </w:rPr>
        <w:t>Leon Foundation</w:t>
      </w:r>
    </w:p>
    <w:p w14:paraId="3E8628CF" w14:textId="3B9E1BBA" w:rsidR="007A6B4A" w:rsidRPr="001177A2" w:rsidRDefault="007A6B4A" w:rsidP="007A6B4A">
      <w:pPr>
        <w:pStyle w:val="ListParagraph"/>
        <w:bidi w:val="0"/>
        <w:ind w:left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Title: assessment of the mechanisms supporting home-teachers’ abilities to support the psychological needs of their students</w:t>
      </w:r>
    </w:p>
    <w:p w14:paraId="3B9A882F" w14:textId="7CFD1E7E" w:rsidR="007A6B4A" w:rsidRPr="001177A2" w:rsidRDefault="007A6B4A" w:rsidP="007A6B4A">
      <w:pPr>
        <w:pStyle w:val="ListParagraph"/>
        <w:bidi w:val="0"/>
        <w:ind w:left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Duration 1/09/21-1/09/22</w:t>
      </w:r>
    </w:p>
    <w:p w14:paraId="3FE64128" w14:textId="7BFDBFBA" w:rsidR="0050777D" w:rsidRDefault="0050777D" w:rsidP="0050777D">
      <w:pPr>
        <w:pStyle w:val="ListParagraph"/>
        <w:numPr>
          <w:ilvl w:val="0"/>
          <w:numId w:val="11"/>
        </w:numPr>
        <w:bidi w:val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Yad Hanadiv foundation</w:t>
      </w:r>
    </w:p>
    <w:p w14:paraId="05146763" w14:textId="77777777" w:rsidR="0050777D" w:rsidRDefault="0050777D" w:rsidP="0050777D">
      <w:pPr>
        <w:pStyle w:val="ListParagraph"/>
        <w:bidi w:val="0"/>
        <w:ind w:left="0"/>
        <w:rPr>
          <w:rFonts w:asciiTheme="majorBidi" w:hAnsiTheme="majorBidi" w:cstheme="majorBidi"/>
        </w:rPr>
      </w:pPr>
      <w:r w:rsidRPr="0050777D">
        <w:rPr>
          <w:rFonts w:asciiTheme="majorBidi" w:hAnsiTheme="majorBidi" w:cstheme="majorBidi"/>
        </w:rPr>
        <w:lastRenderedPageBreak/>
        <w:t xml:space="preserve">Title: </w:t>
      </w:r>
      <w:r>
        <w:rPr>
          <w:rFonts w:asciiTheme="majorBidi" w:hAnsiTheme="majorBidi" w:cstheme="majorBidi"/>
        </w:rPr>
        <w:t>The development of SEL implementation models for municipalities</w:t>
      </w:r>
    </w:p>
    <w:p w14:paraId="594B7A1D" w14:textId="77777777" w:rsidR="0050777D" w:rsidRDefault="0050777D" w:rsidP="0050777D">
      <w:pPr>
        <w:pStyle w:val="ListParagraph"/>
        <w:bidi w:val="0"/>
        <w:ind w:left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Duration 1/01/23-1/1/26</w:t>
      </w:r>
    </w:p>
    <w:p w14:paraId="1196FAC9" w14:textId="77777777" w:rsidR="00B8063D" w:rsidRPr="001177A2" w:rsidRDefault="00B8063D" w:rsidP="00B8063D">
      <w:pPr>
        <w:pStyle w:val="ListParagraph"/>
        <w:numPr>
          <w:ilvl w:val="0"/>
          <w:numId w:val="11"/>
        </w:numPr>
        <w:bidi w:val="0"/>
        <w:rPr>
          <w:rFonts w:asciiTheme="majorBidi" w:hAnsiTheme="majorBidi" w:cstheme="majorBidi"/>
          <w:b/>
          <w:bCs/>
        </w:rPr>
      </w:pPr>
      <w:r w:rsidRPr="001177A2">
        <w:rPr>
          <w:rFonts w:asciiTheme="majorBidi" w:hAnsiTheme="majorBidi" w:cstheme="majorBidi"/>
          <w:b/>
          <w:bCs/>
        </w:rPr>
        <w:t>Sagol Foundation</w:t>
      </w:r>
    </w:p>
    <w:p w14:paraId="681FA864" w14:textId="6CF6000F" w:rsidR="00B8063D" w:rsidRPr="001177A2" w:rsidRDefault="00B8063D" w:rsidP="00B8063D">
      <w:pPr>
        <w:pStyle w:val="ListParagraph"/>
        <w:bidi w:val="0"/>
        <w:ind w:left="0"/>
        <w:rPr>
          <w:rFonts w:asciiTheme="majorBidi" w:hAnsiTheme="majorBidi" w:cstheme="majorBidi"/>
          <w:b/>
          <w:bCs/>
        </w:rPr>
      </w:pPr>
      <w:r w:rsidRPr="001177A2">
        <w:rPr>
          <w:rFonts w:asciiTheme="majorBidi" w:hAnsiTheme="majorBidi" w:cstheme="majorBidi"/>
        </w:rPr>
        <w:t xml:space="preserve">Title: </w:t>
      </w:r>
      <w:r>
        <w:rPr>
          <w:rFonts w:asciiTheme="majorBidi" w:hAnsiTheme="majorBidi" w:cstheme="majorBidi"/>
        </w:rPr>
        <w:t>from Wellbeing to Elderhood</w:t>
      </w:r>
    </w:p>
    <w:p w14:paraId="218BE716" w14:textId="010D526E" w:rsidR="00B8063D" w:rsidRPr="001177A2" w:rsidRDefault="00B8063D" w:rsidP="00B8063D">
      <w:pPr>
        <w:pStyle w:val="ListParagraph"/>
        <w:bidi w:val="0"/>
        <w:ind w:left="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Duration 01/0</w:t>
      </w:r>
      <w:r>
        <w:rPr>
          <w:rFonts w:asciiTheme="majorBidi" w:hAnsiTheme="majorBidi" w:cstheme="majorBidi"/>
        </w:rPr>
        <w:t>7</w:t>
      </w:r>
      <w:r w:rsidRPr="001177A2">
        <w:rPr>
          <w:rFonts w:asciiTheme="majorBidi" w:hAnsiTheme="majorBidi" w:cstheme="majorBidi"/>
        </w:rPr>
        <w:t>/</w:t>
      </w:r>
      <w:r>
        <w:rPr>
          <w:rFonts w:asciiTheme="majorBidi" w:hAnsiTheme="majorBidi" w:cstheme="majorBidi"/>
        </w:rPr>
        <w:t>23</w:t>
      </w:r>
      <w:r w:rsidRPr="001177A2">
        <w:rPr>
          <w:rFonts w:asciiTheme="majorBidi" w:hAnsiTheme="majorBidi" w:cstheme="majorBidi"/>
        </w:rPr>
        <w:t xml:space="preserve"> – 1/0</w:t>
      </w:r>
      <w:r>
        <w:rPr>
          <w:rFonts w:asciiTheme="majorBidi" w:hAnsiTheme="majorBidi" w:cstheme="majorBidi"/>
        </w:rPr>
        <w:t>7</w:t>
      </w:r>
      <w:r w:rsidRPr="001177A2">
        <w:rPr>
          <w:rFonts w:asciiTheme="majorBidi" w:hAnsiTheme="majorBidi" w:cstheme="majorBidi"/>
        </w:rPr>
        <w:t>/2</w:t>
      </w:r>
      <w:r>
        <w:rPr>
          <w:rFonts w:asciiTheme="majorBidi" w:hAnsiTheme="majorBidi" w:cstheme="majorBidi"/>
        </w:rPr>
        <w:t>4</w:t>
      </w:r>
    </w:p>
    <w:p w14:paraId="293431F0" w14:textId="77777777" w:rsidR="00B8063D" w:rsidRPr="0050777D" w:rsidRDefault="00B8063D" w:rsidP="00B8063D">
      <w:pPr>
        <w:pStyle w:val="ListParagraph"/>
        <w:bidi w:val="0"/>
        <w:ind w:left="0"/>
        <w:rPr>
          <w:rFonts w:asciiTheme="majorBidi" w:hAnsiTheme="majorBidi" w:cstheme="majorBidi"/>
          <w:b/>
          <w:bCs/>
        </w:rPr>
      </w:pPr>
    </w:p>
    <w:p w14:paraId="21C5C833" w14:textId="77777777" w:rsidR="007A6B4A" w:rsidRPr="00F97FE5" w:rsidRDefault="007A6B4A" w:rsidP="007A6B4A">
      <w:pPr>
        <w:pStyle w:val="ListParagraph"/>
        <w:bidi w:val="0"/>
        <w:ind w:left="0"/>
        <w:rPr>
          <w:rFonts w:asciiTheme="majorBidi" w:hAnsiTheme="majorBidi" w:cstheme="majorBidi"/>
          <w:b/>
          <w:bCs/>
        </w:rPr>
      </w:pPr>
    </w:p>
    <w:p w14:paraId="6C5149AB" w14:textId="6F57D14E" w:rsidR="00BB7D96" w:rsidRPr="00F15B61" w:rsidRDefault="00053B92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ajorBidi" w:hAnsiTheme="majorBidi" w:cstheme="majorBidi"/>
          <w:b/>
          <w:bCs/>
          <w:u w:val="single"/>
        </w:rPr>
      </w:pPr>
      <w:r w:rsidRPr="00F15B61">
        <w:rPr>
          <w:rFonts w:asciiTheme="majorBidi" w:hAnsiTheme="majorBidi" w:cstheme="majorBidi"/>
          <w:b/>
          <w:bCs/>
          <w:u w:val="single"/>
        </w:rPr>
        <w:t>A</w:t>
      </w:r>
      <w:r w:rsidR="004A01DE" w:rsidRPr="00F15B61">
        <w:rPr>
          <w:rFonts w:asciiTheme="majorBidi" w:hAnsiTheme="majorBidi" w:cstheme="majorBidi"/>
          <w:b/>
          <w:bCs/>
          <w:u w:val="single"/>
        </w:rPr>
        <w:t xml:space="preserve">dvisory </w:t>
      </w:r>
      <w:r w:rsidR="00F97FE5" w:rsidRPr="00F15B61">
        <w:rPr>
          <w:rFonts w:asciiTheme="majorBidi" w:hAnsiTheme="majorBidi" w:cstheme="majorBidi"/>
          <w:b/>
          <w:bCs/>
          <w:u w:val="single"/>
        </w:rPr>
        <w:t xml:space="preserve">positions </w:t>
      </w:r>
    </w:p>
    <w:p w14:paraId="74A37EE0" w14:textId="2E451A01" w:rsidR="004A01DE" w:rsidRDefault="004A01DE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2020</w:t>
      </w:r>
      <w:r w:rsidR="00053B92">
        <w:rPr>
          <w:rFonts w:asciiTheme="majorBidi" w:hAnsiTheme="majorBidi" w:cstheme="majorBidi"/>
        </w:rPr>
        <w:t xml:space="preserve"> - present</w:t>
      </w:r>
      <w:r>
        <w:rPr>
          <w:rFonts w:asciiTheme="majorBidi" w:hAnsiTheme="majorBidi" w:cstheme="majorBidi"/>
        </w:rPr>
        <w:t xml:space="preserve"> – Advisory director of the Empathy in Schools program (Berlin) </w:t>
      </w:r>
    </w:p>
    <w:p w14:paraId="043579E7" w14:textId="45E53CD6" w:rsidR="004A01DE" w:rsidRDefault="004A01DE" w:rsidP="004A01DE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2023 – Reviewer for the </w:t>
      </w:r>
      <w:r w:rsidR="00053B92">
        <w:rPr>
          <w:rFonts w:asciiTheme="majorBidi" w:hAnsiTheme="majorBidi" w:cstheme="majorBidi"/>
        </w:rPr>
        <w:t xml:space="preserve">MIT </w:t>
      </w:r>
      <w:r>
        <w:rPr>
          <w:rFonts w:asciiTheme="majorBidi" w:hAnsiTheme="majorBidi" w:cstheme="majorBidi"/>
        </w:rPr>
        <w:t xml:space="preserve">Compassionate Systems Master Practitioner Certificate Program. </w:t>
      </w:r>
    </w:p>
    <w:p w14:paraId="662AC294" w14:textId="77777777" w:rsidR="004A01DE" w:rsidRPr="00F97FE5" w:rsidRDefault="004A01DE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ajorBidi" w:hAnsiTheme="majorBidi" w:cstheme="majorBidi"/>
        </w:rPr>
      </w:pPr>
    </w:p>
    <w:p w14:paraId="103723D2" w14:textId="77777777" w:rsidR="00F97FE5" w:rsidRPr="001177A2" w:rsidRDefault="00F97FE5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ajorBidi" w:hAnsiTheme="majorBidi" w:cstheme="majorBidi"/>
          <w:rtl/>
        </w:rPr>
      </w:pPr>
    </w:p>
    <w:p w14:paraId="058419DD" w14:textId="7033C9A2" w:rsidR="00BB7D96" w:rsidRPr="001177A2" w:rsidRDefault="00BB7D96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  <w:b/>
          <w:bCs/>
          <w:u w:val="single"/>
        </w:rPr>
      </w:pPr>
      <w:r w:rsidRPr="001177A2">
        <w:rPr>
          <w:rFonts w:asciiTheme="majorBidi" w:hAnsiTheme="majorBidi" w:cstheme="majorBidi"/>
          <w:b/>
          <w:bCs/>
          <w:u w:val="single"/>
        </w:rPr>
        <w:t>Patent</w:t>
      </w:r>
      <w:r w:rsidR="00F15B61">
        <w:rPr>
          <w:rFonts w:asciiTheme="majorBidi" w:hAnsiTheme="majorBidi" w:cstheme="majorBidi"/>
          <w:b/>
          <w:bCs/>
          <w:u w:val="single"/>
        </w:rPr>
        <w:t xml:space="preserve"> Applications</w:t>
      </w:r>
    </w:p>
    <w:p w14:paraId="37E0E6C3" w14:textId="77777777" w:rsidR="00BB7D96" w:rsidRPr="001177A2" w:rsidRDefault="00190D3B" w:rsidP="00190D3B">
      <w:pPr>
        <w:pStyle w:val="NormalParL"/>
        <w:numPr>
          <w:ilvl w:val="0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1"/>
        <w:rPr>
          <w:rFonts w:asciiTheme="majorBidi" w:hAnsiTheme="majorBidi" w:cstheme="majorBidi"/>
          <w:sz w:val="32"/>
          <w:szCs w:val="32"/>
          <w:lang w:val="en-US"/>
        </w:rPr>
      </w:pPr>
      <w:r w:rsidRPr="001177A2">
        <w:rPr>
          <w:rFonts w:asciiTheme="majorBidi" w:hAnsiTheme="majorBidi" w:cstheme="majorBidi"/>
          <w:color w:val="222222"/>
          <w:shd w:val="clear" w:color="auto" w:fill="FFFFFF"/>
        </w:rPr>
        <w:t xml:space="preserve">Zik, O., Moses, E., </w:t>
      </w:r>
      <w:r w:rsidR="00EB49AB" w:rsidRPr="001177A2">
        <w:rPr>
          <w:rFonts w:asciiTheme="majorBidi" w:hAnsiTheme="majorBidi" w:cstheme="majorBidi"/>
          <w:b/>
          <w:bCs/>
          <w:color w:val="222222"/>
          <w:shd w:val="clear" w:color="auto" w:fill="FFFFFF"/>
        </w:rPr>
        <w:t>Levit-Binnun</w:t>
      </w:r>
      <w:r w:rsidRPr="001177A2">
        <w:rPr>
          <w:rFonts w:asciiTheme="majorBidi" w:hAnsiTheme="majorBidi" w:cstheme="majorBidi"/>
          <w:color w:val="222222"/>
          <w:shd w:val="clear" w:color="auto" w:fill="FFFFFF"/>
        </w:rPr>
        <w:t>, N., &amp; Lindner, A. (2005). </w:t>
      </w:r>
      <w:r w:rsidRPr="001177A2">
        <w:rPr>
          <w:rFonts w:asciiTheme="majorBidi" w:hAnsiTheme="majorBidi" w:cstheme="majorBidi"/>
          <w:i/>
          <w:iCs/>
          <w:color w:val="222222"/>
          <w:shd w:val="clear" w:color="auto" w:fill="FFFFFF"/>
        </w:rPr>
        <w:t>U.S. Patent Application No. 10/344,650</w:t>
      </w:r>
      <w:r w:rsidRPr="001177A2">
        <w:rPr>
          <w:rFonts w:asciiTheme="majorBidi" w:hAnsiTheme="majorBidi" w:cstheme="majorBidi"/>
          <w:color w:val="222222"/>
          <w:shd w:val="clear" w:color="auto" w:fill="FFFFFF"/>
        </w:rPr>
        <w:t>.</w:t>
      </w:r>
      <w:r w:rsidRPr="001177A2">
        <w:rPr>
          <w:rFonts w:asciiTheme="majorBidi" w:hAnsiTheme="majorBidi" w:cstheme="majorBidi"/>
          <w:color w:val="222222"/>
          <w:shd w:val="clear" w:color="auto" w:fill="FFFFFF"/>
          <w:rtl/>
        </w:rPr>
        <w:t>‏</w:t>
      </w:r>
    </w:p>
    <w:p w14:paraId="4A019883" w14:textId="77777777" w:rsidR="00190D3B" w:rsidRPr="001177A2" w:rsidRDefault="00190D3B" w:rsidP="00190D3B">
      <w:pPr>
        <w:pStyle w:val="NormalParL"/>
        <w:numPr>
          <w:ilvl w:val="0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1"/>
        <w:rPr>
          <w:rFonts w:asciiTheme="majorBidi" w:hAnsiTheme="majorBidi" w:cstheme="majorBidi"/>
          <w:lang w:val="en-US"/>
        </w:rPr>
      </w:pPr>
      <w:r w:rsidRPr="001177A2">
        <w:rPr>
          <w:rFonts w:asciiTheme="majorBidi" w:hAnsiTheme="majorBidi" w:cstheme="majorBidi"/>
          <w:color w:val="222222"/>
          <w:shd w:val="clear" w:color="auto" w:fill="FFFFFF"/>
        </w:rPr>
        <w:t xml:space="preserve">Moses, E., Feil, J. N., Freche, D., &amp; </w:t>
      </w:r>
      <w:r w:rsidR="00EB49AB" w:rsidRPr="001177A2">
        <w:rPr>
          <w:rFonts w:asciiTheme="majorBidi" w:hAnsiTheme="majorBidi" w:cstheme="majorBidi"/>
          <w:b/>
          <w:bCs/>
          <w:color w:val="222222"/>
          <w:shd w:val="clear" w:color="auto" w:fill="FFFFFF"/>
        </w:rPr>
        <w:t>Levit-Binnun</w:t>
      </w:r>
      <w:r w:rsidRPr="001177A2">
        <w:rPr>
          <w:rFonts w:asciiTheme="majorBidi" w:hAnsiTheme="majorBidi" w:cstheme="majorBidi"/>
          <w:color w:val="222222"/>
          <w:shd w:val="clear" w:color="auto" w:fill="FFFFFF"/>
        </w:rPr>
        <w:t>, N. (2017). </w:t>
      </w:r>
      <w:r w:rsidRPr="001177A2">
        <w:rPr>
          <w:rFonts w:asciiTheme="majorBidi" w:hAnsiTheme="majorBidi" w:cstheme="majorBidi"/>
          <w:i/>
          <w:iCs/>
          <w:color w:val="222222"/>
          <w:shd w:val="clear" w:color="auto" w:fill="FFFFFF"/>
        </w:rPr>
        <w:t>U.S. Patent Application No. 15/292,147</w:t>
      </w:r>
      <w:r w:rsidRPr="001177A2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  <w:r w:rsidRPr="001177A2">
        <w:rPr>
          <w:rFonts w:ascii="Arial" w:hAnsi="Arial" w:cs="Arial"/>
          <w:color w:val="222222"/>
          <w:sz w:val="20"/>
          <w:szCs w:val="20"/>
          <w:shd w:val="clear" w:color="auto" w:fill="FFFFFF"/>
          <w:rtl/>
        </w:rPr>
        <w:t>‏</w:t>
      </w:r>
    </w:p>
    <w:p w14:paraId="3A44B2FB" w14:textId="77777777" w:rsidR="00190D3B" w:rsidRPr="001177A2" w:rsidRDefault="00190D3B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ajorBidi" w:hAnsiTheme="majorBidi" w:cstheme="majorBidi"/>
          <w:lang w:val="en-US"/>
        </w:rPr>
      </w:pPr>
    </w:p>
    <w:p w14:paraId="2E9F5F7D" w14:textId="77777777" w:rsidR="00C54BCC" w:rsidRDefault="00C54BCC" w:rsidP="004E3E66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357"/>
        <w:rPr>
          <w:rFonts w:asciiTheme="majorBidi" w:hAnsiTheme="majorBidi" w:cstheme="majorBidi"/>
          <w:b/>
          <w:bCs/>
          <w:u w:val="single"/>
          <w:lang w:val="en-US"/>
        </w:rPr>
      </w:pPr>
      <w:r w:rsidRPr="00F97FE5">
        <w:rPr>
          <w:rFonts w:asciiTheme="majorBidi" w:hAnsiTheme="majorBidi" w:cstheme="majorBidi"/>
          <w:b/>
          <w:bCs/>
          <w:u w:val="single"/>
          <w:lang w:val="en-US"/>
        </w:rPr>
        <w:t xml:space="preserve">Grant review committees </w:t>
      </w:r>
    </w:p>
    <w:p w14:paraId="0B14E73C" w14:textId="3B07FC83" w:rsidR="0020748E" w:rsidRPr="0020748E" w:rsidRDefault="0020748E" w:rsidP="004E3E66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357"/>
        <w:rPr>
          <w:rFonts w:asciiTheme="majorBidi" w:hAnsiTheme="majorBidi" w:cstheme="majorBidi"/>
          <w:lang w:val="en-US"/>
        </w:rPr>
      </w:pPr>
      <w:r w:rsidRPr="0020748E">
        <w:rPr>
          <w:rFonts w:asciiTheme="majorBidi" w:hAnsiTheme="majorBidi" w:cstheme="majorBidi" w:hint="cs"/>
          <w:rtl/>
          <w:lang w:val="en-US"/>
        </w:rPr>
        <w:t>2018-2019</w:t>
      </w:r>
      <w:r w:rsidRPr="0020748E">
        <w:rPr>
          <w:rFonts w:asciiTheme="majorBidi" w:hAnsiTheme="majorBidi" w:cstheme="majorBidi"/>
          <w:lang w:val="en-US"/>
        </w:rPr>
        <w:t xml:space="preserve"> JOY grant review committee</w:t>
      </w:r>
    </w:p>
    <w:p w14:paraId="443F4B0A" w14:textId="46714A65" w:rsidR="002F3302" w:rsidRDefault="00C54BCC" w:rsidP="004E3E66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357"/>
        <w:rPr>
          <w:rStyle w:val="xm7270903951956514083apple-converted-space"/>
        </w:rPr>
      </w:pPr>
      <w:r w:rsidRPr="00C54BCC">
        <w:rPr>
          <w:rFonts w:asciiTheme="majorBidi" w:hAnsiTheme="majorBidi" w:cstheme="majorBidi"/>
          <w:lang w:val="en-US"/>
        </w:rPr>
        <w:t xml:space="preserve">2020 </w:t>
      </w:r>
      <w:r w:rsidR="002F3302" w:rsidRPr="00C54BCC">
        <w:rPr>
          <w:rFonts w:asciiTheme="majorBidi" w:hAnsiTheme="majorBidi" w:cstheme="majorBidi"/>
          <w:lang w:val="en-US"/>
        </w:rPr>
        <w:t>BSF (Bi-national Science Foundation) p</w:t>
      </w:r>
      <w:r w:rsidR="002F3302" w:rsidRPr="00C54BCC">
        <w:rPr>
          <w:rStyle w:val="xm7270903951956514083apple-converted-space"/>
          <w:color w:val="000000"/>
        </w:rPr>
        <w:t>anel member</w:t>
      </w:r>
      <w:r w:rsidR="00FF686F" w:rsidRPr="00C54BCC">
        <w:rPr>
          <w:rStyle w:val="xm7270903951956514083apple-converted-space"/>
          <w:color w:val="000000"/>
        </w:rPr>
        <w:t xml:space="preserve"> (</w:t>
      </w:r>
      <w:r w:rsidR="00FF686F" w:rsidRPr="00C54BCC">
        <w:rPr>
          <w:rStyle w:val="xm7270903951956514083apple-converted-space"/>
        </w:rPr>
        <w:t>Psychopathology (Clinical Psychology))</w:t>
      </w:r>
    </w:p>
    <w:p w14:paraId="033FD000" w14:textId="4B7B2AA8" w:rsidR="00C54BCC" w:rsidRPr="00C54BCC" w:rsidRDefault="00C54BCC" w:rsidP="004E3E66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357"/>
        <w:rPr>
          <w:rFonts w:asciiTheme="majorBidi" w:hAnsiTheme="majorBidi" w:cstheme="majorBidi"/>
          <w:lang w:val="en-US"/>
        </w:rPr>
      </w:pPr>
      <w:r>
        <w:rPr>
          <w:rStyle w:val="xm7270903951956514083apple-converted-space"/>
        </w:rPr>
        <w:t xml:space="preserve">2021 Mind and Life Peace Grant </w:t>
      </w:r>
    </w:p>
    <w:p w14:paraId="0CD75A14" w14:textId="77777777" w:rsidR="009255D6" w:rsidRPr="001177A2" w:rsidRDefault="009255D6" w:rsidP="009255D6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  <w:lang w:val="en-US"/>
        </w:rPr>
      </w:pPr>
    </w:p>
    <w:p w14:paraId="3CA758C1" w14:textId="77777777" w:rsidR="00BB7D96" w:rsidRPr="001177A2" w:rsidRDefault="00BB7D96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ajorBidi" w:hAnsiTheme="majorBidi" w:cstheme="majorBidi"/>
          <w:lang w:val="en-US"/>
        </w:rPr>
      </w:pPr>
    </w:p>
    <w:p w14:paraId="65CC0117" w14:textId="77777777" w:rsidR="00021180" w:rsidRPr="001177A2" w:rsidRDefault="00021180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ajorBidi" w:hAnsiTheme="majorBidi" w:cstheme="majorBidi"/>
          <w:b/>
          <w:bCs/>
          <w:u w:val="single"/>
          <w:rtl/>
          <w:lang w:val="en-US"/>
        </w:rPr>
      </w:pPr>
      <w:r w:rsidRPr="001177A2">
        <w:rPr>
          <w:rFonts w:asciiTheme="majorBidi" w:hAnsiTheme="majorBidi" w:cstheme="majorBidi"/>
          <w:b/>
          <w:bCs/>
          <w:u w:val="single"/>
          <w:lang w:val="en-US"/>
        </w:rPr>
        <w:t>List of Publications</w:t>
      </w:r>
    </w:p>
    <w:p w14:paraId="6E50198B" w14:textId="72CB4039" w:rsidR="009C540F" w:rsidRPr="001177A2" w:rsidRDefault="00AE7A7B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ajorBidi" w:hAnsiTheme="majorBidi" w:cstheme="majorBidi"/>
          <w:b/>
          <w:bCs/>
          <w:u w:val="single"/>
          <w:lang w:val="en-US"/>
        </w:rPr>
      </w:pPr>
      <w:r>
        <w:rPr>
          <w:rFonts w:asciiTheme="majorBidi" w:hAnsiTheme="majorBidi" w:cstheme="majorBidi"/>
          <w:b/>
          <w:bCs/>
          <w:u w:val="single"/>
          <w:lang w:val="en-US"/>
        </w:rPr>
        <w:t xml:space="preserve">Selected </w:t>
      </w:r>
      <w:r w:rsidR="009C540F" w:rsidRPr="001177A2">
        <w:rPr>
          <w:rFonts w:asciiTheme="majorBidi" w:hAnsiTheme="majorBidi" w:cstheme="majorBidi"/>
          <w:b/>
          <w:bCs/>
          <w:u w:val="single"/>
          <w:lang w:val="en-US"/>
        </w:rPr>
        <w:t xml:space="preserve">Articles in </w:t>
      </w:r>
      <w:r w:rsidR="004E0A85" w:rsidRPr="001177A2">
        <w:rPr>
          <w:rFonts w:asciiTheme="majorBidi" w:hAnsiTheme="majorBidi" w:cstheme="majorBidi"/>
          <w:b/>
          <w:bCs/>
          <w:u w:val="single"/>
          <w:lang w:val="en-US"/>
        </w:rPr>
        <w:t xml:space="preserve">Refereed </w:t>
      </w:r>
      <w:r w:rsidR="009C540F" w:rsidRPr="001177A2">
        <w:rPr>
          <w:rFonts w:asciiTheme="majorBidi" w:hAnsiTheme="majorBidi" w:cstheme="majorBidi"/>
          <w:b/>
          <w:bCs/>
          <w:u w:val="single"/>
          <w:lang w:val="en-US"/>
        </w:rPr>
        <w:t>Journals</w:t>
      </w:r>
    </w:p>
    <w:p w14:paraId="671939C1" w14:textId="76A88D68" w:rsidR="00424996" w:rsidRPr="001177A2" w:rsidRDefault="00424996" w:rsidP="006A4A27">
      <w:pPr>
        <w:pStyle w:val="BodyText2"/>
        <w:numPr>
          <w:ilvl w:val="0"/>
          <w:numId w:val="3"/>
        </w:numPr>
        <w:tabs>
          <w:tab w:val="clear" w:pos="502"/>
          <w:tab w:val="num" w:pos="360"/>
        </w:tabs>
        <w:bidi w:val="0"/>
        <w:spacing w:after="0" w:line="240" w:lineRule="auto"/>
        <w:ind w:left="360"/>
        <w:rPr>
          <w:rFonts w:asciiTheme="majorBidi" w:hAnsiTheme="majorBidi" w:cstheme="majorBidi"/>
          <w:color w:val="222222"/>
        </w:rPr>
      </w:pPr>
      <w:r w:rsidRPr="001177A2">
        <w:rPr>
          <w:rFonts w:asciiTheme="majorBidi" w:hAnsiTheme="majorBidi" w:cstheme="majorBidi"/>
          <w:color w:val="222222"/>
        </w:rPr>
        <w:t xml:space="preserve">Shahar, B., Szsepsenwol, O., Zilcha‐Mano, S., Haim, N., Zamir, O., Levi‐Yeshuvi, S., &amp; </w:t>
      </w:r>
      <w:r w:rsidRPr="001177A2">
        <w:rPr>
          <w:rFonts w:asciiTheme="majorBidi" w:hAnsiTheme="majorBidi" w:cstheme="majorBidi"/>
          <w:b/>
          <w:bCs/>
          <w:color w:val="222222"/>
        </w:rPr>
        <w:t>Levit‐Binnun, N</w:t>
      </w:r>
      <w:r w:rsidRPr="001177A2">
        <w:rPr>
          <w:rFonts w:asciiTheme="majorBidi" w:hAnsiTheme="majorBidi" w:cstheme="majorBidi"/>
          <w:color w:val="222222"/>
        </w:rPr>
        <w:t>. (2014). A Wait‐List Randomized Controlled Trial of Loving‐Kindness Meditation Programm</w:t>
      </w:r>
      <w:r w:rsidR="001F4268" w:rsidRPr="001177A2">
        <w:rPr>
          <w:rFonts w:asciiTheme="majorBidi" w:hAnsiTheme="majorBidi" w:cstheme="majorBidi"/>
          <w:color w:val="222222"/>
        </w:rPr>
        <w:t>e for Self‐Criticism. Clinical Psychology &amp; P</w:t>
      </w:r>
      <w:r w:rsidRPr="001177A2">
        <w:rPr>
          <w:rFonts w:asciiTheme="majorBidi" w:hAnsiTheme="majorBidi" w:cstheme="majorBidi"/>
          <w:color w:val="222222"/>
        </w:rPr>
        <w:t>sychotherapy.</w:t>
      </w:r>
      <w:r w:rsidR="001F4268" w:rsidRPr="001177A2">
        <w:rPr>
          <w:rFonts w:asciiTheme="majorBidi" w:hAnsiTheme="majorBidi" w:cstheme="majorBidi"/>
          <w:color w:val="222222"/>
        </w:rPr>
        <w:t xml:space="preserve"> 22(4):346-56</w:t>
      </w:r>
      <w:r w:rsidR="001F4268" w:rsidRPr="001177A2">
        <w:rPr>
          <w:rFonts w:asciiTheme="majorBidi" w:hAnsiTheme="majorBidi" w:cstheme="majorBidi"/>
          <w:color w:val="222222"/>
          <w:rtl/>
        </w:rPr>
        <w:t xml:space="preserve"> </w:t>
      </w:r>
      <w:r w:rsidRPr="001177A2">
        <w:rPr>
          <w:rFonts w:asciiTheme="majorBidi" w:hAnsiTheme="majorBidi" w:cstheme="majorBidi"/>
          <w:color w:val="222222"/>
          <w:rtl/>
        </w:rPr>
        <w:t>‏</w:t>
      </w:r>
      <w:r w:rsidRPr="001177A2">
        <w:rPr>
          <w:rFonts w:asciiTheme="majorBidi" w:hAnsiTheme="majorBidi" w:cstheme="majorBidi"/>
          <w:color w:val="222222"/>
        </w:rPr>
        <w:t xml:space="preserve"> </w:t>
      </w:r>
    </w:p>
    <w:p w14:paraId="5D04DE04" w14:textId="7EC69B03" w:rsidR="00424996" w:rsidRPr="001177A2" w:rsidRDefault="00424996" w:rsidP="00EB49AB">
      <w:pPr>
        <w:pStyle w:val="BodyText2"/>
        <w:numPr>
          <w:ilvl w:val="0"/>
          <w:numId w:val="3"/>
        </w:numPr>
        <w:tabs>
          <w:tab w:val="clear" w:pos="502"/>
          <w:tab w:val="num" w:pos="360"/>
        </w:tabs>
        <w:bidi w:val="0"/>
        <w:spacing w:after="0" w:line="240" w:lineRule="auto"/>
        <w:ind w:left="36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 xml:space="preserve">Golland Y., Keissar K., </w:t>
      </w:r>
      <w:r w:rsidR="00EB49AB" w:rsidRPr="001177A2">
        <w:rPr>
          <w:rFonts w:asciiTheme="majorBidi" w:hAnsiTheme="majorBidi" w:cstheme="majorBidi"/>
          <w:b/>
          <w:bCs/>
        </w:rPr>
        <w:t>Levit-Binnun</w:t>
      </w:r>
      <w:r w:rsidRPr="001177A2">
        <w:rPr>
          <w:rFonts w:asciiTheme="majorBidi" w:hAnsiTheme="majorBidi" w:cstheme="majorBidi"/>
          <w:b/>
          <w:bCs/>
        </w:rPr>
        <w:t xml:space="preserve"> N </w:t>
      </w:r>
      <w:r w:rsidRPr="001177A2">
        <w:rPr>
          <w:rFonts w:asciiTheme="majorBidi" w:hAnsiTheme="majorBidi" w:cstheme="majorBidi"/>
        </w:rPr>
        <w:t xml:space="preserve">(2014). Studying the dynamics of autonomic activity during emotional experience. </w:t>
      </w:r>
      <w:r w:rsidRPr="001177A2">
        <w:rPr>
          <w:rFonts w:asciiTheme="majorBidi" w:hAnsiTheme="majorBidi" w:cstheme="majorBidi"/>
          <w:color w:val="222222"/>
        </w:rPr>
        <w:t xml:space="preserve">Psychophysiology, </w:t>
      </w:r>
      <w:r w:rsidRPr="001177A2">
        <w:rPr>
          <w:rFonts w:asciiTheme="majorBidi" w:hAnsiTheme="majorBidi" w:cstheme="majorBidi"/>
          <w:i/>
          <w:iCs/>
          <w:color w:val="222222"/>
        </w:rPr>
        <w:t>51</w:t>
      </w:r>
      <w:r w:rsidRPr="001177A2">
        <w:rPr>
          <w:rFonts w:asciiTheme="majorBidi" w:hAnsiTheme="majorBidi" w:cstheme="majorBidi"/>
          <w:color w:val="222222"/>
        </w:rPr>
        <w:t>(11), 1101-1111.</w:t>
      </w:r>
    </w:p>
    <w:p w14:paraId="31941A9C" w14:textId="2435CFB5" w:rsidR="00424996" w:rsidRPr="001177A2" w:rsidRDefault="00424996" w:rsidP="00EB49AB">
      <w:pPr>
        <w:numPr>
          <w:ilvl w:val="0"/>
          <w:numId w:val="3"/>
        </w:numPr>
        <w:tabs>
          <w:tab w:val="clear" w:pos="502"/>
          <w:tab w:val="num" w:pos="360"/>
        </w:tabs>
        <w:bidi w:val="0"/>
        <w:ind w:left="360"/>
        <w:rPr>
          <w:rFonts w:asciiTheme="majorBidi" w:hAnsiTheme="majorBidi" w:cstheme="majorBidi"/>
          <w:color w:val="222222"/>
        </w:rPr>
      </w:pPr>
      <w:r w:rsidRPr="001177A2">
        <w:rPr>
          <w:rFonts w:asciiTheme="majorBidi" w:hAnsiTheme="majorBidi" w:cstheme="majorBidi"/>
          <w:b/>
          <w:bCs/>
          <w:color w:val="222222"/>
        </w:rPr>
        <w:t>Levit Binnun, N</w:t>
      </w:r>
      <w:r w:rsidRPr="001177A2">
        <w:rPr>
          <w:rFonts w:asciiTheme="majorBidi" w:hAnsiTheme="majorBidi" w:cstheme="majorBidi"/>
          <w:color w:val="222222"/>
        </w:rPr>
        <w:t xml:space="preserve">., &amp; Tarrasch, R. (2014). Relation between contemplative exercises and an enriched psychology student's experience in a neuroscience course. Frontiers in Psychology: Educational Psychology, </w:t>
      </w:r>
      <w:r w:rsidRPr="001177A2">
        <w:rPr>
          <w:rFonts w:asciiTheme="majorBidi" w:hAnsiTheme="majorBidi" w:cstheme="majorBidi"/>
          <w:i/>
          <w:iCs/>
          <w:color w:val="222222"/>
        </w:rPr>
        <w:t>5</w:t>
      </w:r>
      <w:r w:rsidRPr="001177A2">
        <w:rPr>
          <w:rFonts w:asciiTheme="majorBidi" w:hAnsiTheme="majorBidi" w:cstheme="majorBidi"/>
          <w:color w:val="222222"/>
        </w:rPr>
        <w:t>, 1296.</w:t>
      </w:r>
    </w:p>
    <w:p w14:paraId="1CC4C809" w14:textId="5BD90E39" w:rsidR="00760FF5" w:rsidRPr="00F15B61" w:rsidRDefault="00424996" w:rsidP="000E797F">
      <w:pPr>
        <w:pStyle w:val="ListParagraph"/>
        <w:numPr>
          <w:ilvl w:val="0"/>
          <w:numId w:val="3"/>
        </w:numPr>
        <w:tabs>
          <w:tab w:val="clear" w:pos="502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562" w:right="562" w:hanging="562"/>
        <w:rPr>
          <w:rFonts w:asciiTheme="majorBidi" w:hAnsiTheme="majorBidi" w:cstheme="majorBidi"/>
          <w:b/>
          <w:bCs/>
          <w:u w:val="single"/>
        </w:rPr>
      </w:pPr>
      <w:r w:rsidRPr="00F15B61">
        <w:rPr>
          <w:rFonts w:asciiTheme="majorBidi" w:hAnsiTheme="majorBidi" w:cstheme="majorBidi"/>
          <w:color w:val="222222"/>
          <w:lang w:eastAsia="en-US"/>
        </w:rPr>
        <w:t xml:space="preserve">Golland, Y., Arzouan, Y, </w:t>
      </w:r>
      <w:r w:rsidR="00EB49AB" w:rsidRPr="00F15B61">
        <w:rPr>
          <w:rFonts w:asciiTheme="majorBidi" w:hAnsiTheme="majorBidi" w:cstheme="majorBidi"/>
          <w:b/>
          <w:bCs/>
          <w:color w:val="222222"/>
          <w:lang w:eastAsia="en-US"/>
        </w:rPr>
        <w:t>Levit-</w:t>
      </w:r>
      <w:r w:rsidR="00B72B75" w:rsidRPr="00F15B61">
        <w:rPr>
          <w:rFonts w:asciiTheme="majorBidi" w:hAnsiTheme="majorBidi" w:cstheme="majorBidi"/>
          <w:b/>
          <w:bCs/>
          <w:color w:val="222222"/>
          <w:lang w:eastAsia="en-US"/>
        </w:rPr>
        <w:t>Binnun</w:t>
      </w:r>
      <w:r w:rsidRPr="00F15B61">
        <w:rPr>
          <w:rFonts w:asciiTheme="majorBidi" w:hAnsiTheme="majorBidi" w:cstheme="majorBidi"/>
          <w:b/>
          <w:bCs/>
          <w:color w:val="222222"/>
          <w:lang w:eastAsia="en-US"/>
        </w:rPr>
        <w:t>, N.</w:t>
      </w:r>
      <w:r w:rsidRPr="00F15B61">
        <w:rPr>
          <w:rFonts w:asciiTheme="majorBidi" w:hAnsiTheme="majorBidi" w:cstheme="majorBidi"/>
          <w:color w:val="222222"/>
          <w:lang w:eastAsia="en-US"/>
        </w:rPr>
        <w:t xml:space="preserve"> (2015). The mere co-presence:  synchronization of autonomic signals and emotional responses across co-present individuals not engaged in direct interaction. Plos One, </w:t>
      </w:r>
      <w:r w:rsidR="00185EA7" w:rsidRPr="00F15B61">
        <w:rPr>
          <w:rFonts w:asciiTheme="majorBidi" w:hAnsiTheme="majorBidi" w:cstheme="majorBidi"/>
          <w:color w:val="222222"/>
          <w:lang w:eastAsia="en-US"/>
        </w:rPr>
        <w:t>10(5), e0125804</w:t>
      </w:r>
    </w:p>
    <w:p w14:paraId="28F672D5" w14:textId="43D8BD48" w:rsidR="0092484B" w:rsidRPr="001177A2" w:rsidRDefault="0092484B" w:rsidP="006122AB">
      <w:pPr>
        <w:pStyle w:val="NormalParL"/>
        <w:numPr>
          <w:ilvl w:val="0"/>
          <w:numId w:val="3"/>
        </w:numPr>
        <w:tabs>
          <w:tab w:val="clear" w:pos="502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left="360" w:right="561"/>
        <w:rPr>
          <w:rFonts w:asciiTheme="majorBidi" w:hAnsiTheme="majorBidi" w:cstheme="majorBidi"/>
          <w:lang w:val="en-US"/>
        </w:rPr>
      </w:pPr>
      <w:r w:rsidRPr="001177A2">
        <w:rPr>
          <w:rFonts w:asciiTheme="majorBidi" w:hAnsiTheme="majorBidi" w:cstheme="majorBidi"/>
          <w:lang w:val="en-US"/>
        </w:rPr>
        <w:t xml:space="preserve">Alkoby A, Halperin E, Tarrasch R, </w:t>
      </w:r>
      <w:r w:rsidR="00EB49AB" w:rsidRPr="001177A2">
        <w:rPr>
          <w:rFonts w:asciiTheme="majorBidi" w:hAnsiTheme="majorBidi" w:cstheme="majorBidi"/>
          <w:b/>
          <w:bCs/>
          <w:lang w:val="en-US"/>
        </w:rPr>
        <w:t>Levit-</w:t>
      </w:r>
      <w:r w:rsidR="00B72B75" w:rsidRPr="001177A2">
        <w:rPr>
          <w:rFonts w:asciiTheme="majorBidi" w:hAnsiTheme="majorBidi" w:cstheme="majorBidi"/>
          <w:b/>
          <w:bCs/>
          <w:lang w:val="en-US"/>
        </w:rPr>
        <w:t>Binnun</w:t>
      </w:r>
      <w:r w:rsidR="00F15B61">
        <w:rPr>
          <w:rFonts w:asciiTheme="majorBidi" w:hAnsiTheme="majorBidi" w:cstheme="majorBidi"/>
          <w:b/>
          <w:bCs/>
        </w:rPr>
        <w:t xml:space="preserve"> </w:t>
      </w:r>
      <w:r w:rsidRPr="001177A2">
        <w:rPr>
          <w:rFonts w:asciiTheme="majorBidi" w:hAnsiTheme="majorBidi" w:cstheme="majorBidi"/>
          <w:b/>
          <w:bCs/>
          <w:lang w:val="en-US"/>
        </w:rPr>
        <w:t>N</w:t>
      </w:r>
      <w:r w:rsidR="00F15B61">
        <w:rPr>
          <w:rFonts w:asciiTheme="majorBidi" w:hAnsiTheme="majorBidi" w:cstheme="majorBidi"/>
          <w:b/>
          <w:bCs/>
          <w:lang w:val="en-US"/>
        </w:rPr>
        <w:t>.</w:t>
      </w:r>
      <w:r w:rsidRPr="001177A2">
        <w:rPr>
          <w:rFonts w:asciiTheme="majorBidi" w:hAnsiTheme="majorBidi" w:cstheme="majorBidi"/>
          <w:b/>
          <w:bCs/>
          <w:lang w:val="en-US"/>
        </w:rPr>
        <w:t xml:space="preserve"> </w:t>
      </w:r>
      <w:r w:rsidRPr="001177A2">
        <w:rPr>
          <w:rFonts w:asciiTheme="majorBidi" w:hAnsiTheme="majorBidi" w:cstheme="majorBidi"/>
          <w:lang w:val="en-US"/>
        </w:rPr>
        <w:t xml:space="preserve">(2017). </w:t>
      </w:r>
      <w:r w:rsidRPr="001177A2">
        <w:rPr>
          <w:rFonts w:asciiTheme="majorBidi" w:eastAsiaTheme="majorBidi" w:hAnsiTheme="majorBidi" w:cstheme="majorBidi"/>
        </w:rPr>
        <w:t xml:space="preserve">Increased Support for Political Compromise in the Israeli-Palestinian Conflict Following an Eight-Week Mindfulness Workshop, Mindfulness </w:t>
      </w:r>
      <w:r w:rsidR="001F4268" w:rsidRPr="001177A2">
        <w:rPr>
          <w:rFonts w:asciiTheme="majorBidi" w:eastAsiaTheme="majorBidi" w:hAnsiTheme="majorBidi" w:cstheme="majorBidi"/>
        </w:rPr>
        <w:t>8(5)</w:t>
      </w:r>
      <w:r w:rsidR="006122AB" w:rsidRPr="001177A2">
        <w:rPr>
          <w:rFonts w:asciiTheme="majorBidi" w:eastAsiaTheme="majorBidi" w:hAnsiTheme="majorBidi" w:cstheme="majorBidi"/>
        </w:rPr>
        <w:t>:</w:t>
      </w:r>
      <w:r w:rsidR="001F4268" w:rsidRPr="001177A2">
        <w:rPr>
          <w:rFonts w:asciiTheme="majorBidi" w:eastAsiaTheme="majorBidi" w:hAnsiTheme="majorBidi" w:cstheme="majorBidi"/>
        </w:rPr>
        <w:t>1345–1353</w:t>
      </w:r>
    </w:p>
    <w:p w14:paraId="18A25432" w14:textId="77777777" w:rsidR="00424996" w:rsidRPr="001177A2" w:rsidRDefault="00424996" w:rsidP="006122AB">
      <w:pPr>
        <w:pStyle w:val="NormalParL"/>
        <w:numPr>
          <w:ilvl w:val="0"/>
          <w:numId w:val="3"/>
        </w:numPr>
        <w:tabs>
          <w:tab w:val="clear" w:pos="502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 xml:space="preserve">Golland, Y., </w:t>
      </w:r>
      <w:r w:rsidR="00EB49AB" w:rsidRPr="001177A2">
        <w:rPr>
          <w:rFonts w:asciiTheme="majorBidi" w:hAnsiTheme="majorBidi" w:cstheme="majorBidi"/>
          <w:b/>
          <w:bCs/>
        </w:rPr>
        <w:t>Levit-Binnun</w:t>
      </w:r>
      <w:r w:rsidRPr="001177A2">
        <w:rPr>
          <w:rFonts w:asciiTheme="majorBidi" w:hAnsiTheme="majorBidi" w:cstheme="majorBidi"/>
          <w:b/>
          <w:bCs/>
        </w:rPr>
        <w:t>, N</w:t>
      </w:r>
      <w:r w:rsidRPr="001177A2">
        <w:rPr>
          <w:rFonts w:asciiTheme="majorBidi" w:hAnsiTheme="majorBidi" w:cstheme="majorBidi"/>
        </w:rPr>
        <w:t>., Hendler, T., &amp; Lerner, Y. (2017). Neural dynamics underlying emotional transmissions between individuals. Social cognitive and affective neuroscience, 12(8)</w:t>
      </w:r>
      <w:r w:rsidR="006122AB" w:rsidRPr="001177A2">
        <w:rPr>
          <w:rFonts w:asciiTheme="majorBidi" w:hAnsiTheme="majorBidi" w:cstheme="majorBidi"/>
        </w:rPr>
        <w:t>:</w:t>
      </w:r>
      <w:r w:rsidRPr="001177A2">
        <w:rPr>
          <w:rFonts w:asciiTheme="majorBidi" w:hAnsiTheme="majorBidi" w:cstheme="majorBidi"/>
        </w:rPr>
        <w:t xml:space="preserve"> 1249-1260.</w:t>
      </w:r>
      <w:r w:rsidRPr="001177A2">
        <w:rPr>
          <w:rFonts w:asciiTheme="majorBidi" w:hAnsiTheme="majorBidi" w:cstheme="majorBidi"/>
          <w:rtl/>
        </w:rPr>
        <w:t>‏</w:t>
      </w:r>
    </w:p>
    <w:p w14:paraId="3AB1C244" w14:textId="0739FC4F" w:rsidR="00424996" w:rsidRPr="001177A2" w:rsidRDefault="00424996" w:rsidP="006122AB">
      <w:pPr>
        <w:pStyle w:val="NormalParL"/>
        <w:numPr>
          <w:ilvl w:val="0"/>
          <w:numId w:val="3"/>
        </w:numPr>
        <w:tabs>
          <w:tab w:val="clear" w:pos="502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 xml:space="preserve">Ergas, O., Hadar, L. L., Albelda, N., &amp; </w:t>
      </w:r>
      <w:r w:rsidR="00EB49AB" w:rsidRPr="001177A2">
        <w:rPr>
          <w:rFonts w:asciiTheme="majorBidi" w:hAnsiTheme="majorBidi" w:cstheme="majorBidi"/>
          <w:b/>
          <w:bCs/>
        </w:rPr>
        <w:t>Levit-</w:t>
      </w:r>
      <w:r w:rsidR="00B72B75" w:rsidRPr="001177A2">
        <w:rPr>
          <w:rFonts w:asciiTheme="majorBidi" w:hAnsiTheme="majorBidi" w:cstheme="majorBidi"/>
          <w:b/>
          <w:bCs/>
        </w:rPr>
        <w:t>Binnun</w:t>
      </w:r>
      <w:r w:rsidRPr="001177A2">
        <w:rPr>
          <w:rFonts w:asciiTheme="majorBidi" w:hAnsiTheme="majorBidi" w:cstheme="majorBidi"/>
          <w:b/>
          <w:bCs/>
        </w:rPr>
        <w:t>, N</w:t>
      </w:r>
      <w:r w:rsidRPr="001177A2">
        <w:rPr>
          <w:rFonts w:asciiTheme="majorBidi" w:hAnsiTheme="majorBidi" w:cstheme="majorBidi"/>
        </w:rPr>
        <w:t xml:space="preserve">. (2018). Contemplative Neuroscience as a Gateway to Mindfulness: Findings from an Educationally Framed Teacher Learning Program. Mindfulness, </w:t>
      </w:r>
      <w:r w:rsidR="001F4268" w:rsidRPr="001177A2">
        <w:rPr>
          <w:rFonts w:asciiTheme="majorBidi" w:hAnsiTheme="majorBidi" w:cstheme="majorBidi"/>
        </w:rPr>
        <w:t>Volume 9 (6)</w:t>
      </w:r>
      <w:r w:rsidR="006122AB" w:rsidRPr="001177A2">
        <w:rPr>
          <w:rFonts w:asciiTheme="majorBidi" w:hAnsiTheme="majorBidi" w:cstheme="majorBidi"/>
        </w:rPr>
        <w:t xml:space="preserve">: </w:t>
      </w:r>
      <w:r w:rsidR="001F4268" w:rsidRPr="001177A2">
        <w:rPr>
          <w:rFonts w:asciiTheme="majorBidi" w:hAnsiTheme="majorBidi" w:cstheme="majorBidi"/>
        </w:rPr>
        <w:t>1723–1735</w:t>
      </w:r>
      <w:r w:rsidRPr="001177A2">
        <w:rPr>
          <w:rFonts w:asciiTheme="majorBidi" w:hAnsiTheme="majorBidi" w:cstheme="majorBidi"/>
        </w:rPr>
        <w:t>.</w:t>
      </w:r>
      <w:r w:rsidRPr="001177A2">
        <w:rPr>
          <w:rFonts w:asciiTheme="majorBidi" w:hAnsiTheme="majorBidi" w:cstheme="majorBidi"/>
          <w:rtl/>
        </w:rPr>
        <w:t>‏</w:t>
      </w:r>
    </w:p>
    <w:p w14:paraId="317DA178" w14:textId="56911C9E" w:rsidR="00424996" w:rsidRPr="001177A2" w:rsidRDefault="00424996" w:rsidP="001F4268">
      <w:pPr>
        <w:pStyle w:val="NormalParL"/>
        <w:numPr>
          <w:ilvl w:val="0"/>
          <w:numId w:val="3"/>
        </w:numPr>
        <w:tabs>
          <w:tab w:val="clear" w:pos="502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lastRenderedPageBreak/>
        <w:t>Alkoby, A., Pliskin, R., Halperin, E.,</w:t>
      </w:r>
      <w:r w:rsidRPr="001177A2">
        <w:rPr>
          <w:rFonts w:asciiTheme="majorBidi" w:hAnsiTheme="majorBidi" w:cstheme="majorBidi"/>
          <w:i/>
          <w:iCs/>
        </w:rPr>
        <w:t xml:space="preserve"> &amp; </w:t>
      </w:r>
      <w:r w:rsidR="00EB49AB" w:rsidRPr="001177A2">
        <w:rPr>
          <w:rFonts w:asciiTheme="majorBidi" w:hAnsiTheme="majorBidi" w:cstheme="majorBidi"/>
          <w:b/>
          <w:bCs/>
        </w:rPr>
        <w:t>Levit-</w:t>
      </w:r>
      <w:r w:rsidR="00B72B75" w:rsidRPr="001177A2">
        <w:rPr>
          <w:rFonts w:asciiTheme="majorBidi" w:hAnsiTheme="majorBidi" w:cstheme="majorBidi"/>
          <w:b/>
          <w:bCs/>
        </w:rPr>
        <w:t>Binnun</w:t>
      </w:r>
      <w:r w:rsidRPr="001177A2">
        <w:rPr>
          <w:rFonts w:asciiTheme="majorBidi" w:hAnsiTheme="majorBidi" w:cstheme="majorBidi"/>
          <w:b/>
          <w:bCs/>
        </w:rPr>
        <w:t>, N</w:t>
      </w:r>
      <w:r w:rsidRPr="001177A2">
        <w:rPr>
          <w:rFonts w:asciiTheme="majorBidi" w:hAnsiTheme="majorBidi" w:cstheme="majorBidi"/>
        </w:rPr>
        <w:t>. (2018). An eight-week mindfulness-based stress reduction (MBSR) workshop increases regulatory choice flexibility. Emotion</w:t>
      </w:r>
      <w:r w:rsidR="001F4268" w:rsidRPr="001177A2">
        <w:rPr>
          <w:rFonts w:asciiTheme="majorBidi" w:hAnsiTheme="majorBidi" w:cstheme="majorBidi"/>
        </w:rPr>
        <w:t>, 19(4):593-604</w:t>
      </w:r>
      <w:r w:rsidRPr="001177A2">
        <w:rPr>
          <w:rFonts w:asciiTheme="majorBidi" w:hAnsiTheme="majorBidi" w:cstheme="majorBidi"/>
        </w:rPr>
        <w:t>.</w:t>
      </w:r>
      <w:r w:rsidRPr="001177A2">
        <w:rPr>
          <w:rFonts w:asciiTheme="majorBidi" w:hAnsiTheme="majorBidi" w:cstheme="majorBidi"/>
          <w:rtl/>
        </w:rPr>
        <w:t>‏</w:t>
      </w:r>
      <w:r w:rsidRPr="001177A2">
        <w:rPr>
          <w:rFonts w:asciiTheme="majorBidi" w:hAnsiTheme="majorBidi" w:cstheme="majorBidi"/>
        </w:rPr>
        <w:t xml:space="preserve"> </w:t>
      </w:r>
    </w:p>
    <w:p w14:paraId="4297A7B2" w14:textId="1803C2E6" w:rsidR="00424996" w:rsidRPr="001177A2" w:rsidRDefault="00424996" w:rsidP="00F930AE">
      <w:pPr>
        <w:pStyle w:val="NormalParL"/>
        <w:numPr>
          <w:ilvl w:val="0"/>
          <w:numId w:val="3"/>
        </w:numPr>
        <w:tabs>
          <w:tab w:val="clear" w:pos="502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Theme="majorBidi" w:hAnsiTheme="majorBidi" w:cstheme="majorBidi"/>
        </w:rPr>
      </w:pPr>
      <w:bookmarkStart w:id="0" w:name="_Hlk72858359"/>
      <w:r w:rsidRPr="001177A2">
        <w:rPr>
          <w:rFonts w:asciiTheme="majorBidi" w:hAnsiTheme="majorBidi" w:cstheme="majorBidi"/>
        </w:rPr>
        <w:t xml:space="preserve">Golland, Y., Hakim, A., Aloni, T., Schaefer, S., </w:t>
      </w:r>
      <w:r w:rsidRPr="001177A2">
        <w:rPr>
          <w:rFonts w:asciiTheme="majorBidi" w:hAnsiTheme="majorBidi" w:cstheme="majorBidi"/>
          <w:b/>
          <w:bCs/>
        </w:rPr>
        <w:t xml:space="preserve">&amp; </w:t>
      </w:r>
      <w:r w:rsidR="00EB49AB" w:rsidRPr="001177A2">
        <w:rPr>
          <w:rFonts w:asciiTheme="majorBidi" w:hAnsiTheme="majorBidi" w:cstheme="majorBidi"/>
          <w:b/>
          <w:bCs/>
        </w:rPr>
        <w:t>Levit-</w:t>
      </w:r>
      <w:r w:rsidR="00B72B75" w:rsidRPr="001177A2">
        <w:rPr>
          <w:rFonts w:asciiTheme="majorBidi" w:hAnsiTheme="majorBidi" w:cstheme="majorBidi"/>
          <w:b/>
          <w:bCs/>
        </w:rPr>
        <w:t>Binnun</w:t>
      </w:r>
      <w:r w:rsidRPr="001177A2">
        <w:rPr>
          <w:rFonts w:asciiTheme="majorBidi" w:hAnsiTheme="majorBidi" w:cstheme="majorBidi"/>
        </w:rPr>
        <w:t xml:space="preserve">, </w:t>
      </w:r>
      <w:r w:rsidRPr="001177A2">
        <w:rPr>
          <w:rFonts w:asciiTheme="majorBidi" w:hAnsiTheme="majorBidi" w:cstheme="majorBidi"/>
          <w:b/>
          <w:bCs/>
        </w:rPr>
        <w:t>N.</w:t>
      </w:r>
      <w:r w:rsidRPr="001177A2">
        <w:rPr>
          <w:rFonts w:asciiTheme="majorBidi" w:hAnsiTheme="majorBidi" w:cstheme="majorBidi"/>
        </w:rPr>
        <w:t xml:space="preserve"> (2018). Affect dynamics of facial EMG during continuous emotional experiences. Biological psychology, 139: 47-58.</w:t>
      </w:r>
      <w:r w:rsidRPr="001177A2">
        <w:rPr>
          <w:rFonts w:asciiTheme="majorBidi" w:hAnsiTheme="majorBidi" w:cstheme="majorBidi"/>
          <w:rtl/>
        </w:rPr>
        <w:t>‏</w:t>
      </w:r>
      <w:r w:rsidRPr="001177A2">
        <w:rPr>
          <w:rFonts w:asciiTheme="majorBidi" w:hAnsiTheme="majorBidi" w:cstheme="majorBidi"/>
        </w:rPr>
        <w:t xml:space="preserve"> </w:t>
      </w:r>
    </w:p>
    <w:bookmarkEnd w:id="0"/>
    <w:p w14:paraId="2EFF1090" w14:textId="5FE7029E" w:rsidR="009C43EA" w:rsidRPr="001177A2" w:rsidRDefault="00424996" w:rsidP="001F4268">
      <w:pPr>
        <w:pStyle w:val="NormalParL"/>
        <w:numPr>
          <w:ilvl w:val="0"/>
          <w:numId w:val="3"/>
        </w:numPr>
        <w:tabs>
          <w:tab w:val="clear" w:pos="502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 xml:space="preserve">Golland, Y., Mevorah, D., &amp; </w:t>
      </w:r>
      <w:r w:rsidR="00EB49AB" w:rsidRPr="001177A2">
        <w:rPr>
          <w:rFonts w:asciiTheme="majorBidi" w:hAnsiTheme="majorBidi" w:cstheme="majorBidi"/>
          <w:b/>
          <w:bCs/>
        </w:rPr>
        <w:t>Levit-</w:t>
      </w:r>
      <w:r w:rsidR="00B72B75" w:rsidRPr="001177A2">
        <w:rPr>
          <w:rFonts w:asciiTheme="majorBidi" w:hAnsiTheme="majorBidi" w:cstheme="majorBidi"/>
          <w:b/>
          <w:bCs/>
        </w:rPr>
        <w:t>Binnun</w:t>
      </w:r>
      <w:r w:rsidRPr="001177A2">
        <w:rPr>
          <w:rFonts w:asciiTheme="majorBidi" w:hAnsiTheme="majorBidi" w:cstheme="majorBidi"/>
        </w:rPr>
        <w:t xml:space="preserve">, </w:t>
      </w:r>
      <w:r w:rsidRPr="001177A2">
        <w:rPr>
          <w:rFonts w:asciiTheme="majorBidi" w:hAnsiTheme="majorBidi" w:cstheme="majorBidi"/>
          <w:b/>
          <w:bCs/>
        </w:rPr>
        <w:t>N</w:t>
      </w:r>
      <w:r w:rsidRPr="001177A2">
        <w:rPr>
          <w:rFonts w:asciiTheme="majorBidi" w:hAnsiTheme="majorBidi" w:cstheme="majorBidi"/>
        </w:rPr>
        <w:t>. (2019). Social spread of positive facial signals: affiliative zygomatic synchrony in co-present individuals, Scientific Reports</w:t>
      </w:r>
      <w:r w:rsidR="009B32C4" w:rsidRPr="001177A2">
        <w:rPr>
          <w:rFonts w:asciiTheme="majorBidi" w:hAnsiTheme="majorBidi" w:cstheme="majorBidi"/>
        </w:rPr>
        <w:t xml:space="preserve">, </w:t>
      </w:r>
      <w:r w:rsidR="001F4268" w:rsidRPr="001177A2">
        <w:rPr>
          <w:rFonts w:asciiTheme="majorBidi" w:hAnsiTheme="majorBidi" w:cstheme="majorBidi"/>
        </w:rPr>
        <w:t>9, 3120</w:t>
      </w:r>
      <w:r w:rsidR="009B32C4" w:rsidRPr="001177A2">
        <w:rPr>
          <w:rFonts w:asciiTheme="majorBidi" w:hAnsiTheme="majorBidi" w:cstheme="majorBidi"/>
        </w:rPr>
        <w:t xml:space="preserve"> </w:t>
      </w:r>
    </w:p>
    <w:p w14:paraId="7156C7CC" w14:textId="77777777" w:rsidR="00033B74" w:rsidRPr="001177A2" w:rsidRDefault="00033B74" w:rsidP="001F4268">
      <w:pPr>
        <w:pStyle w:val="NormalParL"/>
        <w:numPr>
          <w:ilvl w:val="0"/>
          <w:numId w:val="3"/>
        </w:numPr>
        <w:tabs>
          <w:tab w:val="clear" w:pos="502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right="561"/>
        <w:rPr>
          <w:rFonts w:asciiTheme="majorBidi" w:hAnsiTheme="majorBidi" w:cstheme="majorBidi"/>
          <w:lang w:val="en-US"/>
        </w:rPr>
      </w:pPr>
      <w:r w:rsidRPr="001177A2">
        <w:rPr>
          <w:rFonts w:asciiTheme="majorBidi" w:hAnsiTheme="majorBidi" w:cstheme="majorBidi"/>
          <w:lang w:val="en-US"/>
        </w:rPr>
        <w:t>Borelli J., Fogel S., Shay., D</w:t>
      </w:r>
      <w:r w:rsidR="00344C13" w:rsidRPr="001177A2">
        <w:rPr>
          <w:rFonts w:asciiTheme="majorBidi" w:hAnsiTheme="majorBidi" w:cstheme="majorBidi"/>
          <w:b/>
          <w:bCs/>
          <w:lang w:val="en-US"/>
        </w:rPr>
        <w:t xml:space="preserve">., </w:t>
      </w:r>
      <w:r w:rsidR="00EB49AB" w:rsidRPr="001177A2">
        <w:rPr>
          <w:rFonts w:asciiTheme="majorBidi" w:hAnsiTheme="majorBidi" w:cstheme="majorBidi"/>
          <w:b/>
          <w:bCs/>
          <w:lang w:val="en-US"/>
        </w:rPr>
        <w:t>Levit-Binnun</w:t>
      </w:r>
      <w:r w:rsidRPr="001177A2">
        <w:rPr>
          <w:rFonts w:asciiTheme="majorBidi" w:hAnsiTheme="majorBidi" w:cstheme="majorBidi"/>
          <w:b/>
          <w:bCs/>
          <w:lang w:val="en-US"/>
        </w:rPr>
        <w:t>, N</w:t>
      </w:r>
      <w:r w:rsidRPr="001177A2">
        <w:rPr>
          <w:rFonts w:asciiTheme="majorBidi" w:hAnsiTheme="majorBidi" w:cstheme="majorBidi"/>
          <w:lang w:val="en-US"/>
        </w:rPr>
        <w:t>., Golland, Y.</w:t>
      </w:r>
      <w:r w:rsidR="00BE30D8" w:rsidRPr="001177A2">
        <w:rPr>
          <w:rFonts w:asciiTheme="majorBidi" w:hAnsiTheme="majorBidi" w:cstheme="majorBidi"/>
          <w:lang w:val="en-US"/>
        </w:rPr>
        <w:t>(2019)</w:t>
      </w:r>
      <w:r w:rsidRPr="001177A2">
        <w:rPr>
          <w:rFonts w:asciiTheme="majorBidi" w:hAnsiTheme="majorBidi" w:cstheme="majorBidi"/>
          <w:lang w:val="en-US"/>
        </w:rPr>
        <w:t xml:space="preserve">, Interpersonal Physiological Regulation During Support Interactions: Respiratory Sinus Arrhythmia and Emotional Support. Psychophysiology, </w:t>
      </w:r>
      <w:r w:rsidR="001F4268" w:rsidRPr="001177A2">
        <w:rPr>
          <w:rFonts w:asciiTheme="majorBidi" w:hAnsiTheme="majorBidi" w:cstheme="majorBidi"/>
          <w:lang w:val="en-US"/>
        </w:rPr>
        <w:t>56(11):e13443.</w:t>
      </w:r>
      <w:r w:rsidRPr="001177A2">
        <w:rPr>
          <w:rFonts w:asciiTheme="majorBidi" w:hAnsiTheme="majorBidi" w:cstheme="majorBidi"/>
          <w:lang w:val="en-US"/>
        </w:rPr>
        <w:t xml:space="preserve"> </w:t>
      </w:r>
    </w:p>
    <w:p w14:paraId="14CC723D" w14:textId="4DF178FB" w:rsidR="00A8564C" w:rsidRPr="001177A2" w:rsidRDefault="00537AC9" w:rsidP="00537AC9">
      <w:pPr>
        <w:pStyle w:val="NormalParL"/>
        <w:numPr>
          <w:ilvl w:val="0"/>
          <w:numId w:val="3"/>
        </w:numPr>
        <w:tabs>
          <w:tab w:val="clear" w:pos="502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right="561"/>
        <w:rPr>
          <w:rFonts w:asciiTheme="majorBidi" w:hAnsiTheme="majorBidi" w:cstheme="majorBidi"/>
          <w:lang w:val="en-US"/>
        </w:rPr>
      </w:pPr>
      <w:r w:rsidRPr="001177A2">
        <w:rPr>
          <w:rFonts w:asciiTheme="majorBidi" w:hAnsiTheme="majorBidi" w:cstheme="majorBidi"/>
          <w:lang w:val="en-US"/>
        </w:rPr>
        <w:t xml:space="preserve">Cohen, D., Landau, D. H., Friedman, D., Hasler, B. S., </w:t>
      </w:r>
      <w:r w:rsidRPr="001177A2">
        <w:rPr>
          <w:rFonts w:asciiTheme="majorBidi" w:hAnsiTheme="majorBidi" w:cstheme="majorBidi"/>
          <w:b/>
          <w:bCs/>
          <w:lang w:val="en-US"/>
        </w:rPr>
        <w:t>Levit-Binnun, N</w:t>
      </w:r>
      <w:r w:rsidRPr="001177A2">
        <w:rPr>
          <w:rFonts w:asciiTheme="majorBidi" w:hAnsiTheme="majorBidi" w:cstheme="majorBidi"/>
          <w:lang w:val="en-US"/>
        </w:rPr>
        <w:t>., &amp; Golland, Y. (2021). Exposure to social suffering in virtual reality boosts compassion and facial synchrony. Computers in Human Behavior, 122, 106781.</w:t>
      </w:r>
    </w:p>
    <w:p w14:paraId="31587F99" w14:textId="73703429" w:rsidR="00CF024F" w:rsidRPr="001177A2" w:rsidRDefault="00320060" w:rsidP="00A1306F">
      <w:pPr>
        <w:pStyle w:val="NormalParL"/>
        <w:numPr>
          <w:ilvl w:val="0"/>
          <w:numId w:val="3"/>
        </w:numPr>
        <w:tabs>
          <w:tab w:val="clear" w:pos="502"/>
          <w:tab w:val="num" w:pos="21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</w:pPr>
      <w:r w:rsidRPr="001177A2">
        <w:t xml:space="preserve">Ardi, Z., Golland, Y., Shafir, R., Sheppes, G., </w:t>
      </w:r>
      <w:r w:rsidRPr="001177A2">
        <w:rPr>
          <w:b/>
          <w:bCs/>
        </w:rPr>
        <w:t>Levit-Binnun, N</w:t>
      </w:r>
      <w:r w:rsidRPr="001177A2">
        <w:t>. (2021).The effects of mindfulness-based stress reduction (MBSR) on the association between autonomic interoceptive signals and emotion regulation selection</w:t>
      </w:r>
      <w:r w:rsidRPr="001177A2">
        <w:rPr>
          <w:lang w:val="en-US"/>
        </w:rPr>
        <w:t>. Accepted to Psychosomatic Medicine</w:t>
      </w:r>
      <w:r w:rsidR="00A734C7">
        <w:rPr>
          <w:lang w:val="en-US"/>
        </w:rPr>
        <w:t xml:space="preserve"> </w:t>
      </w:r>
      <w:r w:rsidR="00A734C7" w:rsidRPr="00A734C7">
        <w:t>83 (8), 852-862</w:t>
      </w:r>
      <w:r w:rsidRPr="00A734C7">
        <w:t xml:space="preserve">. </w:t>
      </w:r>
    </w:p>
    <w:p w14:paraId="14602E32" w14:textId="084B587B" w:rsidR="0057273E" w:rsidRPr="00A734C7" w:rsidRDefault="0057273E" w:rsidP="00F609F9">
      <w:pPr>
        <w:pStyle w:val="NormalParL"/>
        <w:numPr>
          <w:ilvl w:val="0"/>
          <w:numId w:val="3"/>
        </w:numPr>
        <w:tabs>
          <w:tab w:val="clear" w:pos="502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</w:pPr>
      <w:r w:rsidRPr="001177A2">
        <w:rPr>
          <w:rFonts w:asciiTheme="majorBidi" w:hAnsiTheme="majorBidi" w:cstheme="majorBidi"/>
        </w:rPr>
        <w:t xml:space="preserve">Dor-Zaidermann, Y., Cohen, D., Sheskin, M., </w:t>
      </w:r>
      <w:r w:rsidRPr="001177A2">
        <w:rPr>
          <w:rFonts w:asciiTheme="majorBidi" w:hAnsiTheme="majorBidi" w:cstheme="majorBidi"/>
          <w:b/>
          <w:bCs/>
        </w:rPr>
        <w:t>Levit-Binnun N.,</w:t>
      </w:r>
      <w:r w:rsidRPr="001177A2">
        <w:rPr>
          <w:rFonts w:asciiTheme="majorBidi" w:hAnsiTheme="majorBidi" w:cstheme="majorBidi"/>
        </w:rPr>
        <w:t xml:space="preserve"> Golland Y.</w:t>
      </w:r>
      <w:r w:rsidR="00F609F9">
        <w:rPr>
          <w:rFonts w:asciiTheme="majorBidi" w:hAnsiTheme="majorBidi" w:cstheme="majorBidi"/>
        </w:rPr>
        <w:t xml:space="preserve"> </w:t>
      </w:r>
      <w:r w:rsidR="00F609F9" w:rsidRPr="00A734C7">
        <w:t>(2021).</w:t>
      </w:r>
      <w:r w:rsidRPr="00A734C7">
        <w:t xml:space="preserve"> </w:t>
      </w:r>
      <w:r w:rsidRPr="001177A2">
        <w:t>Synchrony with distress in affective empathy and compassion</w:t>
      </w:r>
      <w:r w:rsidR="00A734C7" w:rsidRPr="00A734C7">
        <w:t>, Psychophysiology 58 (10), e13889</w:t>
      </w:r>
      <w:r w:rsidRPr="001177A2">
        <w:t xml:space="preserve"> </w:t>
      </w:r>
    </w:p>
    <w:p w14:paraId="50D98B90" w14:textId="328DF4A4" w:rsidR="001177A2" w:rsidRPr="00381E12" w:rsidRDefault="001177A2" w:rsidP="00F609F9">
      <w:pPr>
        <w:pStyle w:val="NormalParL"/>
        <w:numPr>
          <w:ilvl w:val="0"/>
          <w:numId w:val="3"/>
        </w:numPr>
        <w:tabs>
          <w:tab w:val="clear" w:pos="502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 xml:space="preserve">Sanilevici, M., Reuveni, O., Lev-Ari, S., Golland, Y., </w:t>
      </w:r>
      <w:r w:rsidRPr="001177A2">
        <w:rPr>
          <w:rFonts w:asciiTheme="majorBidi" w:hAnsiTheme="majorBidi" w:cstheme="majorBidi"/>
          <w:b/>
          <w:bCs/>
        </w:rPr>
        <w:t>Levit-Binnun, N.</w:t>
      </w:r>
      <w:r w:rsidRPr="001177A2">
        <w:rPr>
          <w:rFonts w:asciiTheme="majorBidi" w:hAnsiTheme="majorBidi" w:cstheme="majorBidi"/>
        </w:rPr>
        <w:t xml:space="preserve"> </w:t>
      </w:r>
      <w:r w:rsidR="00F609F9">
        <w:rPr>
          <w:rFonts w:asciiTheme="majorBidi" w:hAnsiTheme="majorBidi" w:cstheme="majorBidi"/>
        </w:rPr>
        <w:t xml:space="preserve"> (2021). </w:t>
      </w:r>
      <w:r w:rsidRPr="001177A2">
        <w:rPr>
          <w:rFonts w:asciiTheme="majorBidi" w:hAnsiTheme="majorBidi" w:cstheme="majorBidi"/>
        </w:rPr>
        <w:t>Mindfulness-Based Stress Reduction (MBSR) increases mental wellbeing and emotion regulation during the first wave of the COVID-19 pandemic: a synchronous online intervention study</w:t>
      </w:r>
      <w:r w:rsidR="00A734C7">
        <w:rPr>
          <w:rFonts w:asciiTheme="majorBidi" w:hAnsiTheme="majorBidi" w:cstheme="majorBidi"/>
          <w:b/>
          <w:bCs/>
        </w:rPr>
        <w:t xml:space="preserve">, </w:t>
      </w:r>
      <w:r w:rsidRPr="00381E12">
        <w:rPr>
          <w:rFonts w:asciiTheme="majorBidi" w:hAnsiTheme="majorBidi" w:cstheme="majorBidi"/>
        </w:rPr>
        <w:t xml:space="preserve">Frontiers in Psychology, </w:t>
      </w:r>
      <w:r w:rsidR="00A734C7" w:rsidRPr="00381E12">
        <w:rPr>
          <w:rFonts w:asciiTheme="majorBidi" w:hAnsiTheme="majorBidi" w:cstheme="majorBidi"/>
        </w:rPr>
        <w:t>12, 720965-720965</w:t>
      </w:r>
    </w:p>
    <w:p w14:paraId="67625A73" w14:textId="0AEF1937" w:rsidR="001177A2" w:rsidRDefault="001177A2" w:rsidP="00F609F9">
      <w:pPr>
        <w:pStyle w:val="NormalParL"/>
        <w:numPr>
          <w:ilvl w:val="0"/>
          <w:numId w:val="3"/>
        </w:numPr>
        <w:tabs>
          <w:tab w:val="clear" w:pos="502"/>
          <w:tab w:val="num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  <w:b/>
          <w:bCs/>
        </w:rPr>
        <w:t>Levit-Binnun, N</w:t>
      </w:r>
      <w:r w:rsidRPr="001177A2">
        <w:rPr>
          <w:rFonts w:asciiTheme="majorBidi" w:hAnsiTheme="majorBidi" w:cstheme="majorBidi"/>
        </w:rPr>
        <w:t>., Arbel, K., Dorjee, D.</w:t>
      </w:r>
      <w:r w:rsidR="00F609F9">
        <w:rPr>
          <w:rFonts w:asciiTheme="majorBidi" w:hAnsiTheme="majorBidi" w:cstheme="majorBidi"/>
        </w:rPr>
        <w:t xml:space="preserve"> (2021).</w:t>
      </w:r>
      <w:r w:rsidRPr="001177A2">
        <w:rPr>
          <w:rFonts w:asciiTheme="majorBidi" w:hAnsiTheme="majorBidi" w:cstheme="majorBidi"/>
        </w:rPr>
        <w:t xml:space="preserve"> The Mindfulness </w:t>
      </w:r>
      <w:sdt>
        <w:sdtPr>
          <w:tag w:val="goog_rdk_0"/>
          <w:id w:val="-99574039"/>
        </w:sdtPr>
        <w:sdtContent/>
      </w:sdt>
      <w:r w:rsidRPr="001177A2">
        <w:rPr>
          <w:rFonts w:asciiTheme="majorBidi" w:hAnsiTheme="majorBidi" w:cstheme="majorBidi"/>
        </w:rPr>
        <w:t>Map:</w:t>
      </w:r>
      <w:r w:rsidRPr="001177A2">
        <w:rPr>
          <w:rFonts w:asciiTheme="majorBidi" w:hAnsiTheme="majorBidi" w:cstheme="majorBidi"/>
          <w:lang w:val="en-US"/>
        </w:rPr>
        <w:t xml:space="preserve"> </w:t>
      </w:r>
      <w:r w:rsidRPr="001177A2">
        <w:rPr>
          <w:rFonts w:asciiTheme="majorBidi" w:hAnsiTheme="majorBidi" w:cstheme="majorBidi"/>
        </w:rPr>
        <w:t>A practical classification framework of mindfulness practices, associated intentions and experiential understandings.</w:t>
      </w:r>
      <w:r w:rsidR="00F43C25" w:rsidRPr="00F43C25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r w:rsidR="00F43C25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Frontiers in psychology</w:t>
      </w:r>
      <w:r w:rsidR="00F43C25">
        <w:rPr>
          <w:rFonts w:ascii="Arial" w:hAnsi="Arial" w:cs="Arial"/>
          <w:color w:val="222222"/>
          <w:sz w:val="20"/>
          <w:szCs w:val="20"/>
          <w:shd w:val="clear" w:color="auto" w:fill="FFFFFF"/>
        </w:rPr>
        <w:t>, </w:t>
      </w:r>
      <w:r w:rsidR="00F43C25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12</w:t>
      </w:r>
      <w:r w:rsidR="00F43C25">
        <w:rPr>
          <w:rFonts w:ascii="Arial" w:hAnsi="Arial" w:cs="Arial"/>
          <w:color w:val="222222"/>
          <w:sz w:val="20"/>
          <w:szCs w:val="20"/>
          <w:shd w:val="clear" w:color="auto" w:fill="FFFFFF"/>
        </w:rPr>
        <w:t>, 727857</w:t>
      </w:r>
      <w:r w:rsidRPr="001177A2">
        <w:rPr>
          <w:rFonts w:asciiTheme="majorBidi" w:hAnsiTheme="majorBidi" w:cstheme="majorBidi"/>
        </w:rPr>
        <w:t xml:space="preserve"> </w:t>
      </w:r>
    </w:p>
    <w:p w14:paraId="3A214410" w14:textId="0E310590" w:rsidR="00F43C25" w:rsidRPr="0087148A" w:rsidRDefault="00F43C25" w:rsidP="00437047">
      <w:pPr>
        <w:pStyle w:val="NormalParL"/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</w:rPr>
      </w:pPr>
      <w:r w:rsidRPr="0087148A">
        <w:rPr>
          <w:rFonts w:asciiTheme="majorBidi" w:hAnsiTheme="majorBidi" w:cstheme="majorBidi"/>
        </w:rPr>
        <w:t xml:space="preserve">Kritzman, L., Eidelman-Rothman, M., Keil, A., Freche, D., Sheppes, G., &amp; </w:t>
      </w:r>
      <w:r w:rsidRPr="0087148A">
        <w:rPr>
          <w:rFonts w:asciiTheme="majorBidi" w:hAnsiTheme="majorBidi" w:cstheme="majorBidi"/>
          <w:b/>
          <w:bCs/>
        </w:rPr>
        <w:t>Levit-Binnun, N.</w:t>
      </w:r>
      <w:r w:rsidRPr="0087148A">
        <w:rPr>
          <w:rFonts w:asciiTheme="majorBidi" w:hAnsiTheme="majorBidi" w:cstheme="majorBidi"/>
        </w:rPr>
        <w:t xml:space="preserve"> (2022). Steady-state visual evoked potentials differentiate between internally and externally directed attention. NeuroImage, 254, 119133.</w:t>
      </w:r>
      <w:r w:rsidRPr="0087148A">
        <w:rPr>
          <w:rFonts w:asciiTheme="majorBidi" w:hAnsiTheme="majorBidi" w:cstheme="majorBidi"/>
          <w:rtl/>
        </w:rPr>
        <w:t>‏</w:t>
      </w:r>
    </w:p>
    <w:p w14:paraId="4A275B2A" w14:textId="300F1FB1" w:rsidR="00F43C25" w:rsidRPr="0087148A" w:rsidRDefault="00F43C25" w:rsidP="00F43C25">
      <w:pPr>
        <w:pStyle w:val="NormalParL"/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</w:rPr>
      </w:pPr>
      <w:r w:rsidRPr="0087148A">
        <w:rPr>
          <w:rFonts w:asciiTheme="majorBidi" w:hAnsiTheme="majorBidi" w:cstheme="majorBidi"/>
        </w:rPr>
        <w:t xml:space="preserve">Kucerova, B., </w:t>
      </w:r>
      <w:r w:rsidRPr="0087148A">
        <w:rPr>
          <w:rFonts w:asciiTheme="majorBidi" w:hAnsiTheme="majorBidi" w:cstheme="majorBidi"/>
          <w:b/>
          <w:bCs/>
        </w:rPr>
        <w:t>Levit-Binnun, N</w:t>
      </w:r>
      <w:r w:rsidRPr="0087148A">
        <w:rPr>
          <w:rFonts w:asciiTheme="majorBidi" w:hAnsiTheme="majorBidi" w:cstheme="majorBidi"/>
        </w:rPr>
        <w:t>., Gordon, I., &amp; Golland, Y. (2023). From Oxytocin to Compassion: The Saliency of Distress. Biology, 12(2), 183.</w:t>
      </w:r>
      <w:r w:rsidRPr="0087148A">
        <w:rPr>
          <w:rFonts w:asciiTheme="majorBidi" w:hAnsiTheme="majorBidi" w:cstheme="majorBidi"/>
          <w:rtl/>
        </w:rPr>
        <w:t>‏</w:t>
      </w:r>
    </w:p>
    <w:p w14:paraId="6DC82466" w14:textId="77777777" w:rsidR="0087148A" w:rsidRPr="0087148A" w:rsidRDefault="00B8063D" w:rsidP="00B8063D">
      <w:pPr>
        <w:pStyle w:val="NormalParL"/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</w:rPr>
      </w:pPr>
      <w:r w:rsidRPr="0087148A">
        <w:rPr>
          <w:rFonts w:asciiTheme="majorBidi" w:hAnsiTheme="majorBidi" w:cstheme="majorBidi"/>
        </w:rPr>
        <w:t xml:space="preserve">Shlomov, I., </w:t>
      </w:r>
      <w:r w:rsidRPr="0087148A">
        <w:rPr>
          <w:rFonts w:asciiTheme="majorBidi" w:hAnsiTheme="majorBidi" w:cstheme="majorBidi"/>
          <w:b/>
          <w:bCs/>
        </w:rPr>
        <w:t>Levit‐Binnun, N</w:t>
      </w:r>
      <w:r w:rsidRPr="0087148A">
        <w:rPr>
          <w:rFonts w:asciiTheme="majorBidi" w:hAnsiTheme="majorBidi" w:cstheme="majorBidi"/>
        </w:rPr>
        <w:t>., &amp; Horowitz‐Kraus, T. (2023). Neurodevelopmental Effects of a Mindfulness and Kindness Curriculum on Executive Functions in Preschool Children—A Randomized, Active‐Controlled Study. Mind, Brain, and Education, 17(2), 132-148.</w:t>
      </w:r>
      <w:r w:rsidRPr="0087148A">
        <w:rPr>
          <w:rFonts w:asciiTheme="majorBidi" w:hAnsiTheme="majorBidi" w:cstheme="majorBidi"/>
          <w:rtl/>
        </w:rPr>
        <w:t>‏</w:t>
      </w:r>
    </w:p>
    <w:p w14:paraId="5913FF07" w14:textId="77777777" w:rsidR="00F15B61" w:rsidRDefault="00B8063D" w:rsidP="00982128">
      <w:pPr>
        <w:pStyle w:val="NormalParL"/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</w:rPr>
      </w:pPr>
      <w:r w:rsidRPr="00F15B61">
        <w:rPr>
          <w:rFonts w:asciiTheme="majorBidi" w:hAnsiTheme="majorBidi" w:cstheme="majorBidi"/>
        </w:rPr>
        <w:t xml:space="preserve">Israel, S., Reuveni, O., Glick, I., &amp; </w:t>
      </w:r>
      <w:r w:rsidRPr="00F15B61">
        <w:rPr>
          <w:rFonts w:asciiTheme="majorBidi" w:hAnsiTheme="majorBidi" w:cstheme="majorBidi"/>
          <w:b/>
          <w:bCs/>
        </w:rPr>
        <w:t>Levit-Binnun, N</w:t>
      </w:r>
      <w:r w:rsidRPr="00F15B61">
        <w:rPr>
          <w:rFonts w:asciiTheme="majorBidi" w:hAnsiTheme="majorBidi" w:cstheme="majorBidi"/>
        </w:rPr>
        <w:t>. (2023). Accepting Things as They Are: Dispositional Mindfulness, Decentering, Self-Compassion, and the Impact of Stuttering on Adults Who Stutter. American Journal of Speech-Language Pathology, 1-17.</w:t>
      </w:r>
      <w:r w:rsidRPr="00F15B61">
        <w:rPr>
          <w:rFonts w:asciiTheme="majorBidi" w:hAnsiTheme="majorBidi" w:cstheme="majorBidi"/>
          <w:rtl/>
        </w:rPr>
        <w:t>‏</w:t>
      </w:r>
    </w:p>
    <w:p w14:paraId="01FEEA5C" w14:textId="43DEE56A" w:rsidR="005C3C2F" w:rsidRPr="00F15B61" w:rsidRDefault="00F15B61" w:rsidP="00982128">
      <w:pPr>
        <w:pStyle w:val="NormalParL"/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</w:rPr>
      </w:pPr>
      <w:r w:rsidRPr="00F15B61">
        <w:rPr>
          <w:rFonts w:asciiTheme="majorBidi" w:hAnsiTheme="majorBidi" w:cstheme="majorBidi"/>
        </w:rPr>
        <w:t xml:space="preserve">Linchevski, I., Maimon, A., Golland, Y., Zeharia, N., Amedi, A., &amp; </w:t>
      </w:r>
      <w:r w:rsidRPr="00F15B61">
        <w:rPr>
          <w:rFonts w:asciiTheme="majorBidi" w:hAnsiTheme="majorBidi" w:cstheme="majorBidi"/>
          <w:b/>
          <w:bCs/>
        </w:rPr>
        <w:t>Levit-Binnun, N</w:t>
      </w:r>
      <w:r w:rsidRPr="00F15B61">
        <w:rPr>
          <w:rFonts w:asciiTheme="majorBidi" w:hAnsiTheme="majorBidi" w:cstheme="majorBidi"/>
        </w:rPr>
        <w:t>. (2023). Integrating mind and body: Investigating differential activation of nodes of the default mode network. Restorative Neurology and Neuroscience, 41(3-4), 115.</w:t>
      </w:r>
    </w:p>
    <w:p w14:paraId="51B0BB10" w14:textId="77777777" w:rsidR="001177A2" w:rsidRPr="001177A2" w:rsidRDefault="001177A2" w:rsidP="001177A2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02" w:right="360"/>
        <w:rPr>
          <w:rFonts w:asciiTheme="majorBidi" w:hAnsiTheme="majorBidi" w:cstheme="majorBidi"/>
        </w:rPr>
      </w:pPr>
    </w:p>
    <w:p w14:paraId="1D7969F1" w14:textId="42105882" w:rsidR="00A42F3E" w:rsidRDefault="00A42F3E" w:rsidP="00A42F3E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2"/>
        <w:rPr>
          <w:rFonts w:asciiTheme="majorBidi" w:hAnsiTheme="majorBidi" w:cstheme="majorBidi"/>
          <w:rtl/>
          <w:lang w:val="en-US"/>
        </w:rPr>
      </w:pPr>
    </w:p>
    <w:p w14:paraId="5C9ABB6E" w14:textId="77777777" w:rsidR="00FD1FD1" w:rsidRPr="001177A2" w:rsidRDefault="00FD1FD1" w:rsidP="00FD1FD1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ajorBidi" w:hAnsiTheme="majorBidi" w:cstheme="majorBidi"/>
          <w:b/>
          <w:bCs/>
          <w:u w:val="single"/>
          <w:rtl/>
          <w:lang w:val="en-US"/>
        </w:rPr>
      </w:pPr>
      <w:r>
        <w:rPr>
          <w:rFonts w:asciiTheme="majorBidi" w:hAnsiTheme="majorBidi" w:cstheme="majorBidi"/>
          <w:b/>
          <w:bCs/>
          <w:u w:val="single"/>
          <w:lang w:val="en-US"/>
        </w:rPr>
        <w:t>Books</w:t>
      </w:r>
    </w:p>
    <w:p w14:paraId="37154D0B" w14:textId="77777777" w:rsidR="00FD1FD1" w:rsidRDefault="00FD1FD1" w:rsidP="00FD1FD1">
      <w:pPr>
        <w:pStyle w:val="BodyText2"/>
        <w:numPr>
          <w:ilvl w:val="0"/>
          <w:numId w:val="8"/>
        </w:numPr>
        <w:autoSpaceDE w:val="0"/>
        <w:autoSpaceDN w:val="0"/>
        <w:bidi w:val="0"/>
        <w:spacing w:line="240" w:lineRule="auto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  <w:b/>
          <w:bCs/>
        </w:rPr>
        <w:t>Levit-Binnun</w:t>
      </w:r>
      <w:r>
        <w:rPr>
          <w:rFonts w:asciiTheme="majorBidi" w:hAnsiTheme="majorBidi" w:cstheme="majorBidi"/>
          <w:b/>
          <w:bCs/>
        </w:rPr>
        <w:t xml:space="preserve">, </w:t>
      </w:r>
      <w:r w:rsidRPr="001177A2">
        <w:rPr>
          <w:rFonts w:asciiTheme="majorBidi" w:hAnsiTheme="majorBidi" w:cstheme="majorBidi"/>
          <w:b/>
          <w:bCs/>
        </w:rPr>
        <w:t xml:space="preserve"> N</w:t>
      </w:r>
      <w:r w:rsidRPr="001177A2">
        <w:rPr>
          <w:rFonts w:asciiTheme="majorBidi" w:hAnsiTheme="majorBidi" w:cstheme="majorBidi"/>
        </w:rPr>
        <w:t xml:space="preserve">, Kaplan-Milgran R, Raz Y., Removing the Constraints on Our Choices: A Psychobiological Approach to the Effects of Mindfulness-Based Techniques. In P. R. Shaver &amp; M. Mikulincer (Eds.), </w:t>
      </w:r>
      <w:r w:rsidRPr="001177A2">
        <w:rPr>
          <w:rFonts w:asciiTheme="majorBidi" w:hAnsiTheme="majorBidi" w:cstheme="majorBidi"/>
          <w:i/>
          <w:iCs/>
        </w:rPr>
        <w:t>The social psychology of meaning, mortality, and choice</w:t>
      </w:r>
      <w:r w:rsidRPr="001177A2">
        <w:rPr>
          <w:rFonts w:asciiTheme="majorBidi" w:hAnsiTheme="majorBidi" w:cstheme="majorBidi"/>
        </w:rPr>
        <w:t>. Washington, DC: American Psychological Association.</w:t>
      </w:r>
    </w:p>
    <w:p w14:paraId="47396FEB" w14:textId="77777777" w:rsidR="00FD1FD1" w:rsidRPr="0014205C" w:rsidRDefault="00FD1FD1" w:rsidP="00FD1FD1">
      <w:pPr>
        <w:pStyle w:val="BodyText2"/>
        <w:numPr>
          <w:ilvl w:val="0"/>
          <w:numId w:val="8"/>
        </w:numPr>
        <w:autoSpaceDE w:val="0"/>
        <w:autoSpaceDN w:val="0"/>
        <w:bidi w:val="0"/>
        <w:spacing w:line="240" w:lineRule="auto"/>
        <w:rPr>
          <w:rFonts w:asciiTheme="majorBidi" w:hAnsiTheme="majorBidi" w:cstheme="majorBidi"/>
        </w:rPr>
      </w:pPr>
      <w:r w:rsidRPr="0014205C">
        <w:rPr>
          <w:rFonts w:asciiTheme="majorBidi" w:hAnsiTheme="majorBidi" w:cstheme="majorBidi"/>
        </w:rPr>
        <w:lastRenderedPageBreak/>
        <w:t xml:space="preserve">Ergas, O, Albelda N, Tarrasch, R, Berkovich-Ohana, A and </w:t>
      </w:r>
      <w:r w:rsidRPr="00120DF7">
        <w:rPr>
          <w:rFonts w:asciiTheme="majorBidi" w:hAnsiTheme="majorBidi" w:cstheme="majorBidi"/>
          <w:b/>
          <w:bCs/>
        </w:rPr>
        <w:t>Levit-Binnun, N</w:t>
      </w:r>
      <w:r w:rsidRPr="0014205C">
        <w:rPr>
          <w:rFonts w:asciiTheme="majorBidi" w:hAnsiTheme="majorBidi" w:cstheme="majorBidi"/>
        </w:rPr>
        <w:t xml:space="preserve">, Neuropedagogical aspects of mindfulness and social-emotional learning in teacher education, In </w:t>
      </w:r>
      <w:r>
        <w:rPr>
          <w:rFonts w:asciiTheme="majorBidi" w:hAnsiTheme="majorBidi" w:cstheme="majorBidi"/>
        </w:rPr>
        <w:t>“</w:t>
      </w:r>
      <w:r w:rsidRPr="0014205C">
        <w:rPr>
          <w:rFonts w:asciiTheme="majorBidi" w:hAnsiTheme="majorBidi" w:cstheme="majorBidi"/>
        </w:rPr>
        <w:t>Mindfulness and Social-Emotional Learning in Teacher Education</w:t>
      </w:r>
      <w:r>
        <w:rPr>
          <w:rFonts w:asciiTheme="majorBidi" w:hAnsiTheme="majorBidi" w:cstheme="majorBidi"/>
        </w:rPr>
        <w:t>”</w:t>
      </w:r>
      <w:r w:rsidRPr="0014205C">
        <w:rPr>
          <w:rFonts w:asciiTheme="majorBidi" w:hAnsiTheme="majorBidi" w:cstheme="majorBidi"/>
        </w:rPr>
        <w:t>, Editors: Oren Ergas and Amos Avisar, Macam, 2022</w:t>
      </w:r>
    </w:p>
    <w:p w14:paraId="08205CF4" w14:textId="77777777" w:rsidR="00FD1FD1" w:rsidRPr="001177A2" w:rsidRDefault="00FD1FD1" w:rsidP="00A42F3E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562"/>
        <w:rPr>
          <w:rFonts w:asciiTheme="majorBidi" w:hAnsiTheme="majorBidi" w:cstheme="majorBidi"/>
          <w:lang w:val="en-US"/>
        </w:rPr>
      </w:pPr>
    </w:p>
    <w:p w14:paraId="03477D18" w14:textId="24F41330" w:rsidR="006C14D6" w:rsidRPr="001177A2" w:rsidRDefault="00070808" w:rsidP="006C14D6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u w:val="single"/>
          <w:lang w:val="en-US"/>
        </w:rPr>
        <w:t xml:space="preserve">Selected </w:t>
      </w:r>
      <w:r w:rsidR="006C14D6" w:rsidRPr="001177A2">
        <w:rPr>
          <w:rFonts w:asciiTheme="majorBidi" w:hAnsiTheme="majorBidi" w:cstheme="majorBidi"/>
          <w:b/>
          <w:bCs/>
          <w:u w:val="single"/>
          <w:lang w:val="en-US"/>
        </w:rPr>
        <w:t>Invited Talks</w:t>
      </w:r>
    </w:p>
    <w:p w14:paraId="2B292BBF" w14:textId="38D6D4AA" w:rsidR="006C14D6" w:rsidRPr="001177A2" w:rsidRDefault="006C14D6" w:rsidP="006C14D6">
      <w:pPr>
        <w:pStyle w:val="ListParagraph"/>
        <w:numPr>
          <w:ilvl w:val="0"/>
          <w:numId w:val="10"/>
        </w:numPr>
        <w:autoSpaceDE w:val="0"/>
        <w:autoSpaceDN w:val="0"/>
        <w:bidi w:val="0"/>
        <w:adjustRightInd w:val="0"/>
        <w:ind w:right="360"/>
        <w:rPr>
          <w:rFonts w:asciiTheme="majorBidi" w:eastAsiaTheme="minorHAnsi" w:hAnsiTheme="majorBidi" w:cstheme="majorBidi"/>
          <w:lang w:eastAsia="en-US"/>
        </w:rPr>
      </w:pPr>
      <w:r w:rsidRPr="001177A2">
        <w:rPr>
          <w:rFonts w:asciiTheme="majorBidi" w:hAnsiTheme="majorBidi" w:cstheme="majorBidi"/>
          <w:b/>
          <w:bCs/>
          <w:lang w:eastAsia="en-US"/>
        </w:rPr>
        <w:t>Levit-Binnun N</w:t>
      </w:r>
      <w:r w:rsidRPr="001177A2">
        <w:rPr>
          <w:rFonts w:asciiTheme="majorBidi" w:hAnsiTheme="majorBidi" w:cstheme="majorBidi"/>
          <w:lang w:eastAsia="en-US"/>
        </w:rPr>
        <w:t xml:space="preserve">. </w:t>
      </w:r>
      <w:r w:rsidRPr="001177A2">
        <w:rPr>
          <w:rFonts w:asciiTheme="majorBidi" w:eastAsiaTheme="minorHAnsi" w:hAnsiTheme="majorBidi" w:cstheme="majorBidi"/>
          <w:lang w:eastAsia="en-US"/>
        </w:rPr>
        <w:t>Brains in Need of "Tuning": External and Internal Regulation</w:t>
      </w:r>
    </w:p>
    <w:p w14:paraId="657FF741" w14:textId="24A95188" w:rsidR="006C14D6" w:rsidRPr="001177A2" w:rsidRDefault="006C14D6" w:rsidP="006C14D6">
      <w:pPr>
        <w:pStyle w:val="ListParagraph"/>
        <w:autoSpaceDE w:val="0"/>
        <w:autoSpaceDN w:val="0"/>
        <w:bidi w:val="0"/>
        <w:adjustRightInd w:val="0"/>
        <w:ind w:left="360" w:right="360"/>
        <w:rPr>
          <w:rFonts w:asciiTheme="majorBidi" w:eastAsiaTheme="minorHAnsi" w:hAnsiTheme="majorBidi" w:cstheme="majorBidi"/>
          <w:lang w:eastAsia="en-US"/>
        </w:rPr>
      </w:pPr>
      <w:r w:rsidRPr="001177A2">
        <w:rPr>
          <w:rFonts w:asciiTheme="majorBidi" w:eastAsiaTheme="minorHAnsi" w:hAnsiTheme="majorBidi" w:cstheme="majorBidi"/>
          <w:lang w:eastAsia="en-US"/>
        </w:rPr>
        <w:t xml:space="preserve">and "Brain-Tuning" Techniques, </w:t>
      </w:r>
      <w:r w:rsidRPr="001177A2">
        <w:rPr>
          <w:rFonts w:asciiTheme="majorBidi" w:eastAsiaTheme="minorHAnsi" w:hAnsiTheme="majorBidi" w:cstheme="majorBidi"/>
          <w:b/>
          <w:bCs/>
          <w:i/>
          <w:iCs/>
          <w:lang w:eastAsia="en-US"/>
        </w:rPr>
        <w:t>Invited talk</w:t>
      </w:r>
      <w:r w:rsidRPr="001177A2">
        <w:rPr>
          <w:rFonts w:asciiTheme="majorBidi" w:eastAsiaTheme="minorHAnsi" w:hAnsiTheme="majorBidi" w:cstheme="majorBidi"/>
          <w:lang w:eastAsia="en-US"/>
        </w:rPr>
        <w:t xml:space="preserve"> in the Fourth Herzliya Symposium on Personality and Social Psychology "The social psychology of meaning, mortality, and choice", IDC, Herzliya, 2011.</w:t>
      </w:r>
      <w:r w:rsidRPr="001177A2">
        <w:rPr>
          <w:rFonts w:asciiTheme="majorBidi" w:hAnsiTheme="majorBidi" w:cstheme="majorBidi"/>
          <w:lang w:eastAsia="en-US"/>
        </w:rPr>
        <w:t xml:space="preserve"> </w:t>
      </w:r>
    </w:p>
    <w:p w14:paraId="6EC89226" w14:textId="77777777" w:rsidR="006C14D6" w:rsidRPr="001177A2" w:rsidRDefault="006C14D6" w:rsidP="006C14D6">
      <w:pPr>
        <w:pStyle w:val="ListParagraph"/>
        <w:numPr>
          <w:ilvl w:val="0"/>
          <w:numId w:val="10"/>
        </w:numPr>
        <w:bidi w:val="0"/>
        <w:ind w:right="360"/>
        <w:rPr>
          <w:rFonts w:asciiTheme="majorBidi" w:hAnsiTheme="majorBidi" w:cstheme="majorBidi"/>
          <w:lang w:eastAsia="en-US"/>
        </w:rPr>
      </w:pPr>
      <w:r w:rsidRPr="001177A2">
        <w:rPr>
          <w:rFonts w:asciiTheme="majorBidi" w:hAnsiTheme="majorBidi" w:cstheme="majorBidi"/>
          <w:b/>
          <w:bCs/>
          <w:lang w:eastAsia="en-US"/>
        </w:rPr>
        <w:t>Levit-Binnun N</w:t>
      </w:r>
      <w:r w:rsidRPr="001177A2">
        <w:rPr>
          <w:rFonts w:asciiTheme="majorBidi" w:hAnsiTheme="majorBidi" w:cstheme="majorBidi"/>
          <w:lang w:eastAsia="en-US"/>
        </w:rPr>
        <w:t xml:space="preserve">, Mindfulness and memory, </w:t>
      </w:r>
      <w:r w:rsidRPr="001177A2">
        <w:rPr>
          <w:rFonts w:asciiTheme="majorBidi" w:hAnsiTheme="majorBidi" w:cstheme="majorBidi"/>
          <w:b/>
          <w:bCs/>
          <w:i/>
          <w:iCs/>
          <w:lang w:eastAsia="en-US"/>
        </w:rPr>
        <w:t>Invited talk</w:t>
      </w:r>
      <w:r w:rsidRPr="001177A2">
        <w:rPr>
          <w:rFonts w:asciiTheme="majorBidi" w:hAnsiTheme="majorBidi" w:cstheme="majorBidi"/>
          <w:lang w:eastAsia="en-US"/>
        </w:rPr>
        <w:t xml:space="preserve"> in the Departmental Seminar of Behavioral Science, Peres Academic Center, 2013</w:t>
      </w:r>
    </w:p>
    <w:p w14:paraId="1F9BB15F" w14:textId="77777777" w:rsidR="006C14D6" w:rsidRPr="001177A2" w:rsidRDefault="006C14D6" w:rsidP="006C14D6">
      <w:pPr>
        <w:pStyle w:val="ListParagraph"/>
        <w:numPr>
          <w:ilvl w:val="0"/>
          <w:numId w:val="10"/>
        </w:numPr>
        <w:bidi w:val="0"/>
        <w:ind w:right="360"/>
        <w:rPr>
          <w:rFonts w:asciiTheme="majorBidi" w:hAnsiTheme="majorBidi" w:cstheme="majorBidi"/>
          <w:lang w:eastAsia="en-US"/>
        </w:rPr>
      </w:pPr>
      <w:r w:rsidRPr="001177A2">
        <w:rPr>
          <w:rFonts w:asciiTheme="majorBidi" w:hAnsiTheme="majorBidi" w:cstheme="majorBidi"/>
          <w:b/>
          <w:bCs/>
          <w:lang w:eastAsia="en-US"/>
        </w:rPr>
        <w:t>Levit-Binnun N</w:t>
      </w:r>
      <w:r w:rsidRPr="001177A2">
        <w:rPr>
          <w:rFonts w:asciiTheme="majorBidi" w:hAnsiTheme="majorBidi" w:cstheme="majorBidi"/>
          <w:lang w:eastAsia="en-US"/>
        </w:rPr>
        <w:t xml:space="preserve">, Introduction to Mindfulness, </w:t>
      </w:r>
      <w:r w:rsidRPr="001177A2">
        <w:rPr>
          <w:rFonts w:asciiTheme="majorBidi" w:hAnsiTheme="majorBidi" w:cstheme="majorBidi"/>
          <w:b/>
          <w:bCs/>
          <w:i/>
          <w:iCs/>
          <w:lang w:eastAsia="en-US"/>
        </w:rPr>
        <w:t>Invited talk</w:t>
      </w:r>
      <w:r w:rsidRPr="001177A2">
        <w:rPr>
          <w:rFonts w:asciiTheme="majorBidi" w:hAnsiTheme="majorBidi" w:cstheme="majorBidi"/>
          <w:lang w:eastAsia="en-US"/>
        </w:rPr>
        <w:t xml:space="preserve"> in the Israel Brain Technologies (IBT), Tel Aviv, Israel, 2013</w:t>
      </w:r>
    </w:p>
    <w:p w14:paraId="46B164BD" w14:textId="77777777" w:rsidR="006C14D6" w:rsidRPr="001177A2" w:rsidRDefault="006C14D6" w:rsidP="006C14D6">
      <w:pPr>
        <w:pStyle w:val="ListParagraph"/>
        <w:numPr>
          <w:ilvl w:val="0"/>
          <w:numId w:val="10"/>
        </w:numPr>
        <w:bidi w:val="0"/>
        <w:ind w:right="360"/>
        <w:rPr>
          <w:rFonts w:asciiTheme="majorBidi" w:hAnsiTheme="majorBidi" w:cstheme="majorBidi"/>
          <w:lang w:eastAsia="en-US"/>
        </w:rPr>
      </w:pPr>
      <w:r w:rsidRPr="001177A2">
        <w:rPr>
          <w:rFonts w:asciiTheme="majorBidi" w:hAnsiTheme="majorBidi" w:cstheme="majorBidi"/>
          <w:b/>
          <w:bCs/>
          <w:lang w:eastAsia="en-US"/>
        </w:rPr>
        <w:t>Levit-Binnun N</w:t>
      </w:r>
      <w:r w:rsidRPr="001177A2">
        <w:rPr>
          <w:rFonts w:asciiTheme="majorBidi" w:hAnsiTheme="majorBidi" w:cstheme="majorBidi"/>
          <w:lang w:eastAsia="en-US"/>
        </w:rPr>
        <w:t>, Does the 21</w:t>
      </w:r>
      <w:r w:rsidRPr="001177A2">
        <w:rPr>
          <w:rFonts w:asciiTheme="majorBidi" w:hAnsiTheme="majorBidi" w:cstheme="majorBidi"/>
          <w:vertAlign w:val="superscript"/>
          <w:lang w:eastAsia="en-US"/>
        </w:rPr>
        <w:t>st</w:t>
      </w:r>
      <w:r w:rsidRPr="001177A2">
        <w:rPr>
          <w:rFonts w:asciiTheme="majorBidi" w:hAnsiTheme="majorBidi" w:cstheme="majorBidi"/>
          <w:lang w:eastAsia="en-US"/>
        </w:rPr>
        <w:t xml:space="preserve"> Century Environment promote Brain Resilience? </w:t>
      </w:r>
      <w:r w:rsidRPr="001177A2">
        <w:rPr>
          <w:rFonts w:asciiTheme="majorBidi" w:hAnsiTheme="majorBidi" w:cstheme="majorBidi"/>
          <w:b/>
          <w:bCs/>
          <w:i/>
          <w:iCs/>
          <w:lang w:eastAsia="en-US"/>
        </w:rPr>
        <w:t>Invited talk</w:t>
      </w:r>
      <w:r w:rsidRPr="001177A2">
        <w:rPr>
          <w:rFonts w:asciiTheme="majorBidi" w:hAnsiTheme="majorBidi" w:cstheme="majorBidi"/>
          <w:lang w:eastAsia="en-US"/>
        </w:rPr>
        <w:t xml:space="preserve"> in the Sdnat Yuval Neeman Brain Revolution, Tel Aviv University, Israel, 2014. </w:t>
      </w:r>
    </w:p>
    <w:p w14:paraId="1E727423" w14:textId="77777777" w:rsidR="006C14D6" w:rsidRPr="001177A2" w:rsidRDefault="006C14D6" w:rsidP="006C14D6">
      <w:pPr>
        <w:pStyle w:val="ListParagraph"/>
        <w:numPr>
          <w:ilvl w:val="0"/>
          <w:numId w:val="10"/>
        </w:numPr>
        <w:bidi w:val="0"/>
        <w:ind w:right="360"/>
        <w:rPr>
          <w:rFonts w:asciiTheme="majorBidi" w:hAnsiTheme="majorBidi" w:cstheme="majorBidi"/>
          <w:lang w:eastAsia="en-US"/>
        </w:rPr>
      </w:pPr>
      <w:r w:rsidRPr="001177A2">
        <w:rPr>
          <w:rFonts w:asciiTheme="majorBidi" w:hAnsiTheme="majorBidi" w:cstheme="majorBidi"/>
          <w:b/>
          <w:bCs/>
          <w:lang w:eastAsia="en-US"/>
        </w:rPr>
        <w:t>Levit-Binnun N</w:t>
      </w:r>
      <w:r w:rsidRPr="001177A2">
        <w:rPr>
          <w:rFonts w:asciiTheme="majorBidi" w:hAnsiTheme="majorBidi" w:cstheme="majorBidi"/>
          <w:lang w:eastAsia="en-US"/>
        </w:rPr>
        <w:t xml:space="preserve">, Understanding Brain Vulnerability – A Theoretical, Experimental and Practical Approach, </w:t>
      </w:r>
      <w:r w:rsidRPr="001177A2">
        <w:rPr>
          <w:rFonts w:asciiTheme="majorBidi" w:hAnsiTheme="majorBidi" w:cstheme="majorBidi"/>
          <w:b/>
          <w:bCs/>
          <w:i/>
          <w:iCs/>
          <w:lang w:eastAsia="en-US"/>
        </w:rPr>
        <w:t>Invited talk</w:t>
      </w:r>
      <w:r w:rsidRPr="001177A2">
        <w:rPr>
          <w:rFonts w:asciiTheme="majorBidi" w:hAnsiTheme="majorBidi" w:cstheme="majorBidi"/>
          <w:lang w:eastAsia="en-US"/>
        </w:rPr>
        <w:t xml:space="preserve"> in the Weissman Center Seminar, University of Wisconsin-Madison, Madison, Wisconsin 2015</w:t>
      </w:r>
    </w:p>
    <w:p w14:paraId="27DE3583" w14:textId="77777777" w:rsidR="006C14D6" w:rsidRPr="001177A2" w:rsidRDefault="006C14D6" w:rsidP="006C14D6">
      <w:pPr>
        <w:pStyle w:val="ListParagraph"/>
        <w:numPr>
          <w:ilvl w:val="0"/>
          <w:numId w:val="10"/>
        </w:numPr>
        <w:bidi w:val="0"/>
        <w:ind w:right="360"/>
        <w:rPr>
          <w:rFonts w:asciiTheme="majorBidi" w:hAnsiTheme="majorBidi" w:cstheme="majorBidi"/>
          <w:lang w:eastAsia="en-US"/>
        </w:rPr>
      </w:pPr>
      <w:r w:rsidRPr="001177A2">
        <w:rPr>
          <w:rFonts w:asciiTheme="majorBidi" w:hAnsiTheme="majorBidi" w:cstheme="majorBidi"/>
          <w:b/>
          <w:bCs/>
          <w:lang w:eastAsia="en-US"/>
        </w:rPr>
        <w:t>Levit-Binnun N</w:t>
      </w:r>
      <w:r w:rsidRPr="001177A2">
        <w:rPr>
          <w:rFonts w:asciiTheme="majorBidi" w:hAnsiTheme="majorBidi" w:cstheme="majorBidi"/>
          <w:lang w:eastAsia="en-US"/>
        </w:rPr>
        <w:t xml:space="preserve">, Frontiers in Neuroscience-an appetizer, </w:t>
      </w:r>
      <w:r w:rsidRPr="001177A2">
        <w:rPr>
          <w:rFonts w:asciiTheme="majorBidi" w:hAnsiTheme="majorBidi" w:cstheme="majorBidi"/>
          <w:b/>
          <w:bCs/>
          <w:i/>
          <w:iCs/>
          <w:lang w:eastAsia="en-US"/>
        </w:rPr>
        <w:t>Invited talk</w:t>
      </w:r>
      <w:r w:rsidRPr="001177A2">
        <w:rPr>
          <w:rFonts w:asciiTheme="majorBidi" w:hAnsiTheme="majorBidi" w:cstheme="majorBidi"/>
          <w:lang w:eastAsia="en-US"/>
        </w:rPr>
        <w:t xml:space="preserve"> in The Atara Kaufman Inaugural Conference in Law, Science &amp; Technology, IDC, Herzliya, Israel, 2016 </w:t>
      </w:r>
    </w:p>
    <w:p w14:paraId="12B7B16B" w14:textId="77777777" w:rsidR="006C14D6" w:rsidRPr="001177A2" w:rsidRDefault="006C14D6" w:rsidP="006C14D6">
      <w:pPr>
        <w:pStyle w:val="ListParagraph"/>
        <w:numPr>
          <w:ilvl w:val="0"/>
          <w:numId w:val="10"/>
        </w:numPr>
        <w:bidi w:val="0"/>
        <w:ind w:right="360"/>
        <w:rPr>
          <w:rFonts w:asciiTheme="majorBidi" w:hAnsiTheme="majorBidi" w:cstheme="majorBidi"/>
          <w:rtl/>
          <w:lang w:eastAsia="en-US"/>
        </w:rPr>
      </w:pPr>
      <w:r w:rsidRPr="001177A2">
        <w:rPr>
          <w:rFonts w:asciiTheme="majorBidi" w:hAnsiTheme="majorBidi" w:cstheme="majorBidi"/>
          <w:b/>
          <w:bCs/>
          <w:lang w:eastAsia="en-US"/>
        </w:rPr>
        <w:t>Levit-Binnun N</w:t>
      </w:r>
      <w:r w:rsidRPr="001177A2">
        <w:rPr>
          <w:rFonts w:asciiTheme="majorBidi" w:hAnsiTheme="majorBidi" w:cstheme="majorBidi"/>
          <w:lang w:eastAsia="en-US"/>
        </w:rPr>
        <w:t xml:space="preserve">, Mindfulness: harnessing the faculty of attention and awareness for improvement of resilience and cognitive function . </w:t>
      </w:r>
      <w:r w:rsidRPr="001177A2">
        <w:rPr>
          <w:rFonts w:asciiTheme="majorBidi" w:hAnsiTheme="majorBidi" w:cstheme="majorBidi"/>
          <w:b/>
          <w:bCs/>
          <w:i/>
          <w:iCs/>
          <w:lang w:eastAsia="en-US"/>
        </w:rPr>
        <w:t>Invited talk</w:t>
      </w:r>
      <w:r w:rsidRPr="001177A2">
        <w:rPr>
          <w:rFonts w:asciiTheme="majorBidi" w:hAnsiTheme="majorBidi" w:cstheme="majorBidi"/>
          <w:lang w:eastAsia="en-US"/>
        </w:rPr>
        <w:t xml:space="preserve"> in the Conference on Cognitive Improvement: Approaches, Mechanisms and Applications, Bar Ilan University, Israel, 2017 </w:t>
      </w:r>
    </w:p>
    <w:p w14:paraId="1EAA771A" w14:textId="77777777" w:rsidR="0087148A" w:rsidRDefault="006C14D6" w:rsidP="002F2D44">
      <w:pPr>
        <w:pStyle w:val="ListParagraph"/>
        <w:numPr>
          <w:ilvl w:val="0"/>
          <w:numId w:val="20"/>
        </w:numPr>
        <w:autoSpaceDE w:val="0"/>
        <w:autoSpaceDN w:val="0"/>
        <w:bidi w:val="0"/>
        <w:adjustRightInd w:val="0"/>
        <w:ind w:right="360"/>
        <w:rPr>
          <w:rFonts w:asciiTheme="majorBidi" w:hAnsiTheme="majorBidi" w:cstheme="majorBidi"/>
        </w:rPr>
      </w:pPr>
      <w:r w:rsidRPr="0087148A">
        <w:rPr>
          <w:rFonts w:asciiTheme="majorBidi" w:hAnsiTheme="majorBidi" w:cstheme="majorBidi"/>
          <w:b/>
          <w:bCs/>
          <w:lang w:eastAsia="en-US"/>
        </w:rPr>
        <w:t>Levit-Binnun N</w:t>
      </w:r>
      <w:r w:rsidRPr="0087148A">
        <w:rPr>
          <w:rFonts w:asciiTheme="majorBidi" w:hAnsiTheme="majorBidi" w:cstheme="majorBidi"/>
          <w:lang w:eastAsia="en-US"/>
        </w:rPr>
        <w:t xml:space="preserve">, Mindfulness, Brain and Awareness. </w:t>
      </w:r>
      <w:r w:rsidRPr="0087148A">
        <w:rPr>
          <w:rFonts w:asciiTheme="majorBidi" w:hAnsiTheme="majorBidi" w:cstheme="majorBidi"/>
          <w:b/>
          <w:bCs/>
          <w:i/>
          <w:iCs/>
          <w:lang w:eastAsia="en-US"/>
        </w:rPr>
        <w:t>Invited talk</w:t>
      </w:r>
      <w:r w:rsidRPr="0087148A">
        <w:rPr>
          <w:rFonts w:asciiTheme="majorBidi" w:hAnsiTheme="majorBidi" w:cstheme="majorBidi"/>
          <w:lang w:eastAsia="en-US"/>
        </w:rPr>
        <w:t xml:space="preserve"> in the Conference on contemplative pedagogy, Mofet, Tel Aviv, 2018 </w:t>
      </w:r>
    </w:p>
    <w:p w14:paraId="11CB94B6" w14:textId="206EC567" w:rsidR="0002788D" w:rsidRPr="0087148A" w:rsidRDefault="005A4ECC" w:rsidP="0087148A">
      <w:pPr>
        <w:pStyle w:val="ListParagraph"/>
        <w:numPr>
          <w:ilvl w:val="0"/>
          <w:numId w:val="20"/>
        </w:numPr>
        <w:autoSpaceDE w:val="0"/>
        <w:autoSpaceDN w:val="0"/>
        <w:bidi w:val="0"/>
        <w:adjustRightInd w:val="0"/>
        <w:ind w:right="360"/>
        <w:rPr>
          <w:rFonts w:asciiTheme="majorBidi" w:hAnsiTheme="majorBidi" w:cstheme="majorBidi"/>
        </w:rPr>
      </w:pPr>
      <w:r w:rsidRPr="0087148A">
        <w:rPr>
          <w:rFonts w:asciiTheme="majorBidi" w:hAnsiTheme="majorBidi" w:cstheme="majorBidi"/>
          <w:b/>
          <w:bCs/>
          <w:lang w:eastAsia="en-US"/>
        </w:rPr>
        <w:t>Levit-Binnun N</w:t>
      </w:r>
      <w:r w:rsidRPr="0087148A">
        <w:rPr>
          <w:rFonts w:asciiTheme="majorBidi" w:hAnsiTheme="majorBidi" w:cstheme="majorBidi"/>
          <w:lang w:eastAsia="en-US"/>
        </w:rPr>
        <w:t xml:space="preserve">, </w:t>
      </w:r>
      <w:r w:rsidR="0002788D" w:rsidRPr="0087148A">
        <w:rPr>
          <w:rFonts w:asciiTheme="majorBidi" w:hAnsiTheme="majorBidi" w:cstheme="majorBidi"/>
        </w:rPr>
        <w:t>Effect of Mindfulness in the first waves of Covid</w:t>
      </w:r>
      <w:r>
        <w:rPr>
          <w:rFonts w:asciiTheme="majorBidi" w:hAnsiTheme="majorBidi" w:cstheme="majorBidi"/>
        </w:rPr>
        <w:t xml:space="preserve">. </w:t>
      </w:r>
      <w:r w:rsidRPr="005A4ECC">
        <w:rPr>
          <w:rFonts w:asciiTheme="majorBidi" w:hAnsiTheme="majorBidi" w:cstheme="majorBidi"/>
          <w:b/>
          <w:bCs/>
          <w:i/>
          <w:iCs/>
        </w:rPr>
        <w:t>Invited talk</w:t>
      </w:r>
      <w:r w:rsidR="0002788D" w:rsidRPr="0087148A">
        <w:rPr>
          <w:rFonts w:asciiTheme="majorBidi" w:hAnsiTheme="majorBidi" w:cstheme="majorBidi"/>
        </w:rPr>
        <w:t xml:space="preserve"> in “</w:t>
      </w:r>
      <w:r w:rsidR="0002788D" w:rsidRPr="0087148A">
        <w:rPr>
          <w:color w:val="000000"/>
        </w:rPr>
        <w:t xml:space="preserve">How did we suffer and flourish during the Covid19-Pandemic worldwide?” </w:t>
      </w:r>
      <w:r>
        <w:rPr>
          <w:color w:val="000000"/>
        </w:rPr>
        <w:t xml:space="preserve">conference </w:t>
      </w:r>
      <w:r w:rsidR="0002788D" w:rsidRPr="0087148A">
        <w:rPr>
          <w:color w:val="000000"/>
        </w:rPr>
        <w:t>organized by Prof. Tania Zinger and the Social Neuroscience Lab, Berlin, 2023.</w:t>
      </w:r>
    </w:p>
    <w:p w14:paraId="4A14D352" w14:textId="1F4359FD" w:rsidR="0002788D" w:rsidRDefault="005A4ECC" w:rsidP="0002788D">
      <w:pPr>
        <w:pStyle w:val="ListParagraph"/>
        <w:numPr>
          <w:ilvl w:val="0"/>
          <w:numId w:val="2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bidi w:val="0"/>
        <w:adjustRightInd w:val="0"/>
        <w:rPr>
          <w:rFonts w:asciiTheme="majorBidi" w:hAnsiTheme="majorBidi" w:cstheme="majorBidi"/>
        </w:rPr>
      </w:pPr>
      <w:r w:rsidRPr="0087148A">
        <w:rPr>
          <w:rFonts w:asciiTheme="majorBidi" w:hAnsiTheme="majorBidi" w:cstheme="majorBidi"/>
          <w:b/>
          <w:bCs/>
          <w:lang w:eastAsia="en-US"/>
        </w:rPr>
        <w:t>Levit-Binnun N</w:t>
      </w:r>
      <w:r w:rsidRPr="0087148A">
        <w:rPr>
          <w:rFonts w:asciiTheme="majorBidi" w:hAnsiTheme="majorBidi" w:cstheme="majorBidi"/>
          <w:lang w:eastAsia="en-US"/>
        </w:rPr>
        <w:t xml:space="preserve">, </w:t>
      </w:r>
      <w:r w:rsidR="0002788D" w:rsidRPr="00A34551">
        <w:rPr>
          <w:rFonts w:asciiTheme="majorBidi" w:hAnsiTheme="majorBidi" w:cstheme="majorBidi"/>
        </w:rPr>
        <w:t xml:space="preserve">Mindfulness Training and Peacemaking: Toward Embracing reconciliation, </w:t>
      </w:r>
      <w:r w:rsidRPr="005A4ECC">
        <w:rPr>
          <w:rFonts w:asciiTheme="majorBidi" w:hAnsiTheme="majorBidi" w:cstheme="majorBidi"/>
          <w:b/>
          <w:bCs/>
          <w:i/>
          <w:iCs/>
        </w:rPr>
        <w:t>Invited talk</w:t>
      </w:r>
      <w:r w:rsidRPr="0087148A">
        <w:rPr>
          <w:rFonts w:asciiTheme="majorBidi" w:hAnsiTheme="majorBidi" w:cstheme="majorBidi"/>
        </w:rPr>
        <w:t xml:space="preserve"> </w:t>
      </w:r>
      <w:r w:rsidR="0002788D" w:rsidRPr="00A34551">
        <w:rPr>
          <w:rFonts w:asciiTheme="majorBidi" w:hAnsiTheme="majorBidi" w:cstheme="majorBidi"/>
        </w:rPr>
        <w:t>in the Contemplative Science Summit and Community Gathering “Out of the Lab and Into the World:</w:t>
      </w:r>
      <w:r w:rsidR="00F602C3">
        <w:rPr>
          <w:rFonts w:asciiTheme="majorBidi" w:hAnsiTheme="majorBidi" w:cstheme="majorBidi"/>
        </w:rPr>
        <w:t xml:space="preserve"> </w:t>
      </w:r>
      <w:r w:rsidR="0002788D" w:rsidRPr="00A34551">
        <w:rPr>
          <w:rFonts w:asciiTheme="majorBidi" w:hAnsiTheme="majorBidi" w:cstheme="majorBidi"/>
        </w:rPr>
        <w:t>The Next Chapter of Contemplative Science”, UCDAVIS, Davis, CA, 2023</w:t>
      </w:r>
    </w:p>
    <w:p w14:paraId="0D9D4B82" w14:textId="47563D17" w:rsidR="005A4ECC" w:rsidRDefault="005A4ECC" w:rsidP="0002788D">
      <w:pPr>
        <w:pStyle w:val="ListParagraph"/>
        <w:numPr>
          <w:ilvl w:val="0"/>
          <w:numId w:val="2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bidi w:val="0"/>
        <w:adjustRightInd w:val="0"/>
        <w:rPr>
          <w:rFonts w:asciiTheme="majorBidi" w:hAnsiTheme="majorBidi" w:cstheme="majorBidi"/>
        </w:rPr>
      </w:pPr>
      <w:r w:rsidRPr="0087148A">
        <w:rPr>
          <w:rFonts w:asciiTheme="majorBidi" w:hAnsiTheme="majorBidi" w:cstheme="majorBidi"/>
          <w:b/>
          <w:bCs/>
          <w:lang w:eastAsia="en-US"/>
        </w:rPr>
        <w:t>Levit-Binnun N</w:t>
      </w:r>
      <w:r w:rsidRPr="0087148A">
        <w:rPr>
          <w:rFonts w:asciiTheme="majorBidi" w:hAnsiTheme="majorBidi" w:cstheme="majorBidi"/>
          <w:lang w:eastAsia="en-US"/>
        </w:rPr>
        <w:t xml:space="preserve">, </w:t>
      </w:r>
      <w:r w:rsidR="0002788D" w:rsidRPr="00A34551">
        <w:rPr>
          <w:rFonts w:asciiTheme="majorBidi" w:hAnsiTheme="majorBidi" w:cstheme="majorBidi"/>
        </w:rPr>
        <w:t>Enhancing School Flourishing with Contemplative System-Sensing and -Thinking Approaches: The Sagol Purple Schools Initiative</w:t>
      </w:r>
      <w:r>
        <w:rPr>
          <w:rFonts w:asciiTheme="majorBidi" w:hAnsiTheme="majorBidi" w:cstheme="majorBidi"/>
        </w:rPr>
        <w:t xml:space="preserve">. </w:t>
      </w:r>
      <w:r w:rsidRPr="005A4ECC">
        <w:rPr>
          <w:rFonts w:asciiTheme="majorBidi" w:hAnsiTheme="majorBidi" w:cstheme="majorBidi"/>
          <w:b/>
          <w:bCs/>
          <w:i/>
          <w:iCs/>
        </w:rPr>
        <w:t>Invited talk</w:t>
      </w:r>
      <w:r w:rsidR="0002788D" w:rsidRPr="00A34551">
        <w:rPr>
          <w:rFonts w:asciiTheme="majorBidi" w:hAnsiTheme="majorBidi" w:cstheme="majorBidi"/>
        </w:rPr>
        <w:t xml:space="preserve"> In the MIT System Awareness Research conference. Boston, Ma</w:t>
      </w:r>
      <w:r>
        <w:rPr>
          <w:rFonts w:asciiTheme="majorBidi" w:hAnsiTheme="majorBidi" w:cstheme="majorBidi"/>
        </w:rPr>
        <w:t xml:space="preserve">, </w:t>
      </w:r>
      <w:r w:rsidRPr="00A34551">
        <w:rPr>
          <w:rFonts w:asciiTheme="majorBidi" w:hAnsiTheme="majorBidi" w:cstheme="majorBidi"/>
        </w:rPr>
        <w:t>2023</w:t>
      </w:r>
      <w:r>
        <w:rPr>
          <w:rFonts w:asciiTheme="majorBidi" w:hAnsiTheme="majorBidi" w:cstheme="majorBidi"/>
        </w:rPr>
        <w:t>.</w:t>
      </w:r>
    </w:p>
    <w:p w14:paraId="0C854B26" w14:textId="3580387D" w:rsidR="005A4ECC" w:rsidRDefault="005A4ECC" w:rsidP="005A4ECC">
      <w:pPr>
        <w:pStyle w:val="ListParagraph"/>
        <w:numPr>
          <w:ilvl w:val="0"/>
          <w:numId w:val="2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bidi w:val="0"/>
        <w:adjustRightInd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lang w:eastAsia="en-US"/>
        </w:rPr>
        <w:t xml:space="preserve">Levit-Binnun N, </w:t>
      </w:r>
      <w:r>
        <w:rPr>
          <w:rFonts w:asciiTheme="majorBidi" w:hAnsiTheme="majorBidi" w:cstheme="majorBidi"/>
          <w:lang w:eastAsia="en-US"/>
        </w:rPr>
        <w:t xml:space="preserve">On Heros and Wise Elders: </w:t>
      </w:r>
      <w:r w:rsidR="002A4917">
        <w:rPr>
          <w:rFonts w:asciiTheme="majorBidi" w:hAnsiTheme="majorBidi" w:cstheme="majorBidi"/>
          <w:lang w:eastAsia="en-US"/>
        </w:rPr>
        <w:t>C</w:t>
      </w:r>
      <w:r>
        <w:rPr>
          <w:rFonts w:asciiTheme="majorBidi" w:hAnsiTheme="majorBidi" w:cstheme="majorBidi"/>
          <w:lang w:eastAsia="en-US"/>
        </w:rPr>
        <w:t xml:space="preserve">ultivating </w:t>
      </w:r>
      <w:r w:rsidR="002A4917">
        <w:rPr>
          <w:rFonts w:asciiTheme="majorBidi" w:hAnsiTheme="majorBidi" w:cstheme="majorBidi"/>
          <w:lang w:eastAsia="en-US"/>
        </w:rPr>
        <w:t>B</w:t>
      </w:r>
      <w:r>
        <w:rPr>
          <w:rFonts w:asciiTheme="majorBidi" w:hAnsiTheme="majorBidi" w:cstheme="majorBidi"/>
          <w:lang w:eastAsia="en-US"/>
        </w:rPr>
        <w:t xml:space="preserve">rain </w:t>
      </w:r>
      <w:r w:rsidR="002A4917">
        <w:rPr>
          <w:rFonts w:asciiTheme="majorBidi" w:hAnsiTheme="majorBidi" w:cstheme="majorBidi"/>
          <w:lang w:eastAsia="en-US"/>
        </w:rPr>
        <w:t>Q</w:t>
      </w:r>
      <w:r>
        <w:rPr>
          <w:rFonts w:asciiTheme="majorBidi" w:hAnsiTheme="majorBidi" w:cstheme="majorBidi"/>
          <w:lang w:eastAsia="en-US"/>
        </w:rPr>
        <w:t xml:space="preserve">ualities for </w:t>
      </w:r>
      <w:r w:rsidR="002A4917">
        <w:rPr>
          <w:rFonts w:asciiTheme="majorBidi" w:hAnsiTheme="majorBidi" w:cstheme="majorBidi"/>
          <w:lang w:eastAsia="en-US"/>
        </w:rPr>
        <w:t>R</w:t>
      </w:r>
      <w:r>
        <w:rPr>
          <w:rFonts w:asciiTheme="majorBidi" w:hAnsiTheme="majorBidi" w:cstheme="majorBidi"/>
          <w:lang w:eastAsia="en-US"/>
        </w:rPr>
        <w:t xml:space="preserve">esilience, </w:t>
      </w:r>
      <w:r w:rsidR="002A4917">
        <w:rPr>
          <w:rFonts w:asciiTheme="majorBidi" w:hAnsiTheme="majorBidi" w:cstheme="majorBidi"/>
          <w:lang w:eastAsia="en-US"/>
        </w:rPr>
        <w:t>H</w:t>
      </w:r>
      <w:r>
        <w:rPr>
          <w:rFonts w:asciiTheme="majorBidi" w:hAnsiTheme="majorBidi" w:cstheme="majorBidi"/>
          <w:lang w:eastAsia="en-US"/>
        </w:rPr>
        <w:t xml:space="preserve">ealing and </w:t>
      </w:r>
      <w:r w:rsidR="002A4917">
        <w:rPr>
          <w:rFonts w:asciiTheme="majorBidi" w:hAnsiTheme="majorBidi" w:cstheme="majorBidi"/>
          <w:lang w:eastAsia="en-US"/>
        </w:rPr>
        <w:t>P</w:t>
      </w:r>
      <w:r>
        <w:rPr>
          <w:rFonts w:asciiTheme="majorBidi" w:hAnsiTheme="majorBidi" w:cstheme="majorBidi"/>
          <w:lang w:eastAsia="en-US"/>
        </w:rPr>
        <w:t xml:space="preserve">eacemaking. </w:t>
      </w:r>
      <w:r w:rsidRPr="005A4ECC">
        <w:rPr>
          <w:rFonts w:asciiTheme="majorBidi" w:hAnsiTheme="majorBidi" w:cstheme="majorBidi"/>
          <w:b/>
          <w:bCs/>
          <w:i/>
          <w:iCs/>
        </w:rPr>
        <w:t>Invited talk</w:t>
      </w:r>
      <w:r>
        <w:rPr>
          <w:rFonts w:asciiTheme="majorBidi" w:hAnsiTheme="majorBidi" w:cstheme="majorBidi"/>
          <w:b/>
          <w:bCs/>
          <w:i/>
          <w:iCs/>
        </w:rPr>
        <w:t xml:space="preserve"> </w:t>
      </w:r>
      <w:r>
        <w:rPr>
          <w:rFonts w:asciiTheme="majorBidi" w:hAnsiTheme="majorBidi" w:cstheme="majorBidi"/>
        </w:rPr>
        <w:t xml:space="preserve">in the conference for Individual and Community Resilience, the Western Galillee College, Akko, 2024. </w:t>
      </w:r>
    </w:p>
    <w:p w14:paraId="1BFBDC63" w14:textId="52A5214E" w:rsidR="0002788D" w:rsidRPr="005A4ECC" w:rsidRDefault="005A4ECC" w:rsidP="00ED3C8D">
      <w:pPr>
        <w:pStyle w:val="ListParagraph"/>
        <w:numPr>
          <w:ilvl w:val="0"/>
          <w:numId w:val="2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bidi w:val="0"/>
        <w:adjustRightInd w:val="0"/>
        <w:rPr>
          <w:rFonts w:asciiTheme="majorBidi" w:hAnsiTheme="majorBidi" w:cstheme="majorBidi"/>
        </w:rPr>
      </w:pPr>
      <w:r w:rsidRPr="005A4ECC">
        <w:rPr>
          <w:rFonts w:asciiTheme="majorBidi" w:hAnsiTheme="majorBidi" w:cstheme="majorBidi"/>
          <w:b/>
          <w:bCs/>
          <w:lang w:eastAsia="en-US"/>
        </w:rPr>
        <w:t xml:space="preserve">Levit-Binnun N, </w:t>
      </w:r>
      <w:r w:rsidRPr="005A4ECC">
        <w:rPr>
          <w:rFonts w:asciiTheme="majorBidi" w:hAnsiTheme="majorBidi" w:cstheme="majorBidi"/>
          <w:lang w:eastAsia="en-US"/>
        </w:rPr>
        <w:t xml:space="preserve">from Heros to Wise Elders, from Resilience to Wisdom: a </w:t>
      </w:r>
      <w:r>
        <w:rPr>
          <w:rFonts w:asciiTheme="majorBidi" w:hAnsiTheme="majorBidi" w:cstheme="majorBidi"/>
          <w:lang w:eastAsia="en-US"/>
        </w:rPr>
        <w:t xml:space="preserve">New Vision for the Mindfulness </w:t>
      </w:r>
      <w:r w:rsidRPr="005A4ECC">
        <w:rPr>
          <w:rFonts w:asciiTheme="majorBidi" w:hAnsiTheme="majorBidi" w:cstheme="majorBidi"/>
        </w:rPr>
        <w:t xml:space="preserve">Community </w:t>
      </w:r>
      <w:r>
        <w:rPr>
          <w:rFonts w:asciiTheme="majorBidi" w:hAnsiTheme="majorBidi" w:cstheme="majorBidi"/>
        </w:rPr>
        <w:t>in Israel</w:t>
      </w:r>
      <w:r w:rsidR="00FE0241">
        <w:rPr>
          <w:rFonts w:asciiTheme="majorBidi" w:hAnsiTheme="majorBidi" w:cstheme="majorBidi"/>
        </w:rPr>
        <w:t xml:space="preserve">. </w:t>
      </w:r>
      <w:r w:rsidR="00FE0241" w:rsidRPr="005A4ECC">
        <w:rPr>
          <w:rFonts w:asciiTheme="majorBidi" w:hAnsiTheme="majorBidi" w:cstheme="majorBidi"/>
          <w:b/>
          <w:bCs/>
          <w:i/>
          <w:iCs/>
        </w:rPr>
        <w:t>Invited talk</w:t>
      </w:r>
      <w:r w:rsidR="00FE0241">
        <w:rPr>
          <w:rFonts w:asciiTheme="majorBidi" w:hAnsiTheme="majorBidi" w:cstheme="majorBidi"/>
          <w:b/>
          <w:bCs/>
          <w:i/>
          <w:iCs/>
        </w:rPr>
        <w:t xml:space="preserve"> </w:t>
      </w:r>
      <w:r w:rsidR="00FE0241">
        <w:rPr>
          <w:rFonts w:asciiTheme="majorBidi" w:hAnsiTheme="majorBidi" w:cstheme="majorBidi"/>
        </w:rPr>
        <w:t>in the</w:t>
      </w:r>
      <w:r w:rsidRPr="005A4EC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International </w:t>
      </w:r>
      <w:r w:rsidR="00FE0241">
        <w:rPr>
          <w:rFonts w:asciiTheme="majorBidi" w:hAnsiTheme="majorBidi" w:cstheme="majorBidi"/>
        </w:rPr>
        <w:t xml:space="preserve">Conference of Mindfulness: Israel Hub, </w:t>
      </w:r>
      <w:r>
        <w:rPr>
          <w:rFonts w:asciiTheme="majorBidi" w:hAnsiTheme="majorBidi" w:cstheme="majorBidi"/>
        </w:rPr>
        <w:t>Tel Aviv</w:t>
      </w:r>
      <w:r w:rsidRPr="005A4ECC">
        <w:rPr>
          <w:rFonts w:asciiTheme="majorBidi" w:hAnsiTheme="majorBidi" w:cstheme="majorBidi"/>
        </w:rPr>
        <w:t xml:space="preserve">, 2024.  </w:t>
      </w:r>
      <w:r w:rsidR="0002788D" w:rsidRPr="005A4ECC">
        <w:rPr>
          <w:rFonts w:asciiTheme="majorBidi" w:hAnsiTheme="majorBidi" w:cstheme="majorBidi"/>
        </w:rPr>
        <w:t xml:space="preserve"> </w:t>
      </w:r>
    </w:p>
    <w:p w14:paraId="515700EE" w14:textId="40812651" w:rsidR="0002788D" w:rsidRDefault="0002788D" w:rsidP="0002788D">
      <w:pPr>
        <w:bidi w:val="0"/>
        <w:ind w:right="360"/>
        <w:rPr>
          <w:rFonts w:asciiTheme="majorBidi" w:hAnsiTheme="majorBidi" w:cstheme="majorBidi"/>
          <w:lang w:eastAsia="en-US"/>
        </w:rPr>
      </w:pPr>
    </w:p>
    <w:p w14:paraId="55F26D81" w14:textId="77777777" w:rsidR="00676E9D" w:rsidRPr="001177A2" w:rsidRDefault="00676E9D" w:rsidP="006A4A27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David"/>
          <w:lang w:val="en-US"/>
        </w:rPr>
      </w:pPr>
    </w:p>
    <w:p w14:paraId="505FCE5F" w14:textId="14DE8D13" w:rsidR="00EB49AB" w:rsidRPr="001177A2" w:rsidRDefault="00EB49AB" w:rsidP="00EB49AB">
      <w:pPr>
        <w:bidi w:val="0"/>
        <w:rPr>
          <w:rFonts w:asciiTheme="majorBidi" w:hAnsiTheme="majorBidi" w:cstheme="majorBidi"/>
          <w:b/>
          <w:bCs/>
          <w:u w:val="single"/>
          <w:lang w:eastAsia="en-US" w:bidi="ar-SA"/>
        </w:rPr>
      </w:pPr>
      <w:r w:rsidRPr="001177A2">
        <w:rPr>
          <w:rFonts w:asciiTheme="majorBidi" w:hAnsiTheme="majorBidi" w:cstheme="majorBidi"/>
          <w:b/>
          <w:bCs/>
          <w:u w:val="single"/>
          <w:lang w:eastAsia="en-US" w:bidi="ar-SA"/>
        </w:rPr>
        <w:t xml:space="preserve">International Conferences Organizing committee  </w:t>
      </w:r>
    </w:p>
    <w:p w14:paraId="067CEA8E" w14:textId="77777777" w:rsidR="00EB49AB" w:rsidRPr="001177A2" w:rsidRDefault="00EB49AB" w:rsidP="00EB49AB">
      <w:pPr>
        <w:bidi w:val="0"/>
        <w:rPr>
          <w:rFonts w:asciiTheme="majorBidi" w:hAnsiTheme="majorBidi" w:cstheme="majorBidi"/>
          <w:b/>
          <w:bCs/>
          <w:lang w:eastAsia="en-US" w:bidi="ar-SA"/>
        </w:rPr>
      </w:pPr>
      <w:r w:rsidRPr="001177A2">
        <w:rPr>
          <w:rFonts w:asciiTheme="majorBidi" w:hAnsiTheme="majorBidi" w:cstheme="majorBidi"/>
          <w:lang w:eastAsia="en-US"/>
        </w:rPr>
        <w:t>2017 - Cognitive Improvement</w:t>
      </w:r>
      <w:r w:rsidRPr="001177A2">
        <w:rPr>
          <w:rFonts w:asciiTheme="majorBidi" w:hAnsiTheme="majorBidi" w:cstheme="majorBidi"/>
          <w:b/>
          <w:bCs/>
          <w:lang w:eastAsia="en-US" w:bidi="ar-SA"/>
        </w:rPr>
        <w:t xml:space="preserve">: </w:t>
      </w:r>
      <w:r w:rsidRPr="001177A2">
        <w:rPr>
          <w:rFonts w:asciiTheme="majorBidi" w:hAnsiTheme="majorBidi" w:cstheme="majorBidi"/>
          <w:lang w:eastAsia="en-US" w:bidi="ar-SA"/>
        </w:rPr>
        <w:t>Approaches, Mechanisms and Applications, Bar Ilan University, Israel</w:t>
      </w:r>
      <w:r w:rsidRPr="001177A2">
        <w:rPr>
          <w:rFonts w:asciiTheme="majorBidi" w:hAnsiTheme="majorBidi" w:cstheme="majorBidi"/>
          <w:b/>
          <w:bCs/>
          <w:lang w:eastAsia="en-US" w:bidi="ar-SA"/>
        </w:rPr>
        <w:t xml:space="preserve"> </w:t>
      </w:r>
    </w:p>
    <w:p w14:paraId="013F0D7A" w14:textId="56C672C2" w:rsidR="00EB49AB" w:rsidRPr="001177A2" w:rsidRDefault="00EB49AB" w:rsidP="00EB49AB">
      <w:pPr>
        <w:bidi w:val="0"/>
        <w:rPr>
          <w:rFonts w:asciiTheme="majorBidi" w:hAnsiTheme="majorBidi" w:cstheme="majorBidi"/>
          <w:lang w:eastAsia="en-US" w:bidi="ar-SA"/>
        </w:rPr>
      </w:pPr>
      <w:r w:rsidRPr="001177A2">
        <w:lastRenderedPageBreak/>
        <w:t>2020 - ASSC 24 (Association for the Scientific Study of Consciousness</w:t>
      </w:r>
      <w:r w:rsidR="003C313F" w:rsidRPr="001177A2">
        <w:t>, moved to 2021</w:t>
      </w:r>
      <w:r w:rsidRPr="001177A2">
        <w:t xml:space="preserve">), Tel Aviv, Israel </w:t>
      </w:r>
    </w:p>
    <w:p w14:paraId="6AF4A429" w14:textId="77777777" w:rsidR="00EB49AB" w:rsidRPr="001177A2" w:rsidRDefault="00EB49AB" w:rsidP="00EB49AB">
      <w:pPr>
        <w:bidi w:val="0"/>
        <w:ind w:left="360"/>
        <w:rPr>
          <w:rFonts w:asciiTheme="majorBidi" w:hAnsiTheme="majorBidi" w:cstheme="majorBidi"/>
          <w:lang w:eastAsia="en-US" w:bidi="ar-SA"/>
        </w:rPr>
      </w:pPr>
    </w:p>
    <w:p w14:paraId="464AA47E" w14:textId="77777777" w:rsidR="001E61FC" w:rsidRPr="001177A2" w:rsidRDefault="001E61FC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ajorBidi" w:hAnsiTheme="majorBidi" w:cstheme="majorBidi"/>
          <w:b/>
          <w:bCs/>
          <w:lang w:val="en-US"/>
        </w:rPr>
      </w:pPr>
      <w:r w:rsidRPr="001177A2">
        <w:rPr>
          <w:rFonts w:asciiTheme="majorBidi" w:hAnsiTheme="majorBidi" w:cstheme="majorBidi"/>
          <w:b/>
          <w:bCs/>
          <w:u w:val="single"/>
          <w:lang w:val="en-US"/>
        </w:rPr>
        <w:t>Chaired Symposia</w:t>
      </w:r>
    </w:p>
    <w:p w14:paraId="389554DC" w14:textId="77777777" w:rsidR="007F3AA7" w:rsidRPr="001177A2" w:rsidRDefault="007F3AA7" w:rsidP="00AB21D2">
      <w:pPr>
        <w:pStyle w:val="ListParagraph"/>
        <w:numPr>
          <w:ilvl w:val="0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bidi w:val="0"/>
        <w:adjustRightInd w:val="0"/>
        <w:ind w:right="36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 xml:space="preserve">Mindfulness: cognitive mechanisms, </w:t>
      </w:r>
      <w:r w:rsidR="00BD7528" w:rsidRPr="001177A2">
        <w:rPr>
          <w:rFonts w:asciiTheme="majorBidi" w:hAnsiTheme="majorBidi" w:cstheme="majorBidi"/>
        </w:rPr>
        <w:t>F</w:t>
      </w:r>
      <w:r w:rsidRPr="001177A2">
        <w:rPr>
          <w:rFonts w:asciiTheme="majorBidi" w:hAnsiTheme="majorBidi" w:cstheme="majorBidi"/>
        </w:rPr>
        <w:t>ifth conference on cognition research of the Israeli Society for Cognitive Psychology (ISCOP). Acre, Israel, 2018</w:t>
      </w:r>
    </w:p>
    <w:p w14:paraId="53E542A7" w14:textId="77777777" w:rsidR="00C054D2" w:rsidRPr="001177A2" w:rsidRDefault="00A933B1" w:rsidP="00AB21D2">
      <w:pPr>
        <w:numPr>
          <w:ilvl w:val="0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right="360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</w:rPr>
        <w:t>Mindfulness: Mechanisms of Change &amp; Clinical Applications, The 23nd Annual Meeting of the Israel Society of Biological Psychiatry. Kibbutz Kfar Blum, Israel, 2019</w:t>
      </w:r>
    </w:p>
    <w:p w14:paraId="1D3AEC7E" w14:textId="77777777" w:rsidR="00BD7528" w:rsidRPr="001177A2" w:rsidRDefault="007F3AA7" w:rsidP="00AB21D2">
      <w:pPr>
        <w:pStyle w:val="ListParagraph"/>
        <w:numPr>
          <w:ilvl w:val="0"/>
          <w:numId w:val="13"/>
        </w:numPr>
        <w:autoSpaceDE w:val="0"/>
        <w:autoSpaceDN w:val="0"/>
        <w:bidi w:val="0"/>
        <w:adjustRightInd w:val="0"/>
      </w:pPr>
      <w:r w:rsidRPr="001177A2">
        <w:rPr>
          <w:rFonts w:asciiTheme="majorBidi" w:hAnsiTheme="majorBidi" w:cstheme="majorBidi"/>
        </w:rPr>
        <w:t xml:space="preserve">The developing brain, </w:t>
      </w:r>
      <w:r w:rsidR="00BD7528" w:rsidRPr="001177A2">
        <w:t>the 27th Israel Society for Neuroscience (ISFN) Annual Meeting,</w:t>
      </w:r>
      <w:r w:rsidR="006D08DC" w:rsidRPr="001177A2">
        <w:t xml:space="preserve"> Eilat,</w:t>
      </w:r>
      <w:r w:rsidR="00BD7528" w:rsidRPr="001177A2">
        <w:t xml:space="preserve"> 2019. </w:t>
      </w:r>
    </w:p>
    <w:p w14:paraId="788F5FDB" w14:textId="77777777" w:rsidR="00C054D2" w:rsidRPr="001177A2" w:rsidRDefault="00C054D2" w:rsidP="006A4A27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  <w:color w:val="FF0000"/>
          <w:lang w:val="en-US"/>
        </w:rPr>
      </w:pPr>
    </w:p>
    <w:p w14:paraId="2F5D5CB4" w14:textId="77777777" w:rsidR="001E61FC" w:rsidRPr="001177A2" w:rsidRDefault="001E61FC" w:rsidP="006A4A27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  <w:color w:val="FF0000"/>
          <w:rtl/>
          <w:lang w:val="en-US"/>
        </w:rPr>
      </w:pPr>
    </w:p>
    <w:p w14:paraId="08FE771B" w14:textId="77777777" w:rsidR="00030EF3" w:rsidRPr="001177A2" w:rsidRDefault="00030EF3" w:rsidP="006A4A27">
      <w:pPr>
        <w:pStyle w:val="NormalPar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Theme="majorBidi" w:hAnsiTheme="majorBidi" w:cstheme="majorBidi"/>
          <w:color w:val="FF0000"/>
          <w:rtl/>
          <w:lang w:val="en-US"/>
        </w:rPr>
      </w:pPr>
    </w:p>
    <w:p w14:paraId="252BF92A" w14:textId="77777777" w:rsidR="00676E9D" w:rsidRPr="001177A2" w:rsidRDefault="005F38F0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rFonts w:asciiTheme="majorBidi" w:hAnsiTheme="majorBidi" w:cstheme="majorBidi"/>
          <w:b/>
          <w:bCs/>
          <w:u w:val="single"/>
          <w:rtl/>
          <w:lang w:val="en-US"/>
        </w:rPr>
      </w:pPr>
      <w:r w:rsidRPr="001177A2">
        <w:rPr>
          <w:rFonts w:asciiTheme="majorBidi" w:hAnsiTheme="majorBidi" w:cstheme="majorBidi"/>
          <w:b/>
          <w:bCs/>
          <w:u w:val="single"/>
          <w:lang w:val="en-US"/>
        </w:rPr>
        <w:t>Non-</w:t>
      </w:r>
      <w:r w:rsidR="006B17FB" w:rsidRPr="001177A2">
        <w:rPr>
          <w:rFonts w:asciiTheme="majorBidi" w:hAnsiTheme="majorBidi" w:cstheme="majorBidi"/>
          <w:b/>
          <w:bCs/>
          <w:u w:val="single"/>
          <w:lang w:val="en-US"/>
        </w:rPr>
        <w:t>R</w:t>
      </w:r>
      <w:r w:rsidRPr="001177A2">
        <w:rPr>
          <w:rFonts w:asciiTheme="majorBidi" w:hAnsiTheme="majorBidi" w:cstheme="majorBidi"/>
          <w:b/>
          <w:bCs/>
          <w:u w:val="single"/>
          <w:lang w:val="en-US"/>
        </w:rPr>
        <w:t>e</w:t>
      </w:r>
      <w:r w:rsidR="004E0A85" w:rsidRPr="001177A2">
        <w:rPr>
          <w:rFonts w:asciiTheme="majorBidi" w:hAnsiTheme="majorBidi" w:cstheme="majorBidi"/>
          <w:b/>
          <w:bCs/>
          <w:u w:val="single"/>
          <w:lang w:val="en-US"/>
        </w:rPr>
        <w:t>fereed</w:t>
      </w:r>
      <w:r w:rsidRPr="001177A2">
        <w:rPr>
          <w:rFonts w:asciiTheme="majorBidi" w:hAnsiTheme="majorBidi" w:cstheme="majorBidi"/>
          <w:b/>
          <w:bCs/>
          <w:u w:val="single"/>
          <w:lang w:val="en-US"/>
        </w:rPr>
        <w:t xml:space="preserve"> </w:t>
      </w:r>
      <w:r w:rsidR="006B17FB" w:rsidRPr="001177A2">
        <w:rPr>
          <w:rFonts w:asciiTheme="majorBidi" w:hAnsiTheme="majorBidi" w:cstheme="majorBidi"/>
          <w:b/>
          <w:bCs/>
          <w:u w:val="single"/>
          <w:lang w:val="en-US"/>
        </w:rPr>
        <w:t>P</w:t>
      </w:r>
      <w:r w:rsidRPr="001177A2">
        <w:rPr>
          <w:rFonts w:asciiTheme="majorBidi" w:hAnsiTheme="majorBidi" w:cstheme="majorBidi"/>
          <w:b/>
          <w:bCs/>
          <w:u w:val="single"/>
          <w:lang w:val="en-US"/>
        </w:rPr>
        <w:t>apers</w:t>
      </w:r>
    </w:p>
    <w:p w14:paraId="23027622" w14:textId="77777777" w:rsidR="006D396A" w:rsidRPr="001177A2" w:rsidRDefault="006D396A" w:rsidP="006D396A">
      <w:pPr>
        <w:numPr>
          <w:ilvl w:val="0"/>
          <w:numId w:val="8"/>
        </w:numPr>
        <w:autoSpaceDE w:val="0"/>
        <w:autoSpaceDN w:val="0"/>
        <w:bidi w:val="0"/>
        <w:spacing w:after="120"/>
        <w:rPr>
          <w:rFonts w:asciiTheme="majorBidi" w:hAnsiTheme="majorBidi" w:cstheme="majorBidi"/>
          <w:lang w:eastAsia="en-US" w:bidi="ar-SA"/>
        </w:rPr>
      </w:pPr>
      <w:r w:rsidRPr="001177A2">
        <w:rPr>
          <w:rFonts w:asciiTheme="majorBidi" w:hAnsiTheme="majorBidi" w:cstheme="majorBidi"/>
          <w:b/>
          <w:bCs/>
          <w:lang w:eastAsia="en-US" w:bidi="ar-SA"/>
        </w:rPr>
        <w:t>Levit Binnun N</w:t>
      </w:r>
      <w:r w:rsidRPr="001177A2">
        <w:rPr>
          <w:rFonts w:asciiTheme="majorBidi" w:hAnsiTheme="majorBidi" w:cstheme="majorBidi"/>
          <w:lang w:eastAsia="en-US" w:bidi="ar-SA"/>
        </w:rPr>
        <w:t>, Golland Y, Davidovitch M, Rolnick A., The Biofeedback Odyssey: From Neal Miller to Current and Future Models of Regulation. Biofeedback 2010, Vol. 38, No. 4, pp. 136-141.</w:t>
      </w:r>
    </w:p>
    <w:p w14:paraId="307AC0D5" w14:textId="4DD53D84" w:rsidR="006D396A" w:rsidRPr="001177A2" w:rsidRDefault="00EB49AB" w:rsidP="006D396A">
      <w:pPr>
        <w:pStyle w:val="BodyText2"/>
        <w:numPr>
          <w:ilvl w:val="0"/>
          <w:numId w:val="8"/>
        </w:numPr>
        <w:autoSpaceDE w:val="0"/>
        <w:autoSpaceDN w:val="0"/>
        <w:bidi w:val="0"/>
        <w:spacing w:line="240" w:lineRule="auto"/>
        <w:rPr>
          <w:rFonts w:asciiTheme="majorBidi" w:hAnsiTheme="majorBidi" w:cstheme="majorBidi"/>
        </w:rPr>
      </w:pPr>
      <w:r w:rsidRPr="001177A2">
        <w:rPr>
          <w:rFonts w:asciiTheme="majorBidi" w:hAnsiTheme="majorBidi" w:cstheme="majorBidi"/>
          <w:b/>
          <w:bCs/>
        </w:rPr>
        <w:t>Levit-Binnun</w:t>
      </w:r>
      <w:r w:rsidR="006D396A" w:rsidRPr="001177A2">
        <w:rPr>
          <w:rFonts w:asciiTheme="majorBidi" w:hAnsiTheme="majorBidi" w:cstheme="majorBidi"/>
          <w:b/>
          <w:bCs/>
        </w:rPr>
        <w:t xml:space="preserve"> N</w:t>
      </w:r>
      <w:r w:rsidR="006D396A" w:rsidRPr="001177A2">
        <w:rPr>
          <w:rFonts w:asciiTheme="majorBidi" w:hAnsiTheme="majorBidi" w:cstheme="majorBidi"/>
        </w:rPr>
        <w:t xml:space="preserve">, Kaplan-Milgran R, Raz Y., Removing the Constraints on Our Choices: A Psychobiological Approach to the Effects of Mindfulness-Based Techniques. In P. R. Shaver &amp; M. Mikulincer (Eds.), </w:t>
      </w:r>
      <w:r w:rsidR="006D396A" w:rsidRPr="001177A2">
        <w:rPr>
          <w:rFonts w:asciiTheme="majorBidi" w:hAnsiTheme="majorBidi" w:cstheme="majorBidi"/>
          <w:i/>
          <w:iCs/>
        </w:rPr>
        <w:t>The social psychology of meaning, mortality, and choice</w:t>
      </w:r>
      <w:r w:rsidR="006D396A" w:rsidRPr="001177A2">
        <w:rPr>
          <w:rFonts w:asciiTheme="majorBidi" w:hAnsiTheme="majorBidi" w:cstheme="majorBidi"/>
        </w:rPr>
        <w:t>. Washington, DC: American Psychological Association.</w:t>
      </w:r>
    </w:p>
    <w:p w14:paraId="704473FB" w14:textId="77777777" w:rsidR="0078171F" w:rsidRPr="001177A2" w:rsidRDefault="00EB49AB" w:rsidP="0078171F">
      <w:pPr>
        <w:numPr>
          <w:ilvl w:val="0"/>
          <w:numId w:val="8"/>
        </w:numPr>
        <w:bidi w:val="0"/>
        <w:rPr>
          <w:rFonts w:asciiTheme="majorBidi" w:hAnsiTheme="majorBidi" w:cstheme="majorBidi"/>
          <w:lang w:eastAsia="en-US" w:bidi="ar-SA"/>
        </w:rPr>
      </w:pPr>
      <w:r w:rsidRPr="001177A2">
        <w:rPr>
          <w:rFonts w:asciiTheme="majorBidi" w:hAnsiTheme="majorBidi" w:cstheme="majorBidi"/>
          <w:b/>
          <w:bCs/>
          <w:lang w:eastAsia="en-US" w:bidi="ar-SA"/>
        </w:rPr>
        <w:t>Levit-Binnun N</w:t>
      </w:r>
      <w:r w:rsidR="006D396A" w:rsidRPr="001177A2">
        <w:rPr>
          <w:rFonts w:asciiTheme="majorBidi" w:hAnsiTheme="majorBidi" w:cstheme="majorBidi"/>
          <w:lang w:eastAsia="en-US" w:bidi="ar-SA"/>
        </w:rPr>
        <w:t xml:space="preserve"> &amp; Golland Y. The orchestra of attention functions. In “Attention in Infants” edited by Pnina Klein (Hebrew)</w:t>
      </w:r>
    </w:p>
    <w:p w14:paraId="0D2264C4" w14:textId="77777777" w:rsidR="006D396A" w:rsidRPr="001177A2" w:rsidRDefault="006D396A" w:rsidP="0078171F">
      <w:pPr>
        <w:numPr>
          <w:ilvl w:val="0"/>
          <w:numId w:val="8"/>
        </w:numPr>
        <w:bidi w:val="0"/>
        <w:rPr>
          <w:rFonts w:asciiTheme="majorBidi" w:hAnsiTheme="majorBidi" w:cstheme="majorBidi"/>
          <w:lang w:eastAsia="en-US" w:bidi="ar-SA"/>
        </w:rPr>
      </w:pPr>
      <w:r w:rsidRPr="001177A2">
        <w:rPr>
          <w:rFonts w:asciiTheme="majorBidi" w:hAnsiTheme="majorBidi" w:cstheme="majorBidi"/>
          <w:b/>
          <w:bCs/>
          <w:lang w:bidi="ar-SA"/>
        </w:rPr>
        <w:t>Levit Binnun, N.</w:t>
      </w:r>
      <w:r w:rsidRPr="001177A2">
        <w:rPr>
          <w:rFonts w:asciiTheme="majorBidi" w:hAnsiTheme="majorBidi" w:cstheme="majorBidi"/>
          <w:lang w:bidi="ar-SA"/>
        </w:rPr>
        <w:t xml:space="preserve"> &amp; Ergas, O. (2016). Mindfulness and the plastic brain. He</w:t>
      </w:r>
      <w:r w:rsidR="00B72B75" w:rsidRPr="001177A2">
        <w:rPr>
          <w:rFonts w:asciiTheme="majorBidi" w:hAnsiTheme="majorBidi" w:cstheme="majorBidi"/>
          <w:lang w:bidi="ar-SA"/>
        </w:rPr>
        <w:t>d Hachinuch, Tzadik (3), 50-53 (Hebrew)</w:t>
      </w:r>
    </w:p>
    <w:p w14:paraId="7B805AFD" w14:textId="77777777" w:rsidR="00745895" w:rsidRDefault="00745895" w:rsidP="00745895">
      <w:pPr>
        <w:bidi w:val="0"/>
        <w:rPr>
          <w:rFonts w:asciiTheme="majorBidi" w:hAnsiTheme="majorBidi" w:cstheme="majorBidi"/>
          <w:lang w:eastAsia="en-US" w:bidi="ar-SA"/>
        </w:rPr>
      </w:pPr>
    </w:p>
    <w:p w14:paraId="062F8710" w14:textId="77777777" w:rsidR="00A33A89" w:rsidRPr="0092484B" w:rsidRDefault="00A33A89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left="357" w:right="561"/>
        <w:rPr>
          <w:rFonts w:asciiTheme="majorBidi" w:hAnsiTheme="majorBidi" w:cstheme="majorBidi"/>
          <w:color w:val="FF0000"/>
          <w:u w:val="single"/>
          <w:lang w:val="en-US"/>
        </w:rPr>
      </w:pPr>
    </w:p>
    <w:p w14:paraId="685D1AB2" w14:textId="77777777" w:rsidR="004E0A85" w:rsidRPr="0092484B" w:rsidRDefault="004E0A85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left="357" w:right="561"/>
        <w:rPr>
          <w:rFonts w:asciiTheme="majorBidi" w:hAnsiTheme="majorBidi" w:cstheme="majorBidi"/>
          <w:color w:val="FF0000"/>
          <w:u w:val="single"/>
          <w:lang w:val="en-US"/>
        </w:rPr>
      </w:pPr>
    </w:p>
    <w:p w14:paraId="56D60D1B" w14:textId="77777777" w:rsidR="004E0A85" w:rsidRPr="0092484B" w:rsidRDefault="004E0A85" w:rsidP="006A4A2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ind w:left="357" w:right="561"/>
        <w:rPr>
          <w:rFonts w:asciiTheme="majorBidi" w:hAnsiTheme="majorBidi" w:cstheme="majorBidi"/>
          <w:color w:val="FF0000"/>
          <w:u w:val="single"/>
          <w:lang w:val="en-US"/>
        </w:rPr>
      </w:pPr>
    </w:p>
    <w:sectPr w:rsidR="004E0A85" w:rsidRPr="0092484B" w:rsidSect="004A01DE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43B30" w14:textId="77777777" w:rsidR="00231074" w:rsidRDefault="00231074" w:rsidP="004A01DE">
      <w:r>
        <w:separator/>
      </w:r>
    </w:p>
  </w:endnote>
  <w:endnote w:type="continuationSeparator" w:id="0">
    <w:p w14:paraId="61871211" w14:textId="77777777" w:rsidR="00231074" w:rsidRDefault="00231074" w:rsidP="004A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AFBC2" w14:textId="77777777" w:rsidR="00231074" w:rsidRDefault="00231074" w:rsidP="004A01DE">
      <w:r>
        <w:separator/>
      </w:r>
    </w:p>
  </w:footnote>
  <w:footnote w:type="continuationSeparator" w:id="0">
    <w:p w14:paraId="084E7A88" w14:textId="77777777" w:rsidR="00231074" w:rsidRDefault="00231074" w:rsidP="004A0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45BA7"/>
    <w:multiLevelType w:val="hybridMultilevel"/>
    <w:tmpl w:val="BD6EB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F03F6"/>
    <w:multiLevelType w:val="multilevel"/>
    <w:tmpl w:val="21CE62D0"/>
    <w:lvl w:ilvl="0">
      <w:start w:val="1"/>
      <w:numFmt w:val="decimal"/>
      <w:lvlText w:val="%1."/>
      <w:lvlJc w:val="left"/>
      <w:pPr>
        <w:tabs>
          <w:tab w:val="num" w:pos="502"/>
        </w:tabs>
        <w:ind w:left="502" w:right="360" w:hanging="360"/>
      </w:pPr>
      <w:rPr>
        <w:b w:val="0"/>
        <w:bCs w:val="0"/>
      </w:rPr>
    </w:lvl>
    <w:lvl w:ilvl="1">
      <w:start w:val="1996"/>
      <w:numFmt w:val="decimal"/>
      <w:lvlText w:val="%1-%2"/>
      <w:lvlJc w:val="left"/>
      <w:pPr>
        <w:tabs>
          <w:tab w:val="num" w:pos="1582"/>
        </w:tabs>
        <w:ind w:left="1582" w:righ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582"/>
        </w:tabs>
        <w:ind w:left="1582" w:righ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582"/>
        </w:tabs>
        <w:ind w:left="1582" w:righ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82"/>
        </w:tabs>
        <w:ind w:left="1582" w:righ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582"/>
        </w:tabs>
        <w:ind w:left="1582" w:righ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582"/>
        </w:tabs>
        <w:ind w:left="1582" w:righ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582"/>
        </w:tabs>
        <w:ind w:left="1582" w:righ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942"/>
        </w:tabs>
        <w:ind w:left="1942" w:right="1800" w:hanging="1800"/>
      </w:pPr>
      <w:rPr>
        <w:rFonts w:hint="default"/>
      </w:rPr>
    </w:lvl>
  </w:abstractNum>
  <w:abstractNum w:abstractNumId="2" w15:restartNumberingAfterBreak="0">
    <w:nsid w:val="0B7B0DBF"/>
    <w:multiLevelType w:val="hybridMultilevel"/>
    <w:tmpl w:val="091AA4E2"/>
    <w:lvl w:ilvl="0" w:tplc="3A3A1E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DC0C2E"/>
    <w:multiLevelType w:val="hybridMultilevel"/>
    <w:tmpl w:val="EB9662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2513B3"/>
    <w:multiLevelType w:val="hybridMultilevel"/>
    <w:tmpl w:val="606EDC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5A6FB6"/>
    <w:multiLevelType w:val="hybridMultilevel"/>
    <w:tmpl w:val="9B1AB52C"/>
    <w:lvl w:ilvl="0" w:tplc="21F8AC7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D228AA"/>
    <w:multiLevelType w:val="hybridMultilevel"/>
    <w:tmpl w:val="97DEA9BC"/>
    <w:lvl w:ilvl="0" w:tplc="DB8C3F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40951"/>
    <w:multiLevelType w:val="hybridMultilevel"/>
    <w:tmpl w:val="B916F2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650F67"/>
    <w:multiLevelType w:val="hybridMultilevel"/>
    <w:tmpl w:val="1220B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A30B0"/>
    <w:multiLevelType w:val="hybridMultilevel"/>
    <w:tmpl w:val="157A3D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5212D1"/>
    <w:multiLevelType w:val="hybridMultilevel"/>
    <w:tmpl w:val="2076AE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87D81"/>
    <w:multiLevelType w:val="hybridMultilevel"/>
    <w:tmpl w:val="498E25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3B422C"/>
    <w:multiLevelType w:val="hybridMultilevel"/>
    <w:tmpl w:val="922059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251DB"/>
    <w:multiLevelType w:val="hybridMultilevel"/>
    <w:tmpl w:val="481CEADE"/>
    <w:lvl w:ilvl="0" w:tplc="BBA8908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655" w:hanging="360"/>
      </w:pPr>
    </w:lvl>
    <w:lvl w:ilvl="2" w:tplc="0409001B" w:tentative="1">
      <w:start w:val="1"/>
      <w:numFmt w:val="lowerRoman"/>
      <w:lvlText w:val="%3."/>
      <w:lvlJc w:val="right"/>
      <w:pPr>
        <w:ind w:left="1375" w:hanging="180"/>
      </w:pPr>
    </w:lvl>
    <w:lvl w:ilvl="3" w:tplc="0409000F" w:tentative="1">
      <w:start w:val="1"/>
      <w:numFmt w:val="decimal"/>
      <w:lvlText w:val="%4."/>
      <w:lvlJc w:val="left"/>
      <w:pPr>
        <w:ind w:left="2095" w:hanging="360"/>
      </w:pPr>
    </w:lvl>
    <w:lvl w:ilvl="4" w:tplc="04090019" w:tentative="1">
      <w:start w:val="1"/>
      <w:numFmt w:val="lowerLetter"/>
      <w:lvlText w:val="%5."/>
      <w:lvlJc w:val="left"/>
      <w:pPr>
        <w:ind w:left="2815" w:hanging="360"/>
      </w:pPr>
    </w:lvl>
    <w:lvl w:ilvl="5" w:tplc="0409001B" w:tentative="1">
      <w:start w:val="1"/>
      <w:numFmt w:val="lowerRoman"/>
      <w:lvlText w:val="%6."/>
      <w:lvlJc w:val="right"/>
      <w:pPr>
        <w:ind w:left="3535" w:hanging="180"/>
      </w:pPr>
    </w:lvl>
    <w:lvl w:ilvl="6" w:tplc="0409000F" w:tentative="1">
      <w:start w:val="1"/>
      <w:numFmt w:val="decimal"/>
      <w:lvlText w:val="%7."/>
      <w:lvlJc w:val="left"/>
      <w:pPr>
        <w:ind w:left="4255" w:hanging="360"/>
      </w:pPr>
    </w:lvl>
    <w:lvl w:ilvl="7" w:tplc="04090019" w:tentative="1">
      <w:start w:val="1"/>
      <w:numFmt w:val="lowerLetter"/>
      <w:lvlText w:val="%8."/>
      <w:lvlJc w:val="left"/>
      <w:pPr>
        <w:ind w:left="4975" w:hanging="360"/>
      </w:pPr>
    </w:lvl>
    <w:lvl w:ilvl="8" w:tplc="04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4" w15:restartNumberingAfterBreak="0">
    <w:nsid w:val="57BD24EF"/>
    <w:multiLevelType w:val="hybridMultilevel"/>
    <w:tmpl w:val="2392E09E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69911EE9"/>
    <w:multiLevelType w:val="hybridMultilevel"/>
    <w:tmpl w:val="FE442710"/>
    <w:lvl w:ilvl="0" w:tplc="3A3A1E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4D23B1"/>
    <w:multiLevelType w:val="hybridMultilevel"/>
    <w:tmpl w:val="E10E72D6"/>
    <w:lvl w:ilvl="0" w:tplc="DB8C3F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36636"/>
    <w:multiLevelType w:val="hybridMultilevel"/>
    <w:tmpl w:val="75CECDA8"/>
    <w:lvl w:ilvl="0" w:tplc="DB8C3F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4014245">
    <w:abstractNumId w:val="4"/>
  </w:num>
  <w:num w:numId="2" w16cid:durableId="1214849243">
    <w:abstractNumId w:val="14"/>
  </w:num>
  <w:num w:numId="3" w16cid:durableId="1946308090">
    <w:abstractNumId w:val="1"/>
  </w:num>
  <w:num w:numId="4" w16cid:durableId="196478597">
    <w:abstractNumId w:val="1"/>
    <w:lvlOverride w:ilvl="0">
      <w:lvl w:ilvl="0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int="default"/>
          <w:b/>
          <w:bCs/>
          <w:i w:val="0"/>
          <w:iCs w:val="0"/>
        </w:rPr>
      </w:lvl>
    </w:lvlOverride>
    <w:lvlOverride w:ilvl="1">
      <w:lvl w:ilvl="1">
        <w:start w:val="1996"/>
        <w:numFmt w:val="decimal"/>
        <w:lvlText w:val="%1-%2"/>
        <w:lvlJc w:val="left"/>
        <w:pPr>
          <w:tabs>
            <w:tab w:val="num" w:pos="3376"/>
          </w:tabs>
          <w:ind w:left="3376" w:hanging="1440"/>
        </w:pPr>
        <w:rPr>
          <w:rFonts w:hint="default"/>
        </w:rPr>
      </w:lvl>
    </w:lvlOverride>
    <w:lvlOverride w:ilvl="2">
      <w:lvl w:ilvl="2">
        <w:start w:val="1"/>
        <w:numFmt w:val="decimal"/>
        <w:lvlText w:val="%1-%2.%3"/>
        <w:lvlJc w:val="left"/>
        <w:pPr>
          <w:tabs>
            <w:tab w:val="num" w:pos="3376"/>
          </w:tabs>
          <w:ind w:left="3376" w:hanging="1440"/>
        </w:pPr>
        <w:rPr>
          <w:rFonts w:hint="default"/>
        </w:rPr>
      </w:lvl>
    </w:lvlOverride>
    <w:lvlOverride w:ilvl="3">
      <w:lvl w:ilvl="3">
        <w:start w:val="1"/>
        <w:numFmt w:val="decimal"/>
        <w:lvlText w:val="%1-%2.%3.%4"/>
        <w:lvlJc w:val="left"/>
        <w:pPr>
          <w:tabs>
            <w:tab w:val="num" w:pos="3376"/>
          </w:tabs>
          <w:ind w:left="3376" w:hanging="1440"/>
        </w:pPr>
        <w:rPr>
          <w:rFonts w:hint="default"/>
        </w:rPr>
      </w:lvl>
    </w:lvlOverride>
    <w:lvlOverride w:ilvl="4">
      <w:lvl w:ilvl="4">
        <w:start w:val="1"/>
        <w:numFmt w:val="decimal"/>
        <w:lvlText w:val="%1-%2.%3.%4.%5"/>
        <w:lvlJc w:val="left"/>
        <w:pPr>
          <w:tabs>
            <w:tab w:val="num" w:pos="3376"/>
          </w:tabs>
          <w:ind w:left="3376" w:hanging="1440"/>
        </w:pPr>
        <w:rPr>
          <w:rFonts w:hint="default"/>
        </w:rPr>
      </w:lvl>
    </w:lvlOverride>
    <w:lvlOverride w:ilvl="5">
      <w:lvl w:ilvl="5">
        <w:start w:val="1"/>
        <w:numFmt w:val="decimal"/>
        <w:lvlText w:val="%1-%2.%3.%4.%5.%6"/>
        <w:lvlJc w:val="left"/>
        <w:pPr>
          <w:tabs>
            <w:tab w:val="num" w:pos="3376"/>
          </w:tabs>
          <w:ind w:left="3376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-%2.%3.%4.%5.%6.%7"/>
        <w:lvlJc w:val="left"/>
        <w:pPr>
          <w:tabs>
            <w:tab w:val="num" w:pos="3376"/>
          </w:tabs>
          <w:ind w:left="3376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-%2.%3.%4.%5.%6.%7.%8"/>
        <w:lvlJc w:val="left"/>
        <w:pPr>
          <w:tabs>
            <w:tab w:val="num" w:pos="3376"/>
          </w:tabs>
          <w:ind w:left="337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-%2.%3.%4.%5.%6.%7.%8.%9"/>
        <w:lvlJc w:val="left"/>
        <w:pPr>
          <w:tabs>
            <w:tab w:val="num" w:pos="3736"/>
          </w:tabs>
          <w:ind w:left="3736" w:hanging="1800"/>
        </w:pPr>
        <w:rPr>
          <w:rFonts w:hint="default"/>
        </w:rPr>
      </w:lvl>
    </w:lvlOverride>
  </w:num>
  <w:num w:numId="5" w16cid:durableId="281691977">
    <w:abstractNumId w:val="10"/>
  </w:num>
  <w:num w:numId="6" w16cid:durableId="252665699">
    <w:abstractNumId w:val="13"/>
  </w:num>
  <w:num w:numId="7" w16cid:durableId="1607887521">
    <w:abstractNumId w:val="13"/>
    <w:lvlOverride w:ilvl="0">
      <w:lvl w:ilvl="0" w:tplc="BBA8908E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  <w:b/>
          <w:bCs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 w16cid:durableId="114712725">
    <w:abstractNumId w:val="11"/>
  </w:num>
  <w:num w:numId="9" w16cid:durableId="2054427876">
    <w:abstractNumId w:val="17"/>
  </w:num>
  <w:num w:numId="10" w16cid:durableId="1473401867">
    <w:abstractNumId w:val="6"/>
  </w:num>
  <w:num w:numId="11" w16cid:durableId="1278952442">
    <w:abstractNumId w:val="5"/>
  </w:num>
  <w:num w:numId="12" w16cid:durableId="631401480">
    <w:abstractNumId w:val="16"/>
  </w:num>
  <w:num w:numId="13" w16cid:durableId="938759065">
    <w:abstractNumId w:val="2"/>
  </w:num>
  <w:num w:numId="14" w16cid:durableId="1264218801">
    <w:abstractNumId w:val="15"/>
  </w:num>
  <w:num w:numId="15" w16cid:durableId="1894265629">
    <w:abstractNumId w:val="12"/>
  </w:num>
  <w:num w:numId="16" w16cid:durableId="1268929849">
    <w:abstractNumId w:val="3"/>
  </w:num>
  <w:num w:numId="17" w16cid:durableId="531573397">
    <w:abstractNumId w:val="0"/>
  </w:num>
  <w:num w:numId="18" w16cid:durableId="329214715">
    <w:abstractNumId w:val="9"/>
  </w:num>
  <w:num w:numId="19" w16cid:durableId="2131121850">
    <w:abstractNumId w:val="8"/>
  </w:num>
  <w:num w:numId="20" w16cid:durableId="640365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1NjEzNrI0tTA0MjVX0lEKTi0uzszPAymwrAUAuvWrHCwAAAA="/>
  </w:docVars>
  <w:rsids>
    <w:rsidRoot w:val="009762FC"/>
    <w:rsid w:val="00004CE8"/>
    <w:rsid w:val="00011535"/>
    <w:rsid w:val="00016443"/>
    <w:rsid w:val="0001783A"/>
    <w:rsid w:val="00021180"/>
    <w:rsid w:val="00022C35"/>
    <w:rsid w:val="0002788D"/>
    <w:rsid w:val="00030EF3"/>
    <w:rsid w:val="000320E1"/>
    <w:rsid w:val="00033B74"/>
    <w:rsid w:val="00041BDC"/>
    <w:rsid w:val="00053B92"/>
    <w:rsid w:val="0005521F"/>
    <w:rsid w:val="00070808"/>
    <w:rsid w:val="00073CBF"/>
    <w:rsid w:val="000756DC"/>
    <w:rsid w:val="000762E7"/>
    <w:rsid w:val="00076AA5"/>
    <w:rsid w:val="000A518D"/>
    <w:rsid w:val="000B4A43"/>
    <w:rsid w:val="000C2F53"/>
    <w:rsid w:val="000C6187"/>
    <w:rsid w:val="000D3641"/>
    <w:rsid w:val="000E6147"/>
    <w:rsid w:val="00103AF1"/>
    <w:rsid w:val="001151DF"/>
    <w:rsid w:val="001177A2"/>
    <w:rsid w:val="0012424E"/>
    <w:rsid w:val="001409F5"/>
    <w:rsid w:val="00146993"/>
    <w:rsid w:val="001549A0"/>
    <w:rsid w:val="00160D05"/>
    <w:rsid w:val="00165DC7"/>
    <w:rsid w:val="00172C22"/>
    <w:rsid w:val="00175AEF"/>
    <w:rsid w:val="00176179"/>
    <w:rsid w:val="0017680A"/>
    <w:rsid w:val="00185EA7"/>
    <w:rsid w:val="00190D3B"/>
    <w:rsid w:val="001B7199"/>
    <w:rsid w:val="001E61FC"/>
    <w:rsid w:val="001F4268"/>
    <w:rsid w:val="001F547C"/>
    <w:rsid w:val="0020748E"/>
    <w:rsid w:val="00220DEF"/>
    <w:rsid w:val="00222C1D"/>
    <w:rsid w:val="00224197"/>
    <w:rsid w:val="00231074"/>
    <w:rsid w:val="00241160"/>
    <w:rsid w:val="00252DC0"/>
    <w:rsid w:val="00270427"/>
    <w:rsid w:val="0027052F"/>
    <w:rsid w:val="002A38AF"/>
    <w:rsid w:val="002A4917"/>
    <w:rsid w:val="002A5465"/>
    <w:rsid w:val="002B0A04"/>
    <w:rsid w:val="002C1890"/>
    <w:rsid w:val="002E1F85"/>
    <w:rsid w:val="002F2CC6"/>
    <w:rsid w:val="002F3302"/>
    <w:rsid w:val="002F3657"/>
    <w:rsid w:val="002F3A2A"/>
    <w:rsid w:val="002F652A"/>
    <w:rsid w:val="00301F03"/>
    <w:rsid w:val="00313459"/>
    <w:rsid w:val="00320060"/>
    <w:rsid w:val="003323F4"/>
    <w:rsid w:val="00337184"/>
    <w:rsid w:val="00344BA5"/>
    <w:rsid w:val="00344C13"/>
    <w:rsid w:val="00356C7F"/>
    <w:rsid w:val="00374152"/>
    <w:rsid w:val="00381E12"/>
    <w:rsid w:val="003952A4"/>
    <w:rsid w:val="003C313F"/>
    <w:rsid w:val="003C7221"/>
    <w:rsid w:val="003D2B73"/>
    <w:rsid w:val="003D4869"/>
    <w:rsid w:val="003F0E1F"/>
    <w:rsid w:val="003F215F"/>
    <w:rsid w:val="003F5B53"/>
    <w:rsid w:val="00424996"/>
    <w:rsid w:val="00437047"/>
    <w:rsid w:val="004416CA"/>
    <w:rsid w:val="00476965"/>
    <w:rsid w:val="004800DB"/>
    <w:rsid w:val="004938B2"/>
    <w:rsid w:val="004A01DE"/>
    <w:rsid w:val="004B4079"/>
    <w:rsid w:val="004B589E"/>
    <w:rsid w:val="004B6864"/>
    <w:rsid w:val="004C31F3"/>
    <w:rsid w:val="004C64E1"/>
    <w:rsid w:val="004C7E8F"/>
    <w:rsid w:val="004D45C7"/>
    <w:rsid w:val="004E0A85"/>
    <w:rsid w:val="004E3E66"/>
    <w:rsid w:val="004F4DB2"/>
    <w:rsid w:val="00507276"/>
    <w:rsid w:val="0050777D"/>
    <w:rsid w:val="00516CA0"/>
    <w:rsid w:val="005244A8"/>
    <w:rsid w:val="005369BE"/>
    <w:rsid w:val="00537AC9"/>
    <w:rsid w:val="0055411E"/>
    <w:rsid w:val="00556A34"/>
    <w:rsid w:val="005673F5"/>
    <w:rsid w:val="0057273E"/>
    <w:rsid w:val="00576E18"/>
    <w:rsid w:val="00597C89"/>
    <w:rsid w:val="005A4ECC"/>
    <w:rsid w:val="005B0DD9"/>
    <w:rsid w:val="005B2109"/>
    <w:rsid w:val="005C2177"/>
    <w:rsid w:val="005C3C2F"/>
    <w:rsid w:val="005C4846"/>
    <w:rsid w:val="005C56CB"/>
    <w:rsid w:val="005D2A8D"/>
    <w:rsid w:val="005F1744"/>
    <w:rsid w:val="005F38F0"/>
    <w:rsid w:val="005F6D86"/>
    <w:rsid w:val="006101A3"/>
    <w:rsid w:val="006122AB"/>
    <w:rsid w:val="0061457F"/>
    <w:rsid w:val="00622706"/>
    <w:rsid w:val="006456FD"/>
    <w:rsid w:val="00663353"/>
    <w:rsid w:val="00665800"/>
    <w:rsid w:val="00675710"/>
    <w:rsid w:val="00676375"/>
    <w:rsid w:val="00676E9D"/>
    <w:rsid w:val="006817A7"/>
    <w:rsid w:val="00682EB2"/>
    <w:rsid w:val="00692AD4"/>
    <w:rsid w:val="006936C4"/>
    <w:rsid w:val="006A3D3B"/>
    <w:rsid w:val="006A4A27"/>
    <w:rsid w:val="006B1620"/>
    <w:rsid w:val="006B17FB"/>
    <w:rsid w:val="006B70CA"/>
    <w:rsid w:val="006C14D6"/>
    <w:rsid w:val="006D08DC"/>
    <w:rsid w:val="006D396A"/>
    <w:rsid w:val="006F3099"/>
    <w:rsid w:val="0073316D"/>
    <w:rsid w:val="0073496C"/>
    <w:rsid w:val="00744C06"/>
    <w:rsid w:val="00745895"/>
    <w:rsid w:val="0074655E"/>
    <w:rsid w:val="00750AEA"/>
    <w:rsid w:val="00755674"/>
    <w:rsid w:val="00760FF5"/>
    <w:rsid w:val="00766559"/>
    <w:rsid w:val="0076734F"/>
    <w:rsid w:val="0077293B"/>
    <w:rsid w:val="00777936"/>
    <w:rsid w:val="0078171F"/>
    <w:rsid w:val="00792F57"/>
    <w:rsid w:val="007A6B4A"/>
    <w:rsid w:val="007B3FA1"/>
    <w:rsid w:val="007B4685"/>
    <w:rsid w:val="007B52D9"/>
    <w:rsid w:val="007B68C0"/>
    <w:rsid w:val="007D0B29"/>
    <w:rsid w:val="007D436C"/>
    <w:rsid w:val="007D6C5B"/>
    <w:rsid w:val="007E189D"/>
    <w:rsid w:val="007E21E1"/>
    <w:rsid w:val="007F3AA7"/>
    <w:rsid w:val="00802BA3"/>
    <w:rsid w:val="00805E30"/>
    <w:rsid w:val="0083659C"/>
    <w:rsid w:val="008475D6"/>
    <w:rsid w:val="00853827"/>
    <w:rsid w:val="0087148A"/>
    <w:rsid w:val="0087797E"/>
    <w:rsid w:val="00883378"/>
    <w:rsid w:val="00884D64"/>
    <w:rsid w:val="008903B1"/>
    <w:rsid w:val="00891ED6"/>
    <w:rsid w:val="008921C0"/>
    <w:rsid w:val="00892826"/>
    <w:rsid w:val="00892B3E"/>
    <w:rsid w:val="00897B7A"/>
    <w:rsid w:val="008A39C5"/>
    <w:rsid w:val="008B5718"/>
    <w:rsid w:val="008B736D"/>
    <w:rsid w:val="008C6F10"/>
    <w:rsid w:val="008D0266"/>
    <w:rsid w:val="008D6A0A"/>
    <w:rsid w:val="008E02C0"/>
    <w:rsid w:val="008E2B92"/>
    <w:rsid w:val="008F36DE"/>
    <w:rsid w:val="00913C78"/>
    <w:rsid w:val="00923314"/>
    <w:rsid w:val="0092484B"/>
    <w:rsid w:val="009255D6"/>
    <w:rsid w:val="00926A34"/>
    <w:rsid w:val="009338A1"/>
    <w:rsid w:val="0097104F"/>
    <w:rsid w:val="00972800"/>
    <w:rsid w:val="0097477F"/>
    <w:rsid w:val="009762FC"/>
    <w:rsid w:val="00992C1A"/>
    <w:rsid w:val="009B0B09"/>
    <w:rsid w:val="009B32C4"/>
    <w:rsid w:val="009B4186"/>
    <w:rsid w:val="009C4168"/>
    <w:rsid w:val="009C43EA"/>
    <w:rsid w:val="009C4E4A"/>
    <w:rsid w:val="009C540F"/>
    <w:rsid w:val="009D6FD5"/>
    <w:rsid w:val="009E5669"/>
    <w:rsid w:val="009F037C"/>
    <w:rsid w:val="009F2500"/>
    <w:rsid w:val="009F2A1D"/>
    <w:rsid w:val="009F3565"/>
    <w:rsid w:val="00A02CA2"/>
    <w:rsid w:val="00A0601D"/>
    <w:rsid w:val="00A06476"/>
    <w:rsid w:val="00A1306F"/>
    <w:rsid w:val="00A13443"/>
    <w:rsid w:val="00A13EA5"/>
    <w:rsid w:val="00A234EA"/>
    <w:rsid w:val="00A33A89"/>
    <w:rsid w:val="00A42F3E"/>
    <w:rsid w:val="00A45346"/>
    <w:rsid w:val="00A66152"/>
    <w:rsid w:val="00A734C7"/>
    <w:rsid w:val="00A810A1"/>
    <w:rsid w:val="00A8564C"/>
    <w:rsid w:val="00A933B1"/>
    <w:rsid w:val="00AA1941"/>
    <w:rsid w:val="00AB21D2"/>
    <w:rsid w:val="00AB274A"/>
    <w:rsid w:val="00AC1EBE"/>
    <w:rsid w:val="00AD5EBC"/>
    <w:rsid w:val="00AD742D"/>
    <w:rsid w:val="00AE538A"/>
    <w:rsid w:val="00AE7A7B"/>
    <w:rsid w:val="00AF08B5"/>
    <w:rsid w:val="00AF2366"/>
    <w:rsid w:val="00AF7BBB"/>
    <w:rsid w:val="00B72B75"/>
    <w:rsid w:val="00B8063D"/>
    <w:rsid w:val="00B9037A"/>
    <w:rsid w:val="00BB2221"/>
    <w:rsid w:val="00BB7D96"/>
    <w:rsid w:val="00BD29BE"/>
    <w:rsid w:val="00BD7528"/>
    <w:rsid w:val="00BE30D8"/>
    <w:rsid w:val="00C054D2"/>
    <w:rsid w:val="00C20337"/>
    <w:rsid w:val="00C20DF6"/>
    <w:rsid w:val="00C259AE"/>
    <w:rsid w:val="00C271DD"/>
    <w:rsid w:val="00C27A18"/>
    <w:rsid w:val="00C306BC"/>
    <w:rsid w:val="00C31A40"/>
    <w:rsid w:val="00C3380C"/>
    <w:rsid w:val="00C35281"/>
    <w:rsid w:val="00C4177E"/>
    <w:rsid w:val="00C4669D"/>
    <w:rsid w:val="00C46A26"/>
    <w:rsid w:val="00C54BCC"/>
    <w:rsid w:val="00C70E1A"/>
    <w:rsid w:val="00C97C2A"/>
    <w:rsid w:val="00CA382D"/>
    <w:rsid w:val="00CA3F11"/>
    <w:rsid w:val="00CC401C"/>
    <w:rsid w:val="00CC4DAE"/>
    <w:rsid w:val="00CE6D83"/>
    <w:rsid w:val="00CE75F5"/>
    <w:rsid w:val="00CF024F"/>
    <w:rsid w:val="00CF7D38"/>
    <w:rsid w:val="00CF7EE6"/>
    <w:rsid w:val="00D14DF0"/>
    <w:rsid w:val="00D25DEF"/>
    <w:rsid w:val="00D42F10"/>
    <w:rsid w:val="00D52C84"/>
    <w:rsid w:val="00D929B9"/>
    <w:rsid w:val="00DA4C37"/>
    <w:rsid w:val="00DB671F"/>
    <w:rsid w:val="00DC4696"/>
    <w:rsid w:val="00DC4AE0"/>
    <w:rsid w:val="00DD4DFF"/>
    <w:rsid w:val="00E02D39"/>
    <w:rsid w:val="00E07E4C"/>
    <w:rsid w:val="00E14B79"/>
    <w:rsid w:val="00E2398F"/>
    <w:rsid w:val="00E71D2D"/>
    <w:rsid w:val="00E856E9"/>
    <w:rsid w:val="00EB1BF1"/>
    <w:rsid w:val="00EB49AB"/>
    <w:rsid w:val="00ED0FA0"/>
    <w:rsid w:val="00EE4451"/>
    <w:rsid w:val="00EF042B"/>
    <w:rsid w:val="00EF7466"/>
    <w:rsid w:val="00F05255"/>
    <w:rsid w:val="00F118FA"/>
    <w:rsid w:val="00F15B61"/>
    <w:rsid w:val="00F260A2"/>
    <w:rsid w:val="00F35BA7"/>
    <w:rsid w:val="00F3781B"/>
    <w:rsid w:val="00F43B2C"/>
    <w:rsid w:val="00F43C25"/>
    <w:rsid w:val="00F602C3"/>
    <w:rsid w:val="00F609F9"/>
    <w:rsid w:val="00F64631"/>
    <w:rsid w:val="00F647CA"/>
    <w:rsid w:val="00F66CB8"/>
    <w:rsid w:val="00F676D7"/>
    <w:rsid w:val="00F80869"/>
    <w:rsid w:val="00F816E6"/>
    <w:rsid w:val="00F81CE4"/>
    <w:rsid w:val="00F823F8"/>
    <w:rsid w:val="00F919CA"/>
    <w:rsid w:val="00F930AE"/>
    <w:rsid w:val="00F97FE5"/>
    <w:rsid w:val="00FA4C83"/>
    <w:rsid w:val="00FB0118"/>
    <w:rsid w:val="00FB0983"/>
    <w:rsid w:val="00FD1FD1"/>
    <w:rsid w:val="00FE0241"/>
    <w:rsid w:val="00FF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EA717"/>
  <w15:docId w15:val="{025684BB-258A-4C1B-9151-864AC916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2FC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5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92C1A"/>
    <w:pPr>
      <w:keepNext/>
      <w:bidi w:val="0"/>
      <w:ind w:left="1440" w:hanging="1440"/>
      <w:outlineLvl w:val="1"/>
    </w:pPr>
    <w:rPr>
      <w:rFonts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L">
    <w:name w:val="NormalParL"/>
    <w:rsid w:val="009762FC"/>
    <w:pPr>
      <w:spacing w:after="0" w:line="240" w:lineRule="auto"/>
    </w:pPr>
    <w:rPr>
      <w:rFonts w:ascii="Times New Roman" w:eastAsia="Times New Roman" w:hAnsi="Times New Roman" w:cs="Miriam"/>
      <w:sz w:val="24"/>
      <w:szCs w:val="24"/>
      <w:lang w:val="en-GB" w:eastAsia="he-IL"/>
    </w:rPr>
  </w:style>
  <w:style w:type="paragraph" w:styleId="BodyText">
    <w:name w:val="Body Text"/>
    <w:basedOn w:val="Normal"/>
    <w:link w:val="BodyTextChar"/>
    <w:rsid w:val="009762FC"/>
    <w:pPr>
      <w:spacing w:after="120"/>
    </w:pPr>
    <w:rPr>
      <w:szCs w:val="26"/>
    </w:rPr>
  </w:style>
  <w:style w:type="character" w:customStyle="1" w:styleId="BodyTextChar">
    <w:name w:val="Body Text Char"/>
    <w:basedOn w:val="DefaultParagraphFont"/>
    <w:link w:val="BodyText"/>
    <w:rsid w:val="009762FC"/>
    <w:rPr>
      <w:rFonts w:ascii="Times New Roman" w:eastAsia="Times New Roman" w:hAnsi="Times New Roman" w:cs="David"/>
      <w:sz w:val="24"/>
      <w:szCs w:val="26"/>
      <w:lang w:eastAsia="he-IL"/>
    </w:rPr>
  </w:style>
  <w:style w:type="paragraph" w:styleId="Footer">
    <w:name w:val="footer"/>
    <w:basedOn w:val="Normal"/>
    <w:link w:val="FooterChar"/>
    <w:semiHidden/>
    <w:rsid w:val="00BB7D96"/>
    <w:pPr>
      <w:tabs>
        <w:tab w:val="center" w:pos="4320"/>
        <w:tab w:val="right" w:pos="8640"/>
      </w:tabs>
      <w:bidi w:val="0"/>
    </w:pPr>
    <w:rPr>
      <w:rFonts w:cs="Times New Roman"/>
      <w:lang w:eastAsia="en-US"/>
    </w:rPr>
  </w:style>
  <w:style w:type="character" w:customStyle="1" w:styleId="FooterChar">
    <w:name w:val="Footer Char"/>
    <w:basedOn w:val="DefaultParagraphFont"/>
    <w:link w:val="Footer"/>
    <w:semiHidden/>
    <w:rsid w:val="00BB7D9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BB7D9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27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27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2706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7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706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7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706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Heading2Char">
    <w:name w:val="Heading 2 Char"/>
    <w:basedOn w:val="DefaultParagraphFont"/>
    <w:link w:val="Heading2"/>
    <w:rsid w:val="00992C1A"/>
    <w:rPr>
      <w:rFonts w:ascii="Times New Roman" w:eastAsia="Times New Roman" w:hAnsi="Times New Roman" w:cs="Times New Roman"/>
      <w:b/>
      <w:bCs/>
      <w:sz w:val="24"/>
      <w:szCs w:val="24"/>
      <w:lang w:eastAsia="he-IL"/>
    </w:rPr>
  </w:style>
  <w:style w:type="paragraph" w:styleId="BodyText2">
    <w:name w:val="Body Text 2"/>
    <w:basedOn w:val="Normal"/>
    <w:link w:val="BodyText2Char"/>
    <w:uiPriority w:val="99"/>
    <w:unhideWhenUsed/>
    <w:rsid w:val="0042499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24996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ti2">
    <w:name w:val="ti2"/>
    <w:rsid w:val="00424996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424996"/>
    <w:pPr>
      <w:ind w:left="720"/>
      <w:contextualSpacing/>
    </w:pPr>
  </w:style>
  <w:style w:type="paragraph" w:customStyle="1" w:styleId="gmail-msolistparagraph">
    <w:name w:val="gmail-msolistparagraph"/>
    <w:basedOn w:val="Normal"/>
    <w:rsid w:val="006D396A"/>
    <w:pPr>
      <w:bidi w:val="0"/>
      <w:spacing w:before="100" w:beforeAutospacing="1" w:after="100" w:afterAutospacing="1"/>
    </w:pPr>
    <w:rPr>
      <w:rFonts w:eastAsiaTheme="minorHAnsi" w:cs="Times New Roman"/>
      <w:lang w:eastAsia="en-US"/>
    </w:rPr>
  </w:style>
  <w:style w:type="paragraph" w:customStyle="1" w:styleId="Default">
    <w:name w:val="Default"/>
    <w:rsid w:val="007E21E1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E21E1"/>
    <w:pPr>
      <w:bidi w:val="0"/>
      <w:spacing w:before="100" w:beforeAutospacing="1" w:after="100" w:afterAutospacing="1"/>
    </w:pPr>
    <w:rPr>
      <w:rFonts w:eastAsia="Calibri" w:cs="Times New Roman"/>
      <w:lang w:eastAsia="en-US"/>
    </w:rPr>
  </w:style>
  <w:style w:type="character" w:styleId="Strong">
    <w:name w:val="Strong"/>
    <w:basedOn w:val="DefaultParagraphFont"/>
    <w:uiPriority w:val="22"/>
    <w:qFormat/>
    <w:rsid w:val="00076AA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8475D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e-IL"/>
    </w:rPr>
  </w:style>
  <w:style w:type="character" w:customStyle="1" w:styleId="articlecitationvolume">
    <w:name w:val="articlecitation_volume"/>
    <w:basedOn w:val="DefaultParagraphFont"/>
    <w:rsid w:val="001F4268"/>
  </w:style>
  <w:style w:type="character" w:customStyle="1" w:styleId="articlecitationpages">
    <w:name w:val="articlecitation_pages"/>
    <w:basedOn w:val="DefaultParagraphFont"/>
    <w:rsid w:val="001F4268"/>
  </w:style>
  <w:style w:type="character" w:styleId="FollowedHyperlink">
    <w:name w:val="FollowedHyperlink"/>
    <w:basedOn w:val="DefaultParagraphFont"/>
    <w:uiPriority w:val="99"/>
    <w:semiHidden/>
    <w:unhideWhenUsed/>
    <w:rsid w:val="00C20DF6"/>
    <w:rPr>
      <w:color w:val="800080" w:themeColor="followedHyperlink"/>
      <w:u w:val="single"/>
    </w:rPr>
  </w:style>
  <w:style w:type="character" w:customStyle="1" w:styleId="xm7270903951956514083apple-converted-space">
    <w:name w:val="x_m7270903951956514083apple-converted-space"/>
    <w:basedOn w:val="DefaultParagraphFont"/>
    <w:rsid w:val="002F3302"/>
  </w:style>
  <w:style w:type="paragraph" w:styleId="PlainText">
    <w:name w:val="Plain Text"/>
    <w:basedOn w:val="Normal"/>
    <w:link w:val="PlainTextChar"/>
    <w:uiPriority w:val="99"/>
    <w:unhideWhenUsed/>
    <w:rsid w:val="002F3302"/>
    <w:pPr>
      <w:bidi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F3302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0777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1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1DE"/>
    <w:rPr>
      <w:rFonts w:ascii="Times New Roman" w:eastAsia="Times New Roman" w:hAnsi="Times New Roman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51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9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golcenter.org.il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2386</Words>
  <Characters>11930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IDC</Company>
  <LinksUpToDate>false</LinksUpToDate>
  <CharactersWithSpaces>14288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Gila Patchornik</dc:creator>
  <cp:keywords/>
  <dc:description/>
  <cp:lastModifiedBy>Levit-binnun Nava</cp:lastModifiedBy>
  <cp:revision>4</cp:revision>
  <cp:lastPrinted>2014-11-19T07:12:00Z</cp:lastPrinted>
  <dcterms:created xsi:type="dcterms:W3CDTF">2024-10-08T14:48:00Z</dcterms:created>
  <dcterms:modified xsi:type="dcterms:W3CDTF">2024-10-08T14:49:00Z</dcterms:modified>
</cp:coreProperties>
</file>